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83B0" w14:textId="23420A90" w:rsidR="006F7B5F" w:rsidRDefault="006E3132" w:rsidP="0088789C">
      <w:pPr>
        <w:ind w:left="-900" w:firstLine="90"/>
      </w:pPr>
      <w:r>
        <w:rPr>
          <w:noProof/>
          <w:lang w:bidi="ne-NP"/>
        </w:rPr>
        <mc:AlternateContent>
          <mc:Choice Requires="wps">
            <w:drawing>
              <wp:anchor distT="0" distB="0" distL="114300" distR="114300" simplePos="0" relativeHeight="251699200" behindDoc="0" locked="0" layoutInCell="1" allowOverlap="1" wp14:anchorId="04EFBDBF" wp14:editId="0A59FBD6">
                <wp:simplePos x="0" y="0"/>
                <wp:positionH relativeFrom="column">
                  <wp:posOffset>131304</wp:posOffset>
                </wp:positionH>
                <wp:positionV relativeFrom="paragraph">
                  <wp:posOffset>161431</wp:posOffset>
                </wp:positionV>
                <wp:extent cx="2359099"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59099"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0ACE4" w14:textId="7EE7E440" w:rsidR="00C77853" w:rsidRPr="00524E92" w:rsidRDefault="00524E92">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Ajakirjanikud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EFBDBF" id="_x0000_t202" coordsize="21600,21600" o:spt="202" path="m,l,21600r21600,l21600,xe">
                <v:stroke joinstyle="miter"/>
                <v:path gradientshapeok="t" o:connecttype="rect"/>
              </v:shapetype>
              <v:shape id="Text Box 4" o:spid="_x0000_s1026" type="#_x0000_t202" style="position:absolute;left:0;text-align:left;margin-left:10.35pt;margin-top:12.7pt;width:185.75pt;height:3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GRfgIAAGI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" filled="f" stroked="f" strokeweight=".5pt">
                <v:textbox>
                  <w:txbxContent>
                    <w:p w14:paraId="5590ACE4" w14:textId="7EE7E440" w:rsidR="00C77853" w:rsidRPr="00524E92" w:rsidRDefault="00524E92">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Ajakirjanikud</w:t>
                      </w:r>
                    </w:p>
                  </w:txbxContent>
                </v:textbox>
              </v:shape>
            </w:pict>
          </mc:Fallback>
        </mc:AlternateContent>
      </w:r>
      <w:r w:rsidR="0001568E">
        <w:rPr>
          <w:noProof/>
          <w:lang w:bidi="ne-NP"/>
        </w:rPr>
        <mc:AlternateContent>
          <mc:Choice Requires="wps">
            <w:drawing>
              <wp:anchor distT="0" distB="0" distL="114300" distR="114300" simplePos="0" relativeHeight="251698176" behindDoc="0" locked="0" layoutInCell="1" allowOverlap="1" wp14:anchorId="7447A2E4" wp14:editId="6AF2FE67">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9DCC" w14:textId="77777777" w:rsidR="002B353C" w:rsidRDefault="002B353C" w:rsidP="002B35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7A2E4" id="Rectangle 2" o:spid="_x0000_s1027" style="position:absolute;left:0;text-align:left;margin-left:15.3pt;margin-top:-2.25pt;width:66.5pt;height:57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" fillcolor="#0f4c8a" stroked="f" strokeweight="1pt">
                <v:textbox>
                  <w:txbxContent>
                    <w:p w14:paraId="4C359DCC" w14:textId="77777777" w:rsidR="002B353C" w:rsidRDefault="002B353C" w:rsidP="002B353C">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697152" behindDoc="0" locked="0" layoutInCell="1" allowOverlap="1" wp14:anchorId="7FD8BFA8" wp14:editId="0716A06B">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5E48D" w14:textId="77777777" w:rsidR="002B353C" w:rsidRDefault="002B353C" w:rsidP="002B35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8BFA8" id="Rectangle 1" o:spid="_x0000_s1028" style="position:absolute;left:0;text-align:left;margin-left:0;margin-top:-1.5pt;width:347.25pt;height:5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60B5E48D" w14:textId="77777777" w:rsidR="002B353C" w:rsidRDefault="002B353C" w:rsidP="002B353C">
                      <w:pPr>
                        <w:jc w:val="center"/>
                      </w:pPr>
                    </w:p>
                  </w:txbxContent>
                </v:textbox>
              </v:rect>
            </w:pict>
          </mc:Fallback>
        </mc:AlternateContent>
      </w:r>
      <w:r w:rsidR="00225548">
        <w:rPr>
          <w:noProof/>
          <w:lang w:bidi="ne-NP"/>
        </w:rPr>
        <w:drawing>
          <wp:anchor distT="0" distB="0" distL="114300" distR="114300" simplePos="0" relativeHeight="251700224" behindDoc="0" locked="0" layoutInCell="1" allowOverlap="1" wp14:anchorId="09C7A011" wp14:editId="0A14EB09">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5027F2CB" w14:textId="43EA37C7" w:rsidR="00AE70F9" w:rsidRDefault="00AE70F9"/>
    <w:p w14:paraId="279A3954" w14:textId="0B6AA749" w:rsidR="00AE70F9" w:rsidRDefault="00EB178F">
      <w:r>
        <w:rPr>
          <w:noProof/>
          <w:lang w:bidi="ne-NP"/>
        </w:rPr>
        <w:drawing>
          <wp:anchor distT="0" distB="0" distL="114300" distR="114300" simplePos="0" relativeHeight="251726848" behindDoc="0" locked="0" layoutInCell="1" allowOverlap="1" wp14:anchorId="1F9915DB" wp14:editId="6C2C8DF0">
            <wp:simplePos x="0" y="0"/>
            <wp:positionH relativeFrom="column">
              <wp:posOffset>497629</wp:posOffset>
            </wp:positionH>
            <wp:positionV relativeFrom="paragraph">
              <wp:posOffset>135467</wp:posOffset>
            </wp:positionV>
            <wp:extent cx="1075690" cy="1075690"/>
            <wp:effectExtent l="0" t="0" r="381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tivists.jpg"/>
                    <pic:cNvPicPr/>
                  </pic:nvPicPr>
                  <pic:blipFill>
                    <a:blip r:embed="rId9">
                      <a:extLst>
                        <a:ext uri="{28A0092B-C50C-407E-A947-70E740481C1C}">
                          <a14:useLocalDpi xmlns:a14="http://schemas.microsoft.com/office/drawing/2010/main" val="0"/>
                        </a:ext>
                      </a:extLst>
                    </a:blip>
                    <a:stretch>
                      <a:fillRect/>
                    </a:stretch>
                  </pic:blipFill>
                  <pic:spPr>
                    <a:xfrm>
                      <a:off x="0" y="0"/>
                      <a:ext cx="1075690" cy="1075690"/>
                    </a:xfrm>
                    <a:prstGeom prst="rect">
                      <a:avLst/>
                    </a:prstGeom>
                    <a:ln w="3175">
                      <a:noFill/>
                    </a:ln>
                  </pic:spPr>
                </pic:pic>
              </a:graphicData>
            </a:graphic>
            <wp14:sizeRelH relativeFrom="margin">
              <wp14:pctWidth>0</wp14:pctWidth>
            </wp14:sizeRelH>
            <wp14:sizeRelV relativeFrom="margin">
              <wp14:pctHeight>0</wp14:pctHeight>
            </wp14:sizeRelV>
          </wp:anchor>
        </w:drawing>
      </w:r>
    </w:p>
    <w:p w14:paraId="62960E5A" w14:textId="7A3B3E4F" w:rsidR="00AE70F9" w:rsidRDefault="00225548">
      <w:r>
        <w:rPr>
          <w:noProof/>
          <w:lang w:bidi="ne-NP"/>
        </w:rPr>
        <mc:AlternateContent>
          <mc:Choice Requires="wps">
            <w:drawing>
              <wp:anchor distT="0" distB="0" distL="114300" distR="114300" simplePos="0" relativeHeight="251651072" behindDoc="0" locked="0" layoutInCell="1" allowOverlap="1" wp14:anchorId="3B16584C" wp14:editId="38335653">
                <wp:simplePos x="0" y="0"/>
                <wp:positionH relativeFrom="column">
                  <wp:posOffset>1885950</wp:posOffset>
                </wp:positionH>
                <wp:positionV relativeFrom="paragraph">
                  <wp:posOffset>143510</wp:posOffset>
                </wp:positionV>
                <wp:extent cx="4968875" cy="405765"/>
                <wp:effectExtent l="0" t="0" r="3175" b="13335"/>
                <wp:wrapNone/>
                <wp:docPr id="5" name="Text Box 5"/>
                <wp:cNvGraphicFramePr/>
                <a:graphic xmlns:a="http://schemas.openxmlformats.org/drawingml/2006/main">
                  <a:graphicData uri="http://schemas.microsoft.com/office/word/2010/wordprocessingShape">
                    <wps:wsp>
                      <wps:cNvSpPr txBox="1"/>
                      <wps:spPr>
                        <a:xfrm>
                          <a:off x="0" y="0"/>
                          <a:ext cx="4968875" cy="4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0981C" w14:textId="34407068" w:rsidR="00752FCA" w:rsidRPr="00D11335" w:rsidRDefault="00752FCA" w:rsidP="00752FCA">
                            <w:pPr>
                              <w:spacing w:after="0" w:line="240" w:lineRule="auto"/>
                              <w:rPr>
                                <w:rFonts w:ascii="Garamond" w:hAnsi="Garamond" w:cs="Calibri"/>
                                <w:sz w:val="24"/>
                                <w:szCs w:val="24"/>
                              </w:rPr>
                            </w:pPr>
                            <w:proofErr w:type="spellStart"/>
                            <w:r w:rsidRPr="00D11335">
                              <w:rPr>
                                <w:rFonts w:ascii="Century Gothic" w:hAnsi="Century Gothic"/>
                                <w:color w:val="828282"/>
                                <w:sz w:val="24"/>
                                <w:szCs w:val="24"/>
                              </w:rPr>
                              <w:t>Kellele</w:t>
                            </w:r>
                            <w:proofErr w:type="spellEnd"/>
                            <w:r w:rsidRPr="00D11335">
                              <w:rPr>
                                <w:rFonts w:ascii="Century Gothic" w:hAnsi="Century Gothic"/>
                                <w:color w:val="828282"/>
                                <w:sz w:val="24"/>
                                <w:szCs w:val="24"/>
                              </w:rPr>
                              <w:t>:</w:t>
                            </w:r>
                            <w:r w:rsidRPr="00D11335">
                              <w:rPr>
                                <w:sz w:val="24"/>
                                <w:szCs w:val="24"/>
                              </w:rPr>
                              <w:t xml:space="preserve"> </w:t>
                            </w:r>
                            <w:r w:rsidRPr="008B16EF">
                              <w:rPr>
                                <w:rFonts w:ascii="Garamond" w:hAnsi="Garamond"/>
                                <w:lang w:val="et-EE"/>
                              </w:rPr>
                              <w:t xml:space="preserve">ÜRO </w:t>
                            </w:r>
                            <w:r w:rsidR="00966043">
                              <w:rPr>
                                <w:rFonts w:ascii="Garamond" w:hAnsi="Garamond"/>
                                <w:lang w:val="et-EE"/>
                              </w:rPr>
                              <w:t>k</w:t>
                            </w:r>
                            <w:r w:rsidRPr="008B16EF">
                              <w:rPr>
                                <w:rFonts w:ascii="Garamond" w:hAnsi="Garamond"/>
                                <w:lang w:val="et-EE"/>
                              </w:rPr>
                              <w:t xml:space="preserve">liimameetmete </w:t>
                            </w:r>
                            <w:r w:rsidR="00966043">
                              <w:rPr>
                                <w:rFonts w:ascii="Garamond" w:hAnsi="Garamond"/>
                                <w:lang w:val="et-EE"/>
                              </w:rPr>
                              <w:t>a</w:t>
                            </w:r>
                            <w:r w:rsidRPr="008B16EF">
                              <w:rPr>
                                <w:rFonts w:ascii="Garamond" w:hAnsi="Garamond"/>
                                <w:lang w:val="et-EE"/>
                              </w:rPr>
                              <w:t xml:space="preserve">lasele </w:t>
                            </w:r>
                            <w:r w:rsidR="00966043">
                              <w:rPr>
                                <w:rFonts w:ascii="Garamond" w:hAnsi="Garamond"/>
                                <w:lang w:val="et-EE"/>
                              </w:rPr>
                              <w:t>t</w:t>
                            </w:r>
                            <w:r w:rsidRPr="008B16EF">
                              <w:rPr>
                                <w:rFonts w:ascii="Garamond" w:hAnsi="Garamond"/>
                                <w:lang w:val="et-EE"/>
                              </w:rPr>
                              <w:t>ippkohtumisele tulnud ajakirjanikud</w:t>
                            </w:r>
                          </w:p>
                          <w:p w14:paraId="21140554" w14:textId="5EA11E68" w:rsidR="00733D00" w:rsidRDefault="008B16EF" w:rsidP="00C444DB">
                            <w:proofErr w:type="spellStart"/>
                            <w:r w:rsidRPr="00966043">
                              <w:rPr>
                                <w:rFonts w:ascii="Century Gothic" w:hAnsi="Century Gothic"/>
                                <w:color w:val="828282"/>
                                <w:sz w:val="24"/>
                                <w:szCs w:val="24"/>
                              </w:rPr>
                              <w:t>T</w:t>
                            </w:r>
                            <w:r w:rsidR="00752FCA" w:rsidRPr="00966043">
                              <w:rPr>
                                <w:rFonts w:ascii="Century Gothic" w:hAnsi="Century Gothic"/>
                                <w:color w:val="828282"/>
                                <w:sz w:val="24"/>
                                <w:szCs w:val="24"/>
                              </w:rPr>
                              <w:t>eema</w:t>
                            </w:r>
                            <w:proofErr w:type="spellEnd"/>
                            <w:r w:rsidR="00733D00" w:rsidRPr="00966043">
                              <w:rPr>
                                <w:rFonts w:ascii="Century Gothic" w:hAnsi="Century Gothic"/>
                                <w:color w:val="828282"/>
                                <w:sz w:val="24"/>
                                <w:szCs w:val="24"/>
                              </w:rPr>
                              <w:t>:</w:t>
                            </w:r>
                            <w:r w:rsidR="00752FCA">
                              <w:rPr>
                                <w:rFonts w:ascii="Garamond" w:hAnsi="Garamond"/>
                              </w:rPr>
                              <w:t xml:space="preserve"> </w:t>
                            </w:r>
                            <w:proofErr w:type="spellStart"/>
                            <w:r w:rsidR="00752FCA">
                              <w:rPr>
                                <w:rFonts w:ascii="Garamond" w:hAnsi="Garamond"/>
                              </w:rPr>
                              <w:t>Meedia</w:t>
                            </w:r>
                            <w:proofErr w:type="spellEnd"/>
                            <w:r w:rsidR="00752FCA">
                              <w:rPr>
                                <w:rFonts w:ascii="Garamond" w:hAnsi="Garamond"/>
                              </w:rPr>
                              <w:t xml:space="preserve"> </w:t>
                            </w:r>
                            <w:proofErr w:type="spellStart"/>
                            <w:r w:rsidR="00752FCA">
                              <w:rPr>
                                <w:rFonts w:ascii="Garamond" w:hAnsi="Garamond"/>
                              </w:rPr>
                              <w:t>Strateegia</w:t>
                            </w:r>
                            <w:proofErr w:type="spellEnd"/>
                            <w:r w:rsidR="00752FCA">
                              <w:rPr>
                                <w:rFonts w:ascii="Garamond" w:hAnsi="Garamond"/>
                              </w:rPr>
                              <w:t xml:space="preserve"> </w:t>
                            </w:r>
                            <w:proofErr w:type="spellStart"/>
                            <w:r w:rsidR="00752FCA">
                              <w:rPr>
                                <w:rFonts w:ascii="Garamond" w:hAnsi="Garamond"/>
                              </w:rPr>
                              <w:t>Dokument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6584C" id="_x0000_t202" coordsize="21600,21600" o:spt="202" path="m,l,21600r21600,l21600,xe">
                <v:stroke joinstyle="miter"/>
                <v:path gradientshapeok="t" o:connecttype="rect"/>
              </v:shapetype>
              <v:shape id="Text Box 5" o:spid="_x0000_s1029" type="#_x0000_t202" style="position:absolute;margin-left:148.5pt;margin-top:11.3pt;width:391.25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" filled="f" stroked="f" strokeweight=".5pt">
                <v:textbox inset="0,0,0,0">
                  <w:txbxContent>
                    <w:p w14:paraId="5D80981C" w14:textId="34407068" w:rsidR="00752FCA" w:rsidRPr="00D11335" w:rsidRDefault="00752FCA" w:rsidP="00752FCA">
                      <w:pPr>
                        <w:spacing w:after="0" w:line="240" w:lineRule="auto"/>
                        <w:rPr>
                          <w:rFonts w:ascii="Garamond" w:hAnsi="Garamond" w:cs="Calibri"/>
                          <w:sz w:val="24"/>
                          <w:szCs w:val="24"/>
                        </w:rPr>
                      </w:pPr>
                      <w:proofErr w:type="spellStart"/>
                      <w:r w:rsidRPr="00D11335">
                        <w:rPr>
                          <w:rFonts w:ascii="Century Gothic" w:hAnsi="Century Gothic"/>
                          <w:color w:val="828282"/>
                          <w:sz w:val="24"/>
                          <w:szCs w:val="24"/>
                        </w:rPr>
                        <w:t>Kellele</w:t>
                      </w:r>
                      <w:proofErr w:type="spellEnd"/>
                      <w:r w:rsidRPr="00D11335">
                        <w:rPr>
                          <w:rFonts w:ascii="Century Gothic" w:hAnsi="Century Gothic"/>
                          <w:color w:val="828282"/>
                          <w:sz w:val="24"/>
                          <w:szCs w:val="24"/>
                        </w:rPr>
                        <w:t>:</w:t>
                      </w:r>
                      <w:r w:rsidRPr="00D11335">
                        <w:rPr>
                          <w:sz w:val="24"/>
                          <w:szCs w:val="24"/>
                        </w:rPr>
                        <w:t xml:space="preserve"> </w:t>
                      </w:r>
                      <w:r w:rsidRPr="008B16EF">
                        <w:rPr>
                          <w:rFonts w:ascii="Garamond" w:hAnsi="Garamond"/>
                          <w:lang w:val="et-EE"/>
                        </w:rPr>
                        <w:t xml:space="preserve">ÜRO </w:t>
                      </w:r>
                      <w:r w:rsidR="00966043">
                        <w:rPr>
                          <w:rFonts w:ascii="Garamond" w:hAnsi="Garamond"/>
                          <w:lang w:val="et-EE"/>
                        </w:rPr>
                        <w:t>k</w:t>
                      </w:r>
                      <w:r w:rsidRPr="008B16EF">
                        <w:rPr>
                          <w:rFonts w:ascii="Garamond" w:hAnsi="Garamond"/>
                          <w:lang w:val="et-EE"/>
                        </w:rPr>
                        <w:t xml:space="preserve">liimameetmete </w:t>
                      </w:r>
                      <w:r w:rsidR="00966043">
                        <w:rPr>
                          <w:rFonts w:ascii="Garamond" w:hAnsi="Garamond"/>
                          <w:lang w:val="et-EE"/>
                        </w:rPr>
                        <w:t>a</w:t>
                      </w:r>
                      <w:r w:rsidRPr="008B16EF">
                        <w:rPr>
                          <w:rFonts w:ascii="Garamond" w:hAnsi="Garamond"/>
                          <w:lang w:val="et-EE"/>
                        </w:rPr>
                        <w:t xml:space="preserve">lasele </w:t>
                      </w:r>
                      <w:r w:rsidR="00966043">
                        <w:rPr>
                          <w:rFonts w:ascii="Garamond" w:hAnsi="Garamond"/>
                          <w:lang w:val="et-EE"/>
                        </w:rPr>
                        <w:t>t</w:t>
                      </w:r>
                      <w:r w:rsidRPr="008B16EF">
                        <w:rPr>
                          <w:rFonts w:ascii="Garamond" w:hAnsi="Garamond"/>
                          <w:lang w:val="et-EE"/>
                        </w:rPr>
                        <w:t>ippkohtumisele tulnud ajakirjanikud</w:t>
                      </w:r>
                    </w:p>
                    <w:p w14:paraId="21140554" w14:textId="5EA11E68" w:rsidR="00733D00" w:rsidRDefault="008B16EF" w:rsidP="00C444DB">
                      <w:proofErr w:type="spellStart"/>
                      <w:r w:rsidRPr="00966043">
                        <w:rPr>
                          <w:rFonts w:ascii="Century Gothic" w:hAnsi="Century Gothic"/>
                          <w:color w:val="828282"/>
                          <w:sz w:val="24"/>
                          <w:szCs w:val="24"/>
                        </w:rPr>
                        <w:t>T</w:t>
                      </w:r>
                      <w:r w:rsidR="00752FCA" w:rsidRPr="00966043">
                        <w:rPr>
                          <w:rFonts w:ascii="Century Gothic" w:hAnsi="Century Gothic"/>
                          <w:color w:val="828282"/>
                          <w:sz w:val="24"/>
                          <w:szCs w:val="24"/>
                        </w:rPr>
                        <w:t>eema</w:t>
                      </w:r>
                      <w:proofErr w:type="spellEnd"/>
                      <w:r w:rsidR="00733D00" w:rsidRPr="00966043">
                        <w:rPr>
                          <w:rFonts w:ascii="Century Gothic" w:hAnsi="Century Gothic"/>
                          <w:color w:val="828282"/>
                          <w:sz w:val="24"/>
                          <w:szCs w:val="24"/>
                        </w:rPr>
                        <w:t>:</w:t>
                      </w:r>
                      <w:r w:rsidR="00752FCA">
                        <w:rPr>
                          <w:rFonts w:ascii="Garamond" w:hAnsi="Garamond"/>
                        </w:rPr>
                        <w:t xml:space="preserve"> </w:t>
                      </w:r>
                      <w:proofErr w:type="spellStart"/>
                      <w:r w:rsidR="00752FCA">
                        <w:rPr>
                          <w:rFonts w:ascii="Garamond" w:hAnsi="Garamond"/>
                        </w:rPr>
                        <w:t>Meedia</w:t>
                      </w:r>
                      <w:proofErr w:type="spellEnd"/>
                      <w:r w:rsidR="00752FCA">
                        <w:rPr>
                          <w:rFonts w:ascii="Garamond" w:hAnsi="Garamond"/>
                        </w:rPr>
                        <w:t xml:space="preserve"> </w:t>
                      </w:r>
                      <w:proofErr w:type="spellStart"/>
                      <w:r w:rsidR="00752FCA">
                        <w:rPr>
                          <w:rFonts w:ascii="Garamond" w:hAnsi="Garamond"/>
                        </w:rPr>
                        <w:t>Strateegia</w:t>
                      </w:r>
                      <w:proofErr w:type="spellEnd"/>
                      <w:r w:rsidR="00752FCA">
                        <w:rPr>
                          <w:rFonts w:ascii="Garamond" w:hAnsi="Garamond"/>
                        </w:rPr>
                        <w:t xml:space="preserve"> </w:t>
                      </w:r>
                      <w:proofErr w:type="spellStart"/>
                      <w:r w:rsidR="00752FCA">
                        <w:rPr>
                          <w:rFonts w:ascii="Garamond" w:hAnsi="Garamond"/>
                        </w:rPr>
                        <w:t>Dokument</w:t>
                      </w:r>
                      <w:proofErr w:type="spellEnd"/>
                    </w:p>
                  </w:txbxContent>
                </v:textbox>
              </v:shape>
            </w:pict>
          </mc:Fallback>
        </mc:AlternateContent>
      </w:r>
    </w:p>
    <w:p w14:paraId="31B16D6F" w14:textId="77777777" w:rsidR="00AE70F9" w:rsidRDefault="00AE70F9"/>
    <w:p w14:paraId="7EC013E3" w14:textId="77777777" w:rsidR="00AE70F9" w:rsidRDefault="00BA2C42">
      <w:r>
        <w:rPr>
          <w:noProof/>
          <w:lang w:bidi="ne-NP"/>
        </w:rPr>
        <mc:AlternateContent>
          <mc:Choice Requires="wps">
            <w:drawing>
              <wp:anchor distT="0" distB="0" distL="114300" distR="114300" simplePos="0" relativeHeight="251652096" behindDoc="0" locked="0" layoutInCell="1" allowOverlap="1" wp14:anchorId="145592CB" wp14:editId="1DD2FFCA">
                <wp:simplePos x="0" y="0"/>
                <wp:positionH relativeFrom="margin">
                  <wp:align>right</wp:align>
                </wp:positionH>
                <wp:positionV relativeFrom="paragraph">
                  <wp:posOffset>276860</wp:posOffset>
                </wp:positionV>
                <wp:extent cx="6854825" cy="101917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C2B8A" w14:textId="792A9DFB" w:rsidR="00733D00" w:rsidRPr="00C55150" w:rsidRDefault="00752FCA" w:rsidP="002B353C">
                            <w:pPr>
                              <w:spacing w:after="120"/>
                              <w:jc w:val="both"/>
                              <w:rPr>
                                <w:rFonts w:ascii="Garamond" w:hAnsi="Garamond"/>
                                <w:color w:val="828282"/>
                                <w:sz w:val="30"/>
                                <w:szCs w:val="30"/>
                                <w:lang w:val="et-EE"/>
                              </w:rPr>
                            </w:pPr>
                            <w:r w:rsidRPr="00C55150">
                              <w:rPr>
                                <w:rFonts w:ascii="Garamond" w:hAnsi="Garamond"/>
                                <w:color w:val="828282"/>
                                <w:sz w:val="30"/>
                                <w:szCs w:val="30"/>
                                <w:lang w:val="et-EE"/>
                              </w:rPr>
                              <w:t>Eesm</w:t>
                            </w:r>
                            <w:r w:rsidR="00C55150" w:rsidRPr="00C55150">
                              <w:rPr>
                                <w:rFonts w:ascii="Garamond" w:hAnsi="Garamond"/>
                                <w:color w:val="828282"/>
                                <w:sz w:val="30"/>
                                <w:szCs w:val="30"/>
                                <w:lang w:val="et-EE"/>
                              </w:rPr>
                              <w:t>är</w:t>
                            </w:r>
                            <w:r w:rsidRPr="00C55150">
                              <w:rPr>
                                <w:rFonts w:ascii="Garamond" w:hAnsi="Garamond"/>
                                <w:color w:val="828282"/>
                                <w:sz w:val="30"/>
                                <w:szCs w:val="30"/>
                                <w:lang w:val="et-EE"/>
                              </w:rPr>
                              <w:t>gid</w:t>
                            </w:r>
                          </w:p>
                          <w:p w14:paraId="5AFF2732" w14:textId="5B6C4DA1" w:rsidR="00733D00" w:rsidRPr="00C55150" w:rsidRDefault="00752FCA" w:rsidP="007B5D0A">
                            <w:pPr>
                              <w:spacing w:after="120"/>
                              <w:rPr>
                                <w:rFonts w:ascii="Garamond" w:hAnsi="Garamond"/>
                                <w:lang w:val="et-EE"/>
                              </w:rPr>
                            </w:pPr>
                            <w:r w:rsidRPr="00C55150">
                              <w:rPr>
                                <w:rFonts w:ascii="Garamond" w:hAnsi="Garamond"/>
                                <w:lang w:val="et-EE"/>
                              </w:rPr>
                              <w:t>Sa oled ajakirjanik ja sinu vastutusalaks on ÜRO kliimakõneluste tulemuste tutvustamine avalikkusele</w:t>
                            </w:r>
                            <w:r w:rsidR="007B5D0A" w:rsidRPr="00C55150">
                              <w:rPr>
                                <w:rFonts w:ascii="Garamond" w:hAnsi="Garamond"/>
                                <w:lang w:val="et-EE"/>
                              </w:rPr>
                              <w:t xml:space="preserve">. </w:t>
                            </w:r>
                            <w:r w:rsidRPr="00C55150">
                              <w:rPr>
                                <w:rFonts w:ascii="Garamond" w:hAnsi="Garamond"/>
                                <w:lang w:val="et-EE"/>
                              </w:rPr>
                              <w:t>Sa mõistad enda positsiooni võimu ja vastutust – sinu jagatud lood võivad mõjutada avalikku arvamust, poliitilisi otsuseid ja isegi seda, kuidas läbirääkijad ühest maailmajaost mõistavad teisi.</w:t>
                            </w:r>
                            <w:r w:rsidR="007B5D0A" w:rsidRPr="00C55150">
                              <w:rPr>
                                <w:rFonts w:ascii="Garamond" w:hAnsi="Garamond"/>
                                <w:lang w:val="et-E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92CB" id="Text Box 6" o:spid="_x0000_s1030" type="#_x0000_t202" style="position:absolute;margin-left:488.55pt;margin-top:21.8pt;width:539.75pt;height:80.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" filled="f" stroked="f" strokeweight=".5pt">
                <v:textbox inset="0,0,0,0">
                  <w:txbxContent>
                    <w:p w14:paraId="305C2B8A" w14:textId="792A9DFB" w:rsidR="00733D00" w:rsidRPr="00C55150" w:rsidRDefault="00752FCA" w:rsidP="002B353C">
                      <w:pPr>
                        <w:spacing w:after="120"/>
                        <w:jc w:val="both"/>
                        <w:rPr>
                          <w:rFonts w:ascii="Garamond" w:hAnsi="Garamond"/>
                          <w:color w:val="828282"/>
                          <w:sz w:val="30"/>
                          <w:szCs w:val="30"/>
                          <w:lang w:val="et-EE"/>
                        </w:rPr>
                      </w:pPr>
                      <w:r w:rsidRPr="00C55150">
                        <w:rPr>
                          <w:rFonts w:ascii="Garamond" w:hAnsi="Garamond"/>
                          <w:color w:val="828282"/>
                          <w:sz w:val="30"/>
                          <w:szCs w:val="30"/>
                          <w:lang w:val="et-EE"/>
                        </w:rPr>
                        <w:t>Eesm</w:t>
                      </w:r>
                      <w:r w:rsidR="00C55150" w:rsidRPr="00C55150">
                        <w:rPr>
                          <w:rFonts w:ascii="Garamond" w:hAnsi="Garamond"/>
                          <w:color w:val="828282"/>
                          <w:sz w:val="30"/>
                          <w:szCs w:val="30"/>
                          <w:lang w:val="et-EE"/>
                        </w:rPr>
                        <w:t>är</w:t>
                      </w:r>
                      <w:r w:rsidRPr="00C55150">
                        <w:rPr>
                          <w:rFonts w:ascii="Garamond" w:hAnsi="Garamond"/>
                          <w:color w:val="828282"/>
                          <w:sz w:val="30"/>
                          <w:szCs w:val="30"/>
                          <w:lang w:val="et-EE"/>
                        </w:rPr>
                        <w:t>gid</w:t>
                      </w:r>
                    </w:p>
                    <w:p w14:paraId="5AFF2732" w14:textId="5B6C4DA1" w:rsidR="00733D00" w:rsidRPr="00C55150" w:rsidRDefault="00752FCA" w:rsidP="007B5D0A">
                      <w:pPr>
                        <w:spacing w:after="120"/>
                        <w:rPr>
                          <w:rFonts w:ascii="Garamond" w:hAnsi="Garamond"/>
                          <w:lang w:val="et-EE"/>
                        </w:rPr>
                      </w:pPr>
                      <w:r w:rsidRPr="00C55150">
                        <w:rPr>
                          <w:rFonts w:ascii="Garamond" w:hAnsi="Garamond"/>
                          <w:lang w:val="et-EE"/>
                        </w:rPr>
                        <w:t>Sa oled ajakirjanik ja sinu vastutusalaks on ÜRO kliimakõneluste tulemuste tutvustamine avalikkusele</w:t>
                      </w:r>
                      <w:r w:rsidR="007B5D0A" w:rsidRPr="00C55150">
                        <w:rPr>
                          <w:rFonts w:ascii="Garamond" w:hAnsi="Garamond"/>
                          <w:lang w:val="et-EE"/>
                        </w:rPr>
                        <w:t xml:space="preserve">. </w:t>
                      </w:r>
                      <w:r w:rsidRPr="00C55150">
                        <w:rPr>
                          <w:rFonts w:ascii="Garamond" w:hAnsi="Garamond"/>
                          <w:lang w:val="et-EE"/>
                        </w:rPr>
                        <w:t>Sa mõistad enda positsiooni võimu ja vastutust – sinu jagatud lood võivad mõjutada avalikku arvamust, poliitilisi otsuseid ja isegi seda, kuidas läbirääkijad ühest maailmajaost mõistavad teisi.</w:t>
                      </w:r>
                      <w:r w:rsidR="007B5D0A" w:rsidRPr="00C55150">
                        <w:rPr>
                          <w:rFonts w:ascii="Garamond" w:hAnsi="Garamond"/>
                          <w:lang w:val="et-EE"/>
                        </w:rPr>
                        <w:t xml:space="preserve"> </w:t>
                      </w:r>
                    </w:p>
                  </w:txbxContent>
                </v:textbox>
                <w10:wrap anchorx="margin"/>
              </v:shape>
            </w:pict>
          </mc:Fallback>
        </mc:AlternateContent>
      </w:r>
    </w:p>
    <w:p w14:paraId="29C7E021" w14:textId="77777777" w:rsidR="00AE70F9" w:rsidRDefault="00AE70F9"/>
    <w:p w14:paraId="73EE24C8" w14:textId="77777777" w:rsidR="00AE70F9" w:rsidRDefault="00AE70F9"/>
    <w:p w14:paraId="120601D9" w14:textId="77777777" w:rsidR="00AE70F9" w:rsidRDefault="00AE70F9"/>
    <w:p w14:paraId="0B81989C" w14:textId="77777777" w:rsidR="00AE70F9" w:rsidRDefault="003E693F">
      <w:r>
        <w:rPr>
          <w:noProof/>
          <w:lang w:bidi="ne-NP"/>
        </w:rPr>
        <mc:AlternateContent>
          <mc:Choice Requires="wps">
            <w:drawing>
              <wp:anchor distT="0" distB="0" distL="114300" distR="114300" simplePos="0" relativeHeight="251654144" behindDoc="0" locked="0" layoutInCell="1" allowOverlap="1" wp14:anchorId="735315DE" wp14:editId="62C8E6AE">
                <wp:simplePos x="0" y="0"/>
                <wp:positionH relativeFrom="margin">
                  <wp:align>left</wp:align>
                </wp:positionH>
                <wp:positionV relativeFrom="page">
                  <wp:posOffset>3060834</wp:posOffset>
                </wp:positionV>
                <wp:extent cx="6857724" cy="85725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6857724" cy="857250"/>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A390C" w14:textId="42232EDC" w:rsidR="00733D00" w:rsidRPr="00C55150" w:rsidRDefault="00752FCA" w:rsidP="002B353C">
                            <w:pPr>
                              <w:pStyle w:val="ListParagraph"/>
                              <w:numPr>
                                <w:ilvl w:val="0"/>
                                <w:numId w:val="6"/>
                              </w:numPr>
                              <w:autoSpaceDE w:val="0"/>
                              <w:autoSpaceDN w:val="0"/>
                              <w:adjustRightInd w:val="0"/>
                              <w:spacing w:after="0" w:line="240" w:lineRule="auto"/>
                              <w:jc w:val="both"/>
                              <w:rPr>
                                <w:rFonts w:ascii="Garamond" w:hAnsi="Garamond" w:cs="Calibri"/>
                                <w:sz w:val="24"/>
                                <w:lang w:val="et-EE"/>
                              </w:rPr>
                            </w:pPr>
                            <w:r w:rsidRPr="00C55150">
                              <w:rPr>
                                <w:rFonts w:ascii="Garamond" w:hAnsi="Garamond"/>
                                <w:lang w:val="et-EE"/>
                              </w:rPr>
                              <w:t>Sinu eesmärk on küsida läbinägelikke küsimusi, teadvustada ühiskonda tippkohtumisel tehtavatest otsustest ja heita valgust läbirääkimiste protsessile ja selle tulemuste mõjust ühiskonnale laiemalt.</w:t>
                            </w:r>
                            <w:r w:rsidR="007B5D0A" w:rsidRPr="00C55150">
                              <w:rPr>
                                <w:rFonts w:ascii="Garamond" w:hAnsi="Garamond"/>
                                <w:lang w:val="et-EE"/>
                              </w:rPr>
                              <w:t xml:space="preserve"> </w:t>
                            </w:r>
                            <w:r w:rsidR="008B16EF" w:rsidRPr="00C55150">
                              <w:rPr>
                                <w:rFonts w:ascii="Garamond" w:hAnsi="Garamond"/>
                                <w:lang w:val="et-EE"/>
                              </w:rPr>
                              <w:t xml:space="preserve">Ajakirjanike eetikakoodeks dikteerib, et raporteerimisel peab olema tõene, täpne, objektiivne, erapooletu, õiglane ja avalikkust teavitav. </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15DE" id="Text Box 7" o:spid="_x0000_s1031" type="#_x0000_t202" style="position:absolute;margin-left:0;margin-top:241pt;width:540pt;height:6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" fillcolor="#e6e6e6" stroked="f" strokeweight=".5pt">
                <v:textbox inset="0,0,14.4pt,0">
                  <w:txbxContent>
                    <w:p w14:paraId="638A390C" w14:textId="42232EDC" w:rsidR="00733D00" w:rsidRPr="00C55150" w:rsidRDefault="00752FCA" w:rsidP="002B353C">
                      <w:pPr>
                        <w:pStyle w:val="ListParagraph"/>
                        <w:numPr>
                          <w:ilvl w:val="0"/>
                          <w:numId w:val="6"/>
                        </w:numPr>
                        <w:autoSpaceDE w:val="0"/>
                        <w:autoSpaceDN w:val="0"/>
                        <w:adjustRightInd w:val="0"/>
                        <w:spacing w:after="0" w:line="240" w:lineRule="auto"/>
                        <w:jc w:val="both"/>
                        <w:rPr>
                          <w:rFonts w:ascii="Garamond" w:hAnsi="Garamond" w:cs="Calibri"/>
                          <w:sz w:val="24"/>
                          <w:lang w:val="et-EE"/>
                        </w:rPr>
                      </w:pPr>
                      <w:r w:rsidRPr="00C55150">
                        <w:rPr>
                          <w:rFonts w:ascii="Garamond" w:hAnsi="Garamond"/>
                          <w:lang w:val="et-EE"/>
                        </w:rPr>
                        <w:t>Sinu eesmärk on küsida läbinägelikke küsimusi, teadvustada ühiskonda tippkohtumisel tehtavatest otsustest ja heita valgust läbirääkimiste protsessile ja selle tulemuste mõjust ühiskonnale laiemalt.</w:t>
                      </w:r>
                      <w:r w:rsidR="007B5D0A" w:rsidRPr="00C55150">
                        <w:rPr>
                          <w:rFonts w:ascii="Garamond" w:hAnsi="Garamond"/>
                          <w:lang w:val="et-EE"/>
                        </w:rPr>
                        <w:t xml:space="preserve"> </w:t>
                      </w:r>
                      <w:r w:rsidR="008B16EF" w:rsidRPr="00C55150">
                        <w:rPr>
                          <w:rFonts w:ascii="Garamond" w:hAnsi="Garamond"/>
                          <w:lang w:val="et-EE"/>
                        </w:rPr>
                        <w:t xml:space="preserve">Ajakirjanike eetikakoodeks dikteerib, et raporteerimisel peab olema tõene, täpne, objektiivne, erapooletu, õiglane ja avalikkust teavitav. </w:t>
                      </w:r>
                    </w:p>
                  </w:txbxContent>
                </v:textbox>
                <w10:wrap anchorx="margin" anchory="page"/>
              </v:shape>
            </w:pict>
          </mc:Fallback>
        </mc:AlternateContent>
      </w:r>
    </w:p>
    <w:p w14:paraId="05C843AF" w14:textId="77777777" w:rsidR="00AE70F9" w:rsidRDefault="00AE70F9"/>
    <w:p w14:paraId="6ED94E16" w14:textId="77777777" w:rsidR="00AE70F9" w:rsidRDefault="00AE70F9"/>
    <w:p w14:paraId="2195A711" w14:textId="77777777" w:rsidR="00AE70F9" w:rsidRDefault="00722B5B">
      <w:r>
        <w:rPr>
          <w:noProof/>
          <w:lang w:bidi="ne-NP"/>
        </w:rPr>
        <mc:AlternateContent>
          <mc:Choice Requires="wps">
            <w:drawing>
              <wp:anchor distT="0" distB="0" distL="114300" distR="114300" simplePos="0" relativeHeight="251721728" behindDoc="0" locked="0" layoutInCell="1" allowOverlap="1" wp14:anchorId="638673E8" wp14:editId="50468910">
                <wp:simplePos x="0" y="0"/>
                <wp:positionH relativeFrom="margin">
                  <wp:posOffset>0</wp:posOffset>
                </wp:positionH>
                <wp:positionV relativeFrom="paragraph">
                  <wp:posOffset>82912</wp:posOffset>
                </wp:positionV>
                <wp:extent cx="6854825" cy="2549797"/>
                <wp:effectExtent l="0" t="0" r="3175" b="15875"/>
                <wp:wrapNone/>
                <wp:docPr id="38" name="Text Box 38"/>
                <wp:cNvGraphicFramePr/>
                <a:graphic xmlns:a="http://schemas.openxmlformats.org/drawingml/2006/main">
                  <a:graphicData uri="http://schemas.microsoft.com/office/word/2010/wordprocessingShape">
                    <wps:wsp>
                      <wps:cNvSpPr txBox="1"/>
                      <wps:spPr>
                        <a:xfrm>
                          <a:off x="0" y="0"/>
                          <a:ext cx="6854825" cy="254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3D517" w14:textId="1F98AA4B" w:rsidR="00F6378E" w:rsidRPr="00C55150" w:rsidRDefault="008B16EF" w:rsidP="002B353C">
                            <w:pPr>
                              <w:spacing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Kontekst</w:t>
                            </w:r>
                          </w:p>
                          <w:p w14:paraId="0BA2AE3F" w14:textId="3B1F763B" w:rsidR="00EB05AB" w:rsidRPr="00C55150" w:rsidRDefault="008B16EF" w:rsidP="002B353C">
                            <w:pPr>
                              <w:autoSpaceDE w:val="0"/>
                              <w:autoSpaceDN w:val="0"/>
                              <w:adjustRightInd w:val="0"/>
                              <w:spacing w:after="0" w:line="240" w:lineRule="auto"/>
                              <w:jc w:val="both"/>
                              <w:rPr>
                                <w:rFonts w:ascii="Garamond" w:hAnsi="Garamond" w:cs="Calibri"/>
                                <w:lang w:val="et-EE"/>
                              </w:rPr>
                            </w:pPr>
                            <w:r w:rsidRPr="00C55150">
                              <w:rPr>
                                <w:rFonts w:ascii="Garamond" w:hAnsi="Garamond"/>
                                <w:lang w:val="et-EE"/>
                              </w:rPr>
                              <w:t>Teaduslik konsensus kliima osas on selge: üle 97% kliimateadlastest nõustub, et kliimamuutused on toimumas, need on peamiselt põhjustatud fossiilkütuste põletamisest ja selle tagajärjed võivad olla inimkonnale laastavad</w:t>
                            </w:r>
                            <w:r w:rsidRPr="00C55150">
                              <w:rPr>
                                <w:rFonts w:ascii="Garamond" w:hAnsi="Garamond" w:cs="Calibri"/>
                                <w:lang w:val="et-EE"/>
                              </w:rPr>
                              <w:t>.</w:t>
                            </w:r>
                            <w:r w:rsidRPr="00C55150">
                              <w:rPr>
                                <w:rFonts w:ascii="Garamond" w:hAnsi="Garamond" w:cs="Calibri"/>
                                <w:sz w:val="14"/>
                                <w:szCs w:val="14"/>
                                <w:lang w:val="et-EE"/>
                              </w:rPr>
                              <w:t xml:space="preserve">(1) </w:t>
                            </w:r>
                            <w:r w:rsidR="0046720E" w:rsidRPr="00C55150">
                              <w:rPr>
                                <w:rFonts w:ascii="Garamond" w:hAnsi="Garamond"/>
                                <w:lang w:val="et-EE"/>
                              </w:rPr>
                              <w:t>Kuigi kliimamuutused võivad lõpuks mõjutada kõiki ühiskonna sektoreid, on sellealase info esitamine hetkel määratud teaduse ja keskkonna osakondadele, mida mõjutavad mitmed uudiste</w:t>
                            </w:r>
                            <w:r w:rsidR="00C55150">
                              <w:rPr>
                                <w:rFonts w:ascii="Garamond" w:hAnsi="Garamond"/>
                                <w:lang w:val="et-EE"/>
                              </w:rPr>
                              <w:t xml:space="preserve"> </w:t>
                            </w:r>
                            <w:r w:rsidR="0046720E" w:rsidRPr="00C55150">
                              <w:rPr>
                                <w:rFonts w:ascii="Garamond" w:hAnsi="Garamond"/>
                                <w:lang w:val="et-EE"/>
                              </w:rPr>
                              <w:t>organisatsioonid. Nii avalikkus kui enamik uudiste</w:t>
                            </w:r>
                            <w:r w:rsidR="00C55150">
                              <w:rPr>
                                <w:rFonts w:ascii="Garamond" w:hAnsi="Garamond"/>
                                <w:lang w:val="et-EE"/>
                              </w:rPr>
                              <w:t xml:space="preserve"> </w:t>
                            </w:r>
                            <w:r w:rsidR="0046720E" w:rsidRPr="00C55150">
                              <w:rPr>
                                <w:rFonts w:ascii="Garamond" w:hAnsi="Garamond"/>
                                <w:lang w:val="et-EE"/>
                              </w:rPr>
                              <w:t xml:space="preserve">toimetajaid ei hooma, kui </w:t>
                            </w:r>
                            <w:proofErr w:type="spellStart"/>
                            <w:r w:rsidR="0046720E" w:rsidRPr="00C55150">
                              <w:rPr>
                                <w:rFonts w:ascii="Garamond" w:hAnsi="Garamond"/>
                                <w:lang w:val="et-EE"/>
                              </w:rPr>
                              <w:t>suureskaalalise</w:t>
                            </w:r>
                            <w:proofErr w:type="spellEnd"/>
                            <w:r w:rsidR="0046720E" w:rsidRPr="00C55150">
                              <w:rPr>
                                <w:rFonts w:ascii="Garamond" w:hAnsi="Garamond"/>
                                <w:lang w:val="et-EE"/>
                              </w:rPr>
                              <w:t xml:space="preserve"> ja edasilükkamatu probleemiga on tegemist, mistõttu on </w:t>
                            </w:r>
                            <w:r w:rsidR="00126675" w:rsidRPr="00C55150">
                              <w:rPr>
                                <w:rFonts w:ascii="Garamond" w:hAnsi="Garamond"/>
                                <w:lang w:val="et-EE"/>
                              </w:rPr>
                              <w:t xml:space="preserve">raske leida allikaid ja tähelepanu teemast rääkimiseks. </w:t>
                            </w:r>
                          </w:p>
                          <w:p w14:paraId="7B036706" w14:textId="2C6FFD8E" w:rsidR="00D23347" w:rsidRPr="00C55150" w:rsidRDefault="00126675" w:rsidP="002B353C">
                            <w:pPr>
                              <w:autoSpaceDE w:val="0"/>
                              <w:autoSpaceDN w:val="0"/>
                              <w:adjustRightInd w:val="0"/>
                              <w:spacing w:before="240"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Võimalused</w:t>
                            </w:r>
                          </w:p>
                          <w:p w14:paraId="4C943D9A" w14:textId="41077FFD" w:rsidR="00D23347" w:rsidRPr="00C55150" w:rsidRDefault="00126675" w:rsidP="007B5D0A">
                            <w:pPr>
                              <w:autoSpaceDE w:val="0"/>
                              <w:autoSpaceDN w:val="0"/>
                              <w:adjustRightInd w:val="0"/>
                              <w:spacing w:after="0" w:line="240" w:lineRule="auto"/>
                              <w:jc w:val="both"/>
                              <w:rPr>
                                <w:rFonts w:ascii="Garamond" w:hAnsi="Garamond"/>
                                <w:lang w:val="et-EE"/>
                              </w:rPr>
                            </w:pPr>
                            <w:r w:rsidRPr="00C55150">
                              <w:rPr>
                                <w:rFonts w:ascii="Garamond" w:hAnsi="Garamond"/>
                                <w:lang w:val="et-EE"/>
                              </w:rPr>
                              <w:t>Aina enam märgib kliimamuutus kiiret sotsiaalsete muutuste perioodi, põhjuseks näiteks kliima mõjud ja kahjud, tõusev sotsiaalne liikumine, kes nõuavad tegutsemist või majandus, mis pöördub fossiilkütustelt taastuvenergia poole. Ajakirjanike jaoks tähendavad muutus ja murrang võimalusi</w:t>
                            </w:r>
                            <w:r w:rsidR="007B5D0A" w:rsidRPr="00C55150">
                              <w:rPr>
                                <w:rFonts w:ascii="Garamond" w:hAnsi="Garamond"/>
                                <w:lang w:val="et-EE"/>
                              </w:rPr>
                              <w:t>.</w:t>
                            </w:r>
                            <w:r w:rsidRPr="00C55150">
                              <w:rPr>
                                <w:rFonts w:ascii="Garamond" w:hAnsi="Garamond"/>
                                <w:lang w:val="et-EE"/>
                              </w:rPr>
                              <w:t xml:space="preserve"> Avalikkus peab teadma teadust, mis on kliimamuutuste taga, kuidas inimesed sellele vastavad ja kus on võimalused ning riskid.</w:t>
                            </w:r>
                            <w:r w:rsidR="007B5D0A" w:rsidRPr="00C55150">
                              <w:rPr>
                                <w:rFonts w:ascii="Garamond" w:hAnsi="Garamond"/>
                                <w:lang w:val="et-EE"/>
                              </w:rPr>
                              <w:t xml:space="preserve"> </w:t>
                            </w:r>
                            <w:r w:rsidRPr="00C55150">
                              <w:rPr>
                                <w:rFonts w:ascii="Garamond" w:hAnsi="Garamond"/>
                                <w:lang w:val="et-EE"/>
                              </w:rPr>
                              <w:t xml:space="preserve">Kuigi kliimamuutused on vähekajastatud, </w:t>
                            </w:r>
                            <w:r w:rsidR="0095138C" w:rsidRPr="00C55150">
                              <w:rPr>
                                <w:rFonts w:ascii="Garamond" w:hAnsi="Garamond"/>
                                <w:lang w:val="et-EE"/>
                              </w:rPr>
                              <w:t>on</w:t>
                            </w:r>
                            <w:r w:rsidRPr="00C55150">
                              <w:rPr>
                                <w:rFonts w:ascii="Garamond" w:hAnsi="Garamond"/>
                                <w:lang w:val="et-EE"/>
                              </w:rPr>
                              <w:t xml:space="preserve"> mõned uudiste</w:t>
                            </w:r>
                            <w:r w:rsidR="00C55150">
                              <w:rPr>
                                <w:rFonts w:ascii="Garamond" w:hAnsi="Garamond"/>
                                <w:lang w:val="et-EE"/>
                              </w:rPr>
                              <w:t xml:space="preserve"> </w:t>
                            </w:r>
                            <w:r w:rsidRPr="00C55150">
                              <w:rPr>
                                <w:rFonts w:ascii="Garamond" w:hAnsi="Garamond"/>
                                <w:lang w:val="et-EE"/>
                              </w:rPr>
                              <w:t>organisa</w:t>
                            </w:r>
                            <w:r w:rsidR="0095138C" w:rsidRPr="00C55150">
                              <w:rPr>
                                <w:rFonts w:ascii="Garamond" w:hAnsi="Garamond"/>
                                <w:lang w:val="et-EE"/>
                              </w:rPr>
                              <w:t>t</w:t>
                            </w:r>
                            <w:r w:rsidRPr="00C55150">
                              <w:rPr>
                                <w:rFonts w:ascii="Garamond" w:hAnsi="Garamond"/>
                                <w:lang w:val="et-EE"/>
                              </w:rPr>
                              <w:t>sioonid</w:t>
                            </w:r>
                            <w:r w:rsidR="0095138C" w:rsidRPr="00C55150">
                              <w:rPr>
                                <w:rFonts w:ascii="Garamond" w:hAnsi="Garamond"/>
                                <w:lang w:val="et-EE"/>
                              </w:rPr>
                              <w:t xml:space="preserve"> mõistmas</w:t>
                            </w:r>
                            <w:r w:rsidRPr="00C55150">
                              <w:rPr>
                                <w:rFonts w:ascii="Garamond" w:hAnsi="Garamond"/>
                                <w:lang w:val="et-EE"/>
                              </w:rPr>
                              <w:t xml:space="preserve">, et see võib olla järgmine suur lugu.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73E8" id="Text Box 38" o:spid="_x0000_s1032" type="#_x0000_t202" style="position:absolute;margin-left:0;margin-top:6.55pt;width:539.75pt;height:200.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" filled="f" stroked="f" strokeweight=".5pt">
                <v:textbox inset="0,0,0,0">
                  <w:txbxContent>
                    <w:p w14:paraId="5AD3D517" w14:textId="1F98AA4B" w:rsidR="00F6378E" w:rsidRPr="00C55150" w:rsidRDefault="008B16EF" w:rsidP="002B353C">
                      <w:pPr>
                        <w:spacing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Kontekst</w:t>
                      </w:r>
                    </w:p>
                    <w:p w14:paraId="0BA2AE3F" w14:textId="3B1F763B" w:rsidR="00EB05AB" w:rsidRPr="00C55150" w:rsidRDefault="008B16EF" w:rsidP="002B353C">
                      <w:pPr>
                        <w:autoSpaceDE w:val="0"/>
                        <w:autoSpaceDN w:val="0"/>
                        <w:adjustRightInd w:val="0"/>
                        <w:spacing w:after="0" w:line="240" w:lineRule="auto"/>
                        <w:jc w:val="both"/>
                        <w:rPr>
                          <w:rFonts w:ascii="Garamond" w:hAnsi="Garamond" w:cs="Calibri"/>
                          <w:lang w:val="et-EE"/>
                        </w:rPr>
                      </w:pPr>
                      <w:r w:rsidRPr="00C55150">
                        <w:rPr>
                          <w:rFonts w:ascii="Garamond" w:hAnsi="Garamond"/>
                          <w:lang w:val="et-EE"/>
                        </w:rPr>
                        <w:t>Teaduslik konsensus kliima osas on selge: üle 97% kliimateadlastest nõustub, et kliimamuutused on toimumas, need on peamiselt põhjustatud fossiilkütuste põletami</w:t>
                      </w:r>
                      <w:r w:rsidRPr="00C55150">
                        <w:rPr>
                          <w:rFonts w:ascii="Garamond" w:hAnsi="Garamond"/>
                          <w:lang w:val="et-EE"/>
                        </w:rPr>
                        <w:t>sest</w:t>
                      </w:r>
                      <w:r w:rsidRPr="00C55150">
                        <w:rPr>
                          <w:rFonts w:ascii="Garamond" w:hAnsi="Garamond"/>
                          <w:lang w:val="et-EE"/>
                        </w:rPr>
                        <w:t xml:space="preserve"> ja selle tagajärjed võivad olla inimkonnale laastavad</w:t>
                      </w:r>
                      <w:r w:rsidRPr="00C55150">
                        <w:rPr>
                          <w:rFonts w:ascii="Garamond" w:hAnsi="Garamond" w:cs="Calibri"/>
                          <w:lang w:val="et-EE"/>
                        </w:rPr>
                        <w:t>.</w:t>
                      </w:r>
                      <w:r w:rsidRPr="00C55150">
                        <w:rPr>
                          <w:rFonts w:ascii="Garamond" w:hAnsi="Garamond" w:cs="Calibri"/>
                          <w:sz w:val="14"/>
                          <w:szCs w:val="14"/>
                          <w:lang w:val="et-EE"/>
                        </w:rPr>
                        <w:t xml:space="preserve">(1) </w:t>
                      </w:r>
                      <w:r w:rsidR="0046720E" w:rsidRPr="00C55150">
                        <w:rPr>
                          <w:rFonts w:ascii="Garamond" w:hAnsi="Garamond"/>
                          <w:lang w:val="et-EE"/>
                        </w:rPr>
                        <w:t>Kuigi kliimamuutused võivad lõpuks mõjutada kõiki ühiskonna sektoreid, on sellealase info esitamine hetkel määratud teaduse ja keskkonna osakondadele, mida mõjutavad mitmed uudiste</w:t>
                      </w:r>
                      <w:r w:rsidR="00C55150">
                        <w:rPr>
                          <w:rFonts w:ascii="Garamond" w:hAnsi="Garamond"/>
                          <w:lang w:val="et-EE"/>
                        </w:rPr>
                        <w:t xml:space="preserve"> </w:t>
                      </w:r>
                      <w:r w:rsidR="0046720E" w:rsidRPr="00C55150">
                        <w:rPr>
                          <w:rFonts w:ascii="Garamond" w:hAnsi="Garamond"/>
                          <w:lang w:val="et-EE"/>
                        </w:rPr>
                        <w:t>organisatsioonid. Nii avalikkus kui enamik uudiste</w:t>
                      </w:r>
                      <w:r w:rsidR="00C55150">
                        <w:rPr>
                          <w:rFonts w:ascii="Garamond" w:hAnsi="Garamond"/>
                          <w:lang w:val="et-EE"/>
                        </w:rPr>
                        <w:t xml:space="preserve"> </w:t>
                      </w:r>
                      <w:r w:rsidR="0046720E" w:rsidRPr="00C55150">
                        <w:rPr>
                          <w:rFonts w:ascii="Garamond" w:hAnsi="Garamond"/>
                          <w:lang w:val="et-EE"/>
                        </w:rPr>
                        <w:t xml:space="preserve">toimetajaid ei hooma, kui </w:t>
                      </w:r>
                      <w:proofErr w:type="spellStart"/>
                      <w:r w:rsidR="0046720E" w:rsidRPr="00C55150">
                        <w:rPr>
                          <w:rFonts w:ascii="Garamond" w:hAnsi="Garamond"/>
                          <w:lang w:val="et-EE"/>
                        </w:rPr>
                        <w:t>suureskaalalise</w:t>
                      </w:r>
                      <w:proofErr w:type="spellEnd"/>
                      <w:r w:rsidR="0046720E" w:rsidRPr="00C55150">
                        <w:rPr>
                          <w:rFonts w:ascii="Garamond" w:hAnsi="Garamond"/>
                          <w:lang w:val="et-EE"/>
                        </w:rPr>
                        <w:t xml:space="preserve"> ja edasilükkamatu probleemiga on tegemist, mistõttu on </w:t>
                      </w:r>
                      <w:r w:rsidR="00126675" w:rsidRPr="00C55150">
                        <w:rPr>
                          <w:rFonts w:ascii="Garamond" w:hAnsi="Garamond"/>
                          <w:lang w:val="et-EE"/>
                        </w:rPr>
                        <w:t xml:space="preserve">raske leida allikaid ja tähelepanu teemast rääkimiseks. </w:t>
                      </w:r>
                    </w:p>
                    <w:p w14:paraId="7B036706" w14:textId="2C6FFD8E" w:rsidR="00D23347" w:rsidRPr="00C55150" w:rsidRDefault="00126675" w:rsidP="002B353C">
                      <w:pPr>
                        <w:autoSpaceDE w:val="0"/>
                        <w:autoSpaceDN w:val="0"/>
                        <w:adjustRightInd w:val="0"/>
                        <w:spacing w:before="240"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Võimalused</w:t>
                      </w:r>
                    </w:p>
                    <w:p w14:paraId="4C943D9A" w14:textId="41077FFD" w:rsidR="00D23347" w:rsidRPr="00C55150" w:rsidRDefault="00126675" w:rsidP="007B5D0A">
                      <w:pPr>
                        <w:autoSpaceDE w:val="0"/>
                        <w:autoSpaceDN w:val="0"/>
                        <w:adjustRightInd w:val="0"/>
                        <w:spacing w:after="0" w:line="240" w:lineRule="auto"/>
                        <w:jc w:val="both"/>
                        <w:rPr>
                          <w:rFonts w:ascii="Garamond" w:hAnsi="Garamond"/>
                          <w:lang w:val="et-EE"/>
                        </w:rPr>
                      </w:pPr>
                      <w:r w:rsidRPr="00C55150">
                        <w:rPr>
                          <w:rFonts w:ascii="Garamond" w:hAnsi="Garamond"/>
                          <w:lang w:val="et-EE"/>
                        </w:rPr>
                        <w:t>Aina enam märgib kliimamuutus kiiret sotsiaalsete muutuste perioodi, põhjuseks näiteks kliima mõjud ja kahjud, tõusev sotsiaalne liikumine, kes nõuavad tegutsemist või majandus, mis pöördub fossiilkütustelt taastuvenergia poole. Ajakirjanike jaoks tähendavad muutus ja murrang võimalusi</w:t>
                      </w:r>
                      <w:r w:rsidR="007B5D0A" w:rsidRPr="00C55150">
                        <w:rPr>
                          <w:rFonts w:ascii="Garamond" w:hAnsi="Garamond"/>
                          <w:lang w:val="et-EE"/>
                        </w:rPr>
                        <w:t>.</w:t>
                      </w:r>
                      <w:r w:rsidRPr="00C55150">
                        <w:rPr>
                          <w:rFonts w:ascii="Garamond" w:hAnsi="Garamond"/>
                          <w:lang w:val="et-EE"/>
                        </w:rPr>
                        <w:t xml:space="preserve"> Avalikkus peab teadma teadust, mis on kliimamuutuste taga, kuidas inimesed sellele vastavad ja kus on võimalused ning riskid.</w:t>
                      </w:r>
                      <w:r w:rsidR="007B5D0A" w:rsidRPr="00C55150">
                        <w:rPr>
                          <w:rFonts w:ascii="Garamond" w:hAnsi="Garamond"/>
                          <w:lang w:val="et-EE"/>
                        </w:rPr>
                        <w:t xml:space="preserve"> </w:t>
                      </w:r>
                      <w:r w:rsidRPr="00C55150">
                        <w:rPr>
                          <w:rFonts w:ascii="Garamond" w:hAnsi="Garamond"/>
                          <w:lang w:val="et-EE"/>
                        </w:rPr>
                        <w:t xml:space="preserve">Kuigi kliimamuutused on vähekajastatud, </w:t>
                      </w:r>
                      <w:r w:rsidR="0095138C" w:rsidRPr="00C55150">
                        <w:rPr>
                          <w:rFonts w:ascii="Garamond" w:hAnsi="Garamond"/>
                          <w:lang w:val="et-EE"/>
                        </w:rPr>
                        <w:t>on</w:t>
                      </w:r>
                      <w:r w:rsidRPr="00C55150">
                        <w:rPr>
                          <w:rFonts w:ascii="Garamond" w:hAnsi="Garamond"/>
                          <w:lang w:val="et-EE"/>
                        </w:rPr>
                        <w:t xml:space="preserve"> mõned uudiste</w:t>
                      </w:r>
                      <w:r w:rsidR="00C55150">
                        <w:rPr>
                          <w:rFonts w:ascii="Garamond" w:hAnsi="Garamond"/>
                          <w:lang w:val="et-EE"/>
                        </w:rPr>
                        <w:t xml:space="preserve"> </w:t>
                      </w:r>
                      <w:r w:rsidRPr="00C55150">
                        <w:rPr>
                          <w:rFonts w:ascii="Garamond" w:hAnsi="Garamond"/>
                          <w:lang w:val="et-EE"/>
                        </w:rPr>
                        <w:t>organisa</w:t>
                      </w:r>
                      <w:r w:rsidR="0095138C" w:rsidRPr="00C55150">
                        <w:rPr>
                          <w:rFonts w:ascii="Garamond" w:hAnsi="Garamond"/>
                          <w:lang w:val="et-EE"/>
                        </w:rPr>
                        <w:t>t</w:t>
                      </w:r>
                      <w:r w:rsidRPr="00C55150">
                        <w:rPr>
                          <w:rFonts w:ascii="Garamond" w:hAnsi="Garamond"/>
                          <w:lang w:val="et-EE"/>
                        </w:rPr>
                        <w:t>sioonid</w:t>
                      </w:r>
                      <w:r w:rsidR="0095138C" w:rsidRPr="00C55150">
                        <w:rPr>
                          <w:rFonts w:ascii="Garamond" w:hAnsi="Garamond"/>
                          <w:lang w:val="et-EE"/>
                        </w:rPr>
                        <w:t xml:space="preserve"> mõistmas</w:t>
                      </w:r>
                      <w:r w:rsidRPr="00C55150">
                        <w:rPr>
                          <w:rFonts w:ascii="Garamond" w:hAnsi="Garamond"/>
                          <w:lang w:val="et-EE"/>
                        </w:rPr>
                        <w:t xml:space="preserve">, et see võib olla järgmine suur lugu. </w:t>
                      </w:r>
                    </w:p>
                  </w:txbxContent>
                </v:textbox>
                <w10:wrap anchorx="margin"/>
              </v:shape>
            </w:pict>
          </mc:Fallback>
        </mc:AlternateContent>
      </w:r>
      <w:r>
        <w:rPr>
          <w:noProof/>
          <w:lang w:bidi="ne-NP"/>
        </w:rPr>
        <mc:AlternateContent>
          <mc:Choice Requires="wps">
            <w:drawing>
              <wp:anchor distT="0" distB="0" distL="114300" distR="114300" simplePos="0" relativeHeight="251657216" behindDoc="0" locked="0" layoutInCell="1" allowOverlap="1" wp14:anchorId="4609113B" wp14:editId="3D04FB36">
                <wp:simplePos x="0" y="0"/>
                <wp:positionH relativeFrom="margin">
                  <wp:posOffset>0</wp:posOffset>
                </wp:positionH>
                <wp:positionV relativeFrom="paragraph">
                  <wp:posOffset>30480</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53338"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pt" to="53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" strokecolor="#828282" strokeweight="1.5pt">
                <v:stroke joinstyle="miter"/>
                <w10:wrap anchorx="margin"/>
              </v:line>
            </w:pict>
          </mc:Fallback>
        </mc:AlternateContent>
      </w:r>
    </w:p>
    <w:p w14:paraId="0537016F" w14:textId="77777777" w:rsidR="00AE70F9" w:rsidRDefault="00495DEA">
      <w:r>
        <w:softHyphen/>
      </w:r>
    </w:p>
    <w:p w14:paraId="2A3EB307" w14:textId="77777777" w:rsidR="00AE70F9" w:rsidRDefault="00AE70F9"/>
    <w:p w14:paraId="4266D3C2" w14:textId="77777777" w:rsidR="00AE70F9" w:rsidRDefault="00AE70F9"/>
    <w:p w14:paraId="7DD68680" w14:textId="77777777" w:rsidR="00AE70F9" w:rsidRDefault="00AE70F9"/>
    <w:p w14:paraId="29F2D237" w14:textId="77777777" w:rsidR="00AE70F9" w:rsidRDefault="00AE70F9"/>
    <w:p w14:paraId="6377493E" w14:textId="77777777" w:rsidR="00AE70F9" w:rsidRDefault="00AE70F9"/>
    <w:p w14:paraId="7241B161" w14:textId="77777777" w:rsidR="00AE70F9" w:rsidRDefault="00AE70F9"/>
    <w:p w14:paraId="5D3EB89E" w14:textId="77777777" w:rsidR="00AE70F9" w:rsidRDefault="00AE70F9"/>
    <w:p w14:paraId="4A3D7245" w14:textId="649FA5B0" w:rsidR="00AE70F9" w:rsidRDefault="00C5339B">
      <w:r>
        <w:rPr>
          <w:noProof/>
          <w:lang w:bidi="ne-NP"/>
        </w:rPr>
        <mc:AlternateContent>
          <mc:Choice Requires="wps">
            <w:drawing>
              <wp:anchor distT="0" distB="0" distL="114300" distR="114300" simplePos="0" relativeHeight="251661312" behindDoc="0" locked="0" layoutInCell="1" allowOverlap="1" wp14:anchorId="2E2BE421" wp14:editId="42C981E2">
                <wp:simplePos x="0" y="0"/>
                <wp:positionH relativeFrom="margin">
                  <wp:posOffset>2809875</wp:posOffset>
                </wp:positionH>
                <wp:positionV relativeFrom="paragraph">
                  <wp:posOffset>97790</wp:posOffset>
                </wp:positionV>
                <wp:extent cx="4001770" cy="3219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01770" cy="321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1798E" w14:textId="7AAC1DD5" w:rsidR="002B1157" w:rsidRPr="00C55150" w:rsidRDefault="0095138C" w:rsidP="002B353C">
                            <w:pPr>
                              <w:spacing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Tegevused</w:t>
                            </w:r>
                          </w:p>
                          <w:p w14:paraId="54D477A7" w14:textId="4D4BE2F6" w:rsidR="007B5D0A" w:rsidRPr="00C55150" w:rsidRDefault="0095138C" w:rsidP="002B353C">
                            <w:pPr>
                              <w:autoSpaceDE w:val="0"/>
                              <w:autoSpaceDN w:val="0"/>
                              <w:adjustRightInd w:val="0"/>
                              <w:spacing w:after="0" w:line="240" w:lineRule="auto"/>
                              <w:jc w:val="both"/>
                              <w:rPr>
                                <w:rFonts w:ascii="Garamond" w:hAnsi="Garamond"/>
                                <w:lang w:val="et-EE"/>
                              </w:rPr>
                            </w:pPr>
                            <w:r w:rsidRPr="00C55150">
                              <w:rPr>
                                <w:rFonts w:ascii="Garamond" w:hAnsi="Garamond"/>
                                <w:lang w:val="et-EE"/>
                              </w:rPr>
                              <w:t>Sina vastutad avalike sõnavõttude järel rääkimise üle. Sinu ülesanne on teavitada ja kaasata, avalikustades vastuolusid ja põnevaid uudiseid, mis sinu publikut huvitaks. Kuigi sinu võimuses pole otsuste tegemine</w:t>
                            </w:r>
                            <w:r w:rsidR="00C5339B" w:rsidRPr="00C55150">
                              <w:rPr>
                                <w:rFonts w:ascii="Garamond" w:hAnsi="Garamond"/>
                                <w:lang w:val="et-EE"/>
                              </w:rPr>
                              <w:t>, siis selleks on otsuste mõjutamine paremini, kui keegi teine seda suudaks. Sa peaksid</w:t>
                            </w:r>
                            <w:r w:rsidR="007B5D0A" w:rsidRPr="00C55150">
                              <w:rPr>
                                <w:rFonts w:ascii="Garamond" w:hAnsi="Garamond"/>
                                <w:lang w:val="et-EE"/>
                              </w:rPr>
                              <w:t>:</w:t>
                            </w:r>
                          </w:p>
                          <w:p w14:paraId="54A3175C" w14:textId="46C032A0" w:rsidR="007B5D0A" w:rsidRPr="00C55150" w:rsidRDefault="00C5339B" w:rsidP="007B5D0A">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b/>
                                <w:lang w:val="et-EE"/>
                              </w:rPr>
                            </w:pPr>
                            <w:r w:rsidRPr="00C55150">
                              <w:rPr>
                                <w:rFonts w:ascii="Garamond" w:hAnsi="Garamond"/>
                                <w:lang w:val="et-EE"/>
                              </w:rPr>
                              <w:t>Leidma viise, kuidas toimetada kohale teaduslikult olulised punktid kaasahaaraval ja huvitaval moel, millega inimesed suudaksid samastuda. Tee ise enda uurimustööd ja küsi ÜRO tehniliselt töögrupilt soovi korral abi.</w:t>
                            </w:r>
                            <w:r w:rsidR="007B5D0A" w:rsidRPr="00C55150">
                              <w:rPr>
                                <w:rFonts w:ascii="Garamond" w:hAnsi="Garamond"/>
                                <w:lang w:val="et-EE"/>
                              </w:rPr>
                              <w:t>.</w:t>
                            </w:r>
                          </w:p>
                          <w:p w14:paraId="0FC40695" w14:textId="175E0694" w:rsidR="007B5D0A" w:rsidRPr="00C55150" w:rsidRDefault="00C5339B" w:rsidP="007B5D0A">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b/>
                                <w:lang w:val="et-EE"/>
                              </w:rPr>
                            </w:pPr>
                            <w:r w:rsidRPr="00C55150">
                              <w:rPr>
                                <w:rFonts w:ascii="Garamond" w:hAnsi="Garamond"/>
                                <w:lang w:val="et-EE"/>
                              </w:rPr>
                              <w:t xml:space="preserve">Kuula tähelepanelikult delegaatide jutuajamisi ja ametlikke teadaandeid. Otsi võimalusi avalikustada vastuolulisi või küsitavaid otsuseid, valeinformatsiooni või selget oma huvi. </w:t>
                            </w:r>
                          </w:p>
                          <w:p w14:paraId="722096BE" w14:textId="77777777" w:rsidR="00C5339B" w:rsidRPr="00C55150" w:rsidRDefault="00C5339B" w:rsidP="00003852">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lang w:val="et-EE"/>
                              </w:rPr>
                            </w:pPr>
                            <w:r w:rsidRPr="00C55150">
                              <w:rPr>
                                <w:rFonts w:ascii="Garamond" w:hAnsi="Garamond"/>
                                <w:lang w:val="et-EE"/>
                              </w:rPr>
                              <w:t xml:space="preserve">Märgi ära ja too välja lahkarvamused, draama või emotsioonide vaatemängud, et enda vaatajate huvi üleval hoida. </w:t>
                            </w:r>
                          </w:p>
                          <w:p w14:paraId="6C0559F9" w14:textId="6E979719" w:rsidR="007B5D0A" w:rsidRPr="00C55150" w:rsidRDefault="00C5339B" w:rsidP="00AD2F9F">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b/>
                                <w:lang w:val="et-EE"/>
                              </w:rPr>
                            </w:pPr>
                            <w:r w:rsidRPr="00C55150">
                              <w:rPr>
                                <w:rFonts w:ascii="Garamond" w:hAnsi="Garamond"/>
                                <w:lang w:val="et-EE"/>
                              </w:rPr>
                              <w:t>Edu! Kuidas võitjate ja kaotajate lugu räägitakse on sinu kätes.</w:t>
                            </w:r>
                            <w:r w:rsidR="007B5D0A" w:rsidRPr="00C55150">
                              <w:rPr>
                                <w:rFonts w:ascii="Garamond" w:hAnsi="Garamond"/>
                                <w:lang w:val="et-E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E421" id="Text Box 11" o:spid="_x0000_s1033" type="#_x0000_t202" style="position:absolute;margin-left:221.25pt;margin-top:7.7pt;width:315.1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" filled="f" stroked="f" strokeweight=".5pt">
                <v:textbox inset="0,0,0,0">
                  <w:txbxContent>
                    <w:p w14:paraId="5FE1798E" w14:textId="7AAC1DD5" w:rsidR="002B1157" w:rsidRPr="00C55150" w:rsidRDefault="0095138C" w:rsidP="002B353C">
                      <w:pPr>
                        <w:spacing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Tegevused</w:t>
                      </w:r>
                    </w:p>
                    <w:p w14:paraId="54D477A7" w14:textId="4D4BE2F6" w:rsidR="007B5D0A" w:rsidRPr="00C55150" w:rsidRDefault="0095138C" w:rsidP="002B353C">
                      <w:pPr>
                        <w:autoSpaceDE w:val="0"/>
                        <w:autoSpaceDN w:val="0"/>
                        <w:adjustRightInd w:val="0"/>
                        <w:spacing w:after="0" w:line="240" w:lineRule="auto"/>
                        <w:jc w:val="both"/>
                        <w:rPr>
                          <w:rFonts w:ascii="Garamond" w:hAnsi="Garamond"/>
                          <w:lang w:val="et-EE"/>
                        </w:rPr>
                      </w:pPr>
                      <w:r w:rsidRPr="00C55150">
                        <w:rPr>
                          <w:rFonts w:ascii="Garamond" w:hAnsi="Garamond"/>
                          <w:lang w:val="et-EE"/>
                        </w:rPr>
                        <w:t>Sina vastutad avalike sõnavõttude järel rääkimise üle. Sinu ülesanne on teavitada ja kaasata, avalikustades vastuolusid ja põnevaid uudiseid, mis sinu publikut huvitaks. Kuigi sinu võimuses pole otsuste tegemine</w:t>
                      </w:r>
                      <w:r w:rsidR="00C5339B" w:rsidRPr="00C55150">
                        <w:rPr>
                          <w:rFonts w:ascii="Garamond" w:hAnsi="Garamond"/>
                          <w:lang w:val="et-EE"/>
                        </w:rPr>
                        <w:t>, siis selleks on otsuste mõjutamine paremini, kui keegi teine seda suudaks. Sa peaksid</w:t>
                      </w:r>
                      <w:r w:rsidR="007B5D0A" w:rsidRPr="00C55150">
                        <w:rPr>
                          <w:rFonts w:ascii="Garamond" w:hAnsi="Garamond"/>
                          <w:lang w:val="et-EE"/>
                        </w:rPr>
                        <w:t>:</w:t>
                      </w:r>
                    </w:p>
                    <w:p w14:paraId="54A3175C" w14:textId="46C032A0" w:rsidR="007B5D0A" w:rsidRPr="00C55150" w:rsidRDefault="00C5339B" w:rsidP="007B5D0A">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b/>
                          <w:lang w:val="et-EE"/>
                        </w:rPr>
                      </w:pPr>
                      <w:r w:rsidRPr="00C55150">
                        <w:rPr>
                          <w:rFonts w:ascii="Garamond" w:hAnsi="Garamond"/>
                          <w:lang w:val="et-EE"/>
                        </w:rPr>
                        <w:t>Leidma viise, kuidas toimetada kohale teaduslikult olulised punktid kaasahaaraval ja huvitaval moel, millega inimesed suudaksid samastuda. Tee ise enda uurimustööd ja küsi ÜRO tehniliselt töögrupilt soovi korral abi.</w:t>
                      </w:r>
                      <w:r w:rsidR="007B5D0A" w:rsidRPr="00C55150">
                        <w:rPr>
                          <w:rFonts w:ascii="Garamond" w:hAnsi="Garamond"/>
                          <w:lang w:val="et-EE"/>
                        </w:rPr>
                        <w:t>.</w:t>
                      </w:r>
                    </w:p>
                    <w:p w14:paraId="0FC40695" w14:textId="175E0694" w:rsidR="007B5D0A" w:rsidRPr="00C55150" w:rsidRDefault="00C5339B" w:rsidP="007B5D0A">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b/>
                          <w:lang w:val="et-EE"/>
                        </w:rPr>
                      </w:pPr>
                      <w:r w:rsidRPr="00C55150">
                        <w:rPr>
                          <w:rFonts w:ascii="Garamond" w:hAnsi="Garamond"/>
                          <w:lang w:val="et-EE"/>
                        </w:rPr>
                        <w:t xml:space="preserve">Kuula tähelepanelikult delegaatide jutuajamisi ja ametlikke teadaandeid. Otsi võimalusi avalikustada vastuolulisi või küsitavaid otsuseid, valeinformatsiooni või selget oma huvi. </w:t>
                      </w:r>
                    </w:p>
                    <w:p w14:paraId="722096BE" w14:textId="77777777" w:rsidR="00C5339B" w:rsidRPr="00C55150" w:rsidRDefault="00C5339B" w:rsidP="00003852">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lang w:val="et-EE"/>
                        </w:rPr>
                      </w:pPr>
                      <w:r w:rsidRPr="00C55150">
                        <w:rPr>
                          <w:rFonts w:ascii="Garamond" w:hAnsi="Garamond"/>
                          <w:lang w:val="et-EE"/>
                        </w:rPr>
                        <w:t xml:space="preserve">Märgi ära ja too välja lahkarvamused, draama või emotsioonide vaatemängud, et enda vaatajate huvi üleval hoida. </w:t>
                      </w:r>
                    </w:p>
                    <w:p w14:paraId="6C0559F9" w14:textId="6E979719" w:rsidR="007B5D0A" w:rsidRPr="00C55150" w:rsidRDefault="00C5339B" w:rsidP="00AD2F9F">
                      <w:pPr>
                        <w:pStyle w:val="ListParagraph"/>
                        <w:numPr>
                          <w:ilvl w:val="0"/>
                          <w:numId w:val="4"/>
                        </w:numPr>
                        <w:tabs>
                          <w:tab w:val="left" w:pos="540"/>
                          <w:tab w:val="left" w:pos="720"/>
                          <w:tab w:val="left" w:pos="1620"/>
                          <w:tab w:val="left" w:pos="4400"/>
                          <w:tab w:val="left" w:pos="6840"/>
                          <w:tab w:val="left" w:pos="8820"/>
                          <w:tab w:val="left" w:pos="9619"/>
                        </w:tabs>
                        <w:spacing w:after="120" w:line="240" w:lineRule="auto"/>
                        <w:rPr>
                          <w:rFonts w:ascii="Garamond" w:hAnsi="Garamond"/>
                          <w:b/>
                          <w:lang w:val="et-EE"/>
                        </w:rPr>
                      </w:pPr>
                      <w:r w:rsidRPr="00C55150">
                        <w:rPr>
                          <w:rFonts w:ascii="Garamond" w:hAnsi="Garamond"/>
                          <w:lang w:val="et-EE"/>
                        </w:rPr>
                        <w:t>Edu! Kuidas võitjate ja kaotajate lugu räägitakse on sinu kätes.</w:t>
                      </w:r>
                      <w:r w:rsidR="007B5D0A" w:rsidRPr="00C55150">
                        <w:rPr>
                          <w:rFonts w:ascii="Garamond" w:hAnsi="Garamond"/>
                          <w:lang w:val="et-EE"/>
                        </w:rPr>
                        <w:t xml:space="preserve"> </w:t>
                      </w:r>
                    </w:p>
                  </w:txbxContent>
                </v:textbox>
                <w10:wrap anchorx="margin"/>
              </v:shape>
            </w:pict>
          </mc:Fallback>
        </mc:AlternateContent>
      </w:r>
      <w:r w:rsidR="00B46C87">
        <w:rPr>
          <w:noProof/>
          <w:lang w:bidi="ne-NP"/>
        </w:rPr>
        <mc:AlternateContent>
          <mc:Choice Requires="wps">
            <w:drawing>
              <wp:anchor distT="0" distB="0" distL="114300" distR="114300" simplePos="0" relativeHeight="251665408" behindDoc="0" locked="0" layoutInCell="1" allowOverlap="1" wp14:anchorId="0551F2FB" wp14:editId="6FFCF383">
                <wp:simplePos x="0" y="0"/>
                <wp:positionH relativeFrom="margin">
                  <wp:posOffset>2482948</wp:posOffset>
                </wp:positionH>
                <wp:positionV relativeFrom="paragraph">
                  <wp:posOffset>41862</wp:posOffset>
                </wp:positionV>
                <wp:extent cx="14067" cy="2546252"/>
                <wp:effectExtent l="0" t="0" r="24130" b="26035"/>
                <wp:wrapNone/>
                <wp:docPr id="13" name="Straight Connector 13"/>
                <wp:cNvGraphicFramePr/>
                <a:graphic xmlns:a="http://schemas.openxmlformats.org/drawingml/2006/main">
                  <a:graphicData uri="http://schemas.microsoft.com/office/word/2010/wordprocessingShape">
                    <wps:wsp>
                      <wps:cNvCnPr/>
                      <wps:spPr>
                        <a:xfrm flipH="1">
                          <a:off x="0" y="0"/>
                          <a:ext cx="14067" cy="2546252"/>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2A3C1"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5pt,3.3pt" to="196.6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" strokecolor="#828282" strokeweight="1.5pt">
                <v:stroke joinstyle="miter"/>
                <w10:wrap anchorx="margin"/>
              </v:line>
            </w:pict>
          </mc:Fallback>
        </mc:AlternateContent>
      </w:r>
      <w:r w:rsidR="00722B5B">
        <w:rPr>
          <w:noProof/>
          <w:lang w:bidi="ne-NP"/>
        </w:rPr>
        <mc:AlternateContent>
          <mc:Choice Requires="wps">
            <w:drawing>
              <wp:anchor distT="0" distB="0" distL="114300" distR="114300" simplePos="0" relativeHeight="251719680" behindDoc="0" locked="0" layoutInCell="1" allowOverlap="1" wp14:anchorId="57A0C46C" wp14:editId="7CFE5150">
                <wp:simplePos x="0" y="0"/>
                <wp:positionH relativeFrom="margin">
                  <wp:posOffset>0</wp:posOffset>
                </wp:positionH>
                <wp:positionV relativeFrom="paragraph">
                  <wp:posOffset>102235</wp:posOffset>
                </wp:positionV>
                <wp:extent cx="2238375" cy="277177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223837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DDB2B" w14:textId="11C3C7A8" w:rsidR="00C444DB" w:rsidRPr="00C55150" w:rsidRDefault="0095138C" w:rsidP="002B353C">
                            <w:pPr>
                              <w:spacing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Avalik arvamus</w:t>
                            </w:r>
                          </w:p>
                          <w:p w14:paraId="116DCA21" w14:textId="273F0123" w:rsidR="00F6378E" w:rsidRPr="00C55150" w:rsidRDefault="0095138C" w:rsidP="002B353C">
                            <w:pPr>
                              <w:autoSpaceDE w:val="0"/>
                              <w:autoSpaceDN w:val="0"/>
                              <w:adjustRightInd w:val="0"/>
                              <w:spacing w:after="0" w:line="240" w:lineRule="auto"/>
                              <w:jc w:val="both"/>
                              <w:rPr>
                                <w:rFonts w:ascii="Garamond" w:hAnsi="Garamond"/>
                                <w:lang w:val="et-EE"/>
                              </w:rPr>
                            </w:pPr>
                            <w:r w:rsidRPr="00C55150">
                              <w:rPr>
                                <w:rFonts w:ascii="Garamond" w:hAnsi="Garamond"/>
                                <w:lang w:val="et-EE"/>
                              </w:rPr>
                              <w:t>Enamik inimesi usub, et kliimamuutused on päris ja põhjustatud inimtegevusest. Sellele arvamusele vaatamata on see teema siiski paljude jaoks vastuoluline või ebamugav ning tavaolukorras sellest väga ei räägita</w:t>
                            </w:r>
                            <w:r w:rsidR="007B5D0A" w:rsidRPr="00C55150">
                              <w:rPr>
                                <w:rFonts w:ascii="Garamond" w:hAnsi="Garamond"/>
                                <w:lang w:val="et-EE"/>
                              </w:rPr>
                              <w:t xml:space="preserve">. </w:t>
                            </w:r>
                            <w:r w:rsidRPr="00C55150">
                              <w:rPr>
                                <w:rFonts w:ascii="Garamond" w:hAnsi="Garamond"/>
                                <w:lang w:val="et-EE"/>
                              </w:rPr>
                              <w:t xml:space="preserve">See on enamike jaoks prioriteetide nimekirja lõpupoole ning pikaajaline, aeglaselt muutuv ja keeruline teema, mis ei sobitu meelelahutuslikesse lugudesse. Tänapäeva muutlikus maailmas, kus uudise pikkus on 24 tundi, ei suudeta hoida inimesi sellesse teemasse kaasatuna.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C46C" id="Text Box 37" o:spid="_x0000_s1034" type="#_x0000_t202" style="position:absolute;margin-left:0;margin-top:8.05pt;width:176.25pt;height:218.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" filled="f" stroked="f" strokeweight=".5pt">
                <v:textbox inset="0,0,0,0">
                  <w:txbxContent>
                    <w:p w14:paraId="211DDB2B" w14:textId="11C3C7A8" w:rsidR="00C444DB" w:rsidRPr="00C55150" w:rsidRDefault="0095138C" w:rsidP="002B353C">
                      <w:pPr>
                        <w:spacing w:after="120" w:line="240" w:lineRule="auto"/>
                        <w:jc w:val="both"/>
                        <w:rPr>
                          <w:rFonts w:ascii="Garamond" w:hAnsi="Garamond"/>
                          <w:color w:val="828282"/>
                          <w:sz w:val="30"/>
                          <w:szCs w:val="30"/>
                          <w:lang w:val="et-EE"/>
                        </w:rPr>
                      </w:pPr>
                      <w:r w:rsidRPr="00C55150">
                        <w:rPr>
                          <w:rFonts w:ascii="Garamond" w:hAnsi="Garamond"/>
                          <w:color w:val="828282"/>
                          <w:sz w:val="30"/>
                          <w:szCs w:val="30"/>
                          <w:lang w:val="et-EE"/>
                        </w:rPr>
                        <w:t>Avalik arvamus</w:t>
                      </w:r>
                    </w:p>
                    <w:p w14:paraId="116DCA21" w14:textId="273F0123" w:rsidR="00F6378E" w:rsidRPr="00C55150" w:rsidRDefault="0095138C" w:rsidP="002B353C">
                      <w:pPr>
                        <w:autoSpaceDE w:val="0"/>
                        <w:autoSpaceDN w:val="0"/>
                        <w:adjustRightInd w:val="0"/>
                        <w:spacing w:after="0" w:line="240" w:lineRule="auto"/>
                        <w:jc w:val="both"/>
                        <w:rPr>
                          <w:rFonts w:ascii="Garamond" w:hAnsi="Garamond"/>
                          <w:lang w:val="et-EE"/>
                        </w:rPr>
                      </w:pPr>
                      <w:r w:rsidRPr="00C55150">
                        <w:rPr>
                          <w:rFonts w:ascii="Garamond" w:hAnsi="Garamond"/>
                          <w:lang w:val="et-EE"/>
                        </w:rPr>
                        <w:t>Enamik inimesi usub, et kliimamuutused on päris ja põhjustatud inimtegevusest. Sellele arvamusele vaatamata on see teema siiski paljude jaoks vastuoluline või ebamugav ning tavaolukorras sellest väga ei räägita</w:t>
                      </w:r>
                      <w:r w:rsidR="007B5D0A" w:rsidRPr="00C55150">
                        <w:rPr>
                          <w:rFonts w:ascii="Garamond" w:hAnsi="Garamond"/>
                          <w:lang w:val="et-EE"/>
                        </w:rPr>
                        <w:t xml:space="preserve">. </w:t>
                      </w:r>
                      <w:r w:rsidRPr="00C55150">
                        <w:rPr>
                          <w:rFonts w:ascii="Garamond" w:hAnsi="Garamond"/>
                          <w:lang w:val="et-EE"/>
                        </w:rPr>
                        <w:t xml:space="preserve">See on enamike jaoks prioriteetide nimekirja lõpupoole ning pikaajaline, aeglaselt muutuv ja keeruline teema, mis ei sobitu meelelahutuslikesse lugudesse. Tänapäeva muutlikus maailmas, kus uudise pikkus on 24 tundi, ei suudeta hoida inimesi sellesse teemasse kaasatuna. </w:t>
                      </w:r>
                    </w:p>
                  </w:txbxContent>
                </v:textbox>
                <w10:wrap anchorx="margin"/>
              </v:shape>
            </w:pict>
          </mc:Fallback>
        </mc:AlternateContent>
      </w:r>
      <w:r w:rsidR="00336E74">
        <w:rPr>
          <w:noProof/>
          <w:lang w:bidi="ne-NP"/>
        </w:rPr>
        <mc:AlternateContent>
          <mc:Choice Requires="wps">
            <w:drawing>
              <wp:anchor distT="0" distB="0" distL="114300" distR="114300" simplePos="0" relativeHeight="251703296" behindDoc="0" locked="0" layoutInCell="1" allowOverlap="1" wp14:anchorId="7D52F9E8" wp14:editId="4382628C">
                <wp:simplePos x="0" y="0"/>
                <wp:positionH relativeFrom="margin">
                  <wp:align>left</wp:align>
                </wp:positionH>
                <wp:positionV relativeFrom="paragraph">
                  <wp:posOffset>17145</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3510C" id="Straight Connector 12" o:spid="_x0000_s1026" style="position:absolute;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3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" strokecolor="#828282" strokeweight="1.5pt">
                <v:stroke joinstyle="miter"/>
                <w10:wrap anchorx="margin"/>
              </v:line>
            </w:pict>
          </mc:Fallback>
        </mc:AlternateContent>
      </w:r>
    </w:p>
    <w:p w14:paraId="325597FC" w14:textId="77777777" w:rsidR="00AE70F9" w:rsidRDefault="00AE70F9"/>
    <w:p w14:paraId="18B46D00" w14:textId="77777777" w:rsidR="00AE70F9" w:rsidRDefault="00AE70F9"/>
    <w:p w14:paraId="5CC6534B" w14:textId="77777777" w:rsidR="00AE70F9" w:rsidRDefault="00AE70F9"/>
    <w:p w14:paraId="3F764A39" w14:textId="77777777" w:rsidR="00AE70F9" w:rsidRDefault="00AE70F9"/>
    <w:p w14:paraId="380A4EB7" w14:textId="77777777" w:rsidR="00AE70F9" w:rsidRDefault="00AE70F9"/>
    <w:p w14:paraId="7E7A8C6E" w14:textId="77777777" w:rsidR="00AE70F9" w:rsidRDefault="00AE70F9"/>
    <w:p w14:paraId="3E6A62E1" w14:textId="77777777" w:rsidR="00AE70F9" w:rsidRDefault="00AE70F9"/>
    <w:p w14:paraId="12602297" w14:textId="23F5DA13" w:rsidR="00AE70F9" w:rsidRDefault="00AE70F9"/>
    <w:p w14:paraId="35703DD1" w14:textId="77777777" w:rsidR="00C5339B" w:rsidRDefault="00B46C87" w:rsidP="009F3677">
      <w:pPr>
        <w:autoSpaceDE w:val="0"/>
        <w:autoSpaceDN w:val="0"/>
        <w:adjustRightInd w:val="0"/>
        <w:spacing w:after="0" w:line="240" w:lineRule="auto"/>
      </w:pPr>
      <w:r>
        <w:br/>
      </w:r>
      <w:r w:rsidR="002B6CF7">
        <w:softHyphen/>
      </w:r>
    </w:p>
    <w:p w14:paraId="3A331D42" w14:textId="2E005B49" w:rsidR="009F3677" w:rsidRPr="002B353C" w:rsidRDefault="009F3677" w:rsidP="009F3677">
      <w:pPr>
        <w:autoSpaceDE w:val="0"/>
        <w:autoSpaceDN w:val="0"/>
        <w:adjustRightInd w:val="0"/>
        <w:spacing w:after="0" w:line="240" w:lineRule="auto"/>
        <w:rPr>
          <w:rFonts w:ascii="Garamond" w:hAnsi="Garamond"/>
          <w:szCs w:val="20"/>
        </w:rPr>
      </w:pPr>
      <w:r>
        <w:rPr>
          <w:rFonts w:ascii="Garamond" w:hAnsi="Garamond" w:cs="ArialMT"/>
          <w:szCs w:val="20"/>
        </w:rPr>
        <w:t>(</w:t>
      </w:r>
      <w:r w:rsidRPr="002B353C">
        <w:rPr>
          <w:rFonts w:ascii="Garamond" w:hAnsi="Garamond" w:cs="ArialMT"/>
          <w:szCs w:val="20"/>
        </w:rPr>
        <w:t>1</w:t>
      </w:r>
      <w:r>
        <w:rPr>
          <w:rFonts w:ascii="Garamond" w:hAnsi="Garamond" w:cs="ArialMT"/>
          <w:szCs w:val="20"/>
        </w:rPr>
        <w:t>)</w:t>
      </w:r>
      <w:r w:rsidRPr="002B353C">
        <w:rPr>
          <w:rFonts w:ascii="Garamond" w:hAnsi="Garamond" w:cs="ArialMT"/>
          <w:szCs w:val="20"/>
        </w:rPr>
        <w:t xml:space="preserve"> Cook J. 2013. The scientific consensus on climate change. </w:t>
      </w:r>
      <w:proofErr w:type="spellStart"/>
      <w:r w:rsidRPr="002B353C">
        <w:rPr>
          <w:rFonts w:ascii="Garamond" w:hAnsi="Garamond" w:cs="ArialMT"/>
          <w:szCs w:val="20"/>
        </w:rPr>
        <w:t>Europhysics</w:t>
      </w:r>
      <w:proofErr w:type="spellEnd"/>
      <w:r w:rsidRPr="002B353C">
        <w:rPr>
          <w:rFonts w:ascii="Garamond" w:hAnsi="Garamond" w:cs="ArialMT"/>
          <w:szCs w:val="20"/>
        </w:rPr>
        <w:t xml:space="preserve"> News 44:29-32.</w:t>
      </w:r>
    </w:p>
    <w:p w14:paraId="7D6BA279" w14:textId="77777777" w:rsidR="009F3677" w:rsidRDefault="009F3677">
      <w:pPr>
        <w:sectPr w:rsidR="009F3677" w:rsidSect="00225548">
          <w:pgSz w:w="12240" w:h="15840"/>
          <w:pgMar w:top="720" w:right="720" w:bottom="720" w:left="720" w:header="720" w:footer="720" w:gutter="0"/>
          <w:cols w:space="720"/>
          <w:docGrid w:linePitch="360"/>
        </w:sectPr>
      </w:pPr>
    </w:p>
    <w:p w14:paraId="79ED6532" w14:textId="0C1D2FA6" w:rsidR="00AE70F9" w:rsidRDefault="00C5339B">
      <w:r>
        <w:rPr>
          <w:noProof/>
          <w:lang w:bidi="ne-NP"/>
        </w:rPr>
        <w:lastRenderedPageBreak/>
        <w:drawing>
          <wp:anchor distT="0" distB="0" distL="114300" distR="114300" simplePos="0" relativeHeight="251739136" behindDoc="0" locked="0" layoutInCell="1" allowOverlap="1" wp14:anchorId="0618C568" wp14:editId="2DD63794">
            <wp:simplePos x="0" y="0"/>
            <wp:positionH relativeFrom="column">
              <wp:posOffset>457200</wp:posOffset>
            </wp:positionH>
            <wp:positionV relativeFrom="paragraph">
              <wp:posOffset>9525</wp:posOffset>
            </wp:positionV>
            <wp:extent cx="5740400" cy="3145155"/>
            <wp:effectExtent l="0" t="0" r="0" b="0"/>
            <wp:wrapNone/>
            <wp:docPr id="85" name="Chart 85">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bookmarkStart w:id="0" w:name="_GoBack"/>
    <w:bookmarkEnd w:id="0"/>
    <w:p w14:paraId="483354C3" w14:textId="1F9483AC" w:rsidR="00AE70F9" w:rsidRDefault="00C5339B" w:rsidP="00390185">
      <w:r>
        <w:rPr>
          <w:noProof/>
          <w:lang w:bidi="ne-NP"/>
        </w:rPr>
        <mc:AlternateContent>
          <mc:Choice Requires="wps">
            <w:drawing>
              <wp:anchor distT="0" distB="0" distL="114300" distR="114300" simplePos="0" relativeHeight="251732992" behindDoc="0" locked="0" layoutInCell="1" allowOverlap="1" wp14:anchorId="37C3B64A" wp14:editId="431C4CB7">
                <wp:simplePos x="0" y="0"/>
                <wp:positionH relativeFrom="column">
                  <wp:posOffset>4705349</wp:posOffset>
                </wp:positionH>
                <wp:positionV relativeFrom="paragraph">
                  <wp:posOffset>6486525</wp:posOffset>
                </wp:positionV>
                <wp:extent cx="1861185" cy="1200150"/>
                <wp:effectExtent l="0" t="0" r="5715" b="0"/>
                <wp:wrapNone/>
                <wp:docPr id="68" name="Rectangle 68"/>
                <wp:cNvGraphicFramePr/>
                <a:graphic xmlns:a="http://schemas.openxmlformats.org/drawingml/2006/main">
                  <a:graphicData uri="http://schemas.microsoft.com/office/word/2010/wordprocessingShape">
                    <wps:wsp>
                      <wps:cNvSpPr/>
                      <wps:spPr>
                        <a:xfrm>
                          <a:off x="0" y="0"/>
                          <a:ext cx="1861185" cy="12001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9D841" w14:textId="77777777" w:rsidR="00C5339B" w:rsidRPr="005E41BB" w:rsidRDefault="00C5339B" w:rsidP="00C5339B">
                            <w:pPr>
                              <w:spacing w:line="240" w:lineRule="auto"/>
                              <w:rPr>
                                <w:rFonts w:ascii="Garamond" w:hAnsi="Garamond"/>
                                <w:color w:val="000000" w:themeColor="text1"/>
                                <w:lang w:val="et-EE"/>
                              </w:rPr>
                            </w:pPr>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p w14:paraId="008BB628" w14:textId="77777777" w:rsidR="00390185" w:rsidRPr="009D6C2F" w:rsidRDefault="00390185" w:rsidP="00390185">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3B64A" id="Rectangle 68" o:spid="_x0000_s1035" style="position:absolute;margin-left:370.5pt;margin-top:510.75pt;width:146.55pt;height: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" fillcolor="#e6e6e6" stroked="f" strokeweight="1pt">
                <v:textbox inset=",7.2pt">
                  <w:txbxContent>
                    <w:p w14:paraId="7789D841" w14:textId="77777777" w:rsidR="00C5339B" w:rsidRPr="005E41BB" w:rsidRDefault="00C5339B" w:rsidP="00C5339B">
                      <w:pPr>
                        <w:spacing w:line="240" w:lineRule="auto"/>
                        <w:rPr>
                          <w:rFonts w:ascii="Garamond" w:hAnsi="Garamond"/>
                          <w:color w:val="000000" w:themeColor="text1"/>
                          <w:lang w:val="et-EE"/>
                        </w:rPr>
                      </w:pPr>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p w14:paraId="008BB628" w14:textId="77777777" w:rsidR="00390185" w:rsidRPr="009D6C2F" w:rsidRDefault="00390185" w:rsidP="00390185">
                      <w:pPr>
                        <w:jc w:val="center"/>
                        <w:rPr>
                          <w:color w:val="000000" w:themeColor="text1"/>
                        </w:rPr>
                      </w:pPr>
                    </w:p>
                  </w:txbxContent>
                </v:textbox>
              </v:rect>
            </w:pict>
          </mc:Fallback>
        </mc:AlternateContent>
      </w:r>
      <w:r>
        <w:rPr>
          <w:noProof/>
          <w:lang w:bidi="ne-NP"/>
        </w:rPr>
        <mc:AlternateContent>
          <mc:Choice Requires="wpg">
            <w:drawing>
              <wp:anchor distT="0" distB="0" distL="114300" distR="114300" simplePos="0" relativeHeight="251745280" behindDoc="0" locked="0" layoutInCell="1" allowOverlap="1" wp14:anchorId="18C95889" wp14:editId="3212C286">
                <wp:simplePos x="0" y="0"/>
                <wp:positionH relativeFrom="column">
                  <wp:posOffset>4657725</wp:posOffset>
                </wp:positionH>
                <wp:positionV relativeFrom="paragraph">
                  <wp:posOffset>3743325</wp:posOffset>
                </wp:positionV>
                <wp:extent cx="2581275" cy="2790825"/>
                <wp:effectExtent l="0" t="0" r="9525" b="9525"/>
                <wp:wrapNone/>
                <wp:docPr id="92" name="Group 92"/>
                <wp:cNvGraphicFramePr/>
                <a:graphic xmlns:a="http://schemas.openxmlformats.org/drawingml/2006/main">
                  <a:graphicData uri="http://schemas.microsoft.com/office/word/2010/wordprocessingGroup">
                    <wpg:wgp>
                      <wpg:cNvGrpSpPr/>
                      <wpg:grpSpPr>
                        <a:xfrm>
                          <a:off x="0" y="0"/>
                          <a:ext cx="2581275" cy="2790825"/>
                          <a:chOff x="0" y="0"/>
                          <a:chExt cx="2048510" cy="2208530"/>
                        </a:xfrm>
                      </wpg:grpSpPr>
                      <wps:wsp>
                        <wps:cNvPr id="93" name="Text Box 93"/>
                        <wps:cNvSpPr txBox="1"/>
                        <wps:spPr>
                          <a:xfrm>
                            <a:off x="91440" y="0"/>
                            <a:ext cx="1957070" cy="390525"/>
                          </a:xfrm>
                          <a:prstGeom prst="rect">
                            <a:avLst/>
                          </a:prstGeom>
                          <a:noFill/>
                          <a:ln w="6350">
                            <a:noFill/>
                          </a:ln>
                          <a:effectLst/>
                        </wps:spPr>
                        <wps:txbx>
                          <w:txbxContent>
                            <w:p w14:paraId="5C13EA5F" w14:textId="77777777" w:rsidR="00C5339B" w:rsidRPr="000A4782" w:rsidRDefault="00C5339B" w:rsidP="00C5339B">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03131B0D" w14:textId="77777777" w:rsidR="00C5339B" w:rsidRPr="00F359A5" w:rsidRDefault="00C5339B" w:rsidP="00C5339B">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0F0181B7" w14:textId="77777777" w:rsidR="00C5339B" w:rsidRPr="00F359A5" w:rsidRDefault="00C5339B" w:rsidP="00C5339B">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94" name="Group 94"/>
                        <wpg:cNvGrpSpPr/>
                        <wpg:grpSpPr>
                          <a:xfrm>
                            <a:off x="0" y="396240"/>
                            <a:ext cx="1859280" cy="1812290"/>
                            <a:chOff x="0" y="0"/>
                            <a:chExt cx="1859280" cy="1812290"/>
                          </a:xfrm>
                        </wpg:grpSpPr>
                        <pic:pic xmlns:pic="http://schemas.openxmlformats.org/drawingml/2006/picture">
                          <pic:nvPicPr>
                            <pic:cNvPr id="95" name="Picture 9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96" name="Text Box 96"/>
                          <wps:cNvSpPr txBox="1"/>
                          <wps:spPr>
                            <a:xfrm>
                              <a:off x="182880" y="193040"/>
                              <a:ext cx="290513" cy="271463"/>
                            </a:xfrm>
                            <a:prstGeom prst="rect">
                              <a:avLst/>
                            </a:prstGeom>
                            <a:noFill/>
                            <a:ln w="6350">
                              <a:noFill/>
                            </a:ln>
                            <a:effectLst/>
                          </wps:spPr>
                          <wps:txbx>
                            <w:txbxContent>
                              <w:p w14:paraId="47DA019B" w14:textId="77777777" w:rsidR="00C5339B" w:rsidRDefault="00C5339B" w:rsidP="00C5339B">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117C63AA"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762000" y="182880"/>
                              <a:ext cx="290195" cy="271145"/>
                            </a:xfrm>
                            <a:prstGeom prst="rect">
                              <a:avLst/>
                            </a:prstGeom>
                            <a:noFill/>
                            <a:ln w="6350">
                              <a:noFill/>
                            </a:ln>
                            <a:effectLst/>
                          </wps:spPr>
                          <wps:txbx>
                            <w:txbxContent>
                              <w:p w14:paraId="6C0827C1" w14:textId="77777777" w:rsidR="00C5339B" w:rsidRDefault="00C5339B" w:rsidP="00C5339B">
                                <w:pPr>
                                  <w:pStyle w:val="NoSpacing"/>
                                  <w:jc w:val="center"/>
                                  <w:rPr>
                                    <w:color w:val="FFFFFF" w:themeColor="background1"/>
                                    <w:sz w:val="16"/>
                                    <w:szCs w:val="16"/>
                                  </w:rPr>
                                </w:pPr>
                                <w:proofErr w:type="spellStart"/>
                                <w:r>
                                  <w:rPr>
                                    <w:color w:val="FFFFFF" w:themeColor="background1"/>
                                    <w:sz w:val="16"/>
                                    <w:szCs w:val="16"/>
                                  </w:rPr>
                                  <w:t>Hiina</w:t>
                                </w:r>
                                <w:proofErr w:type="spellEnd"/>
                              </w:p>
                              <w:p w14:paraId="0FE9FD65"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Text Box 98"/>
                          <wps:cNvSpPr txBox="1"/>
                          <wps:spPr>
                            <a:xfrm>
                              <a:off x="1127760" y="447040"/>
                              <a:ext cx="609600" cy="404495"/>
                            </a:xfrm>
                            <a:prstGeom prst="rect">
                              <a:avLst/>
                            </a:prstGeom>
                            <a:noFill/>
                            <a:ln w="6350">
                              <a:noFill/>
                            </a:ln>
                            <a:effectLst/>
                          </wps:spPr>
                          <wps:txbx>
                            <w:txbxContent>
                              <w:p w14:paraId="1EAABCEC" w14:textId="77777777" w:rsidR="00C5339B" w:rsidRDefault="00C5339B" w:rsidP="00C5339B">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171E6A2D"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1178560" y="1229360"/>
                              <a:ext cx="661670" cy="406400"/>
                            </a:xfrm>
                            <a:prstGeom prst="rect">
                              <a:avLst/>
                            </a:prstGeom>
                            <a:noFill/>
                            <a:ln w="6350">
                              <a:noFill/>
                            </a:ln>
                            <a:effectLst/>
                          </wps:spPr>
                          <wps:txbx>
                            <w:txbxContent>
                              <w:p w14:paraId="04DBFBEB" w14:textId="77777777" w:rsidR="00C5339B" w:rsidRDefault="00C5339B" w:rsidP="00C5339B">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065C295C" w14:textId="77777777" w:rsidR="00C5339B" w:rsidRPr="00B01E37" w:rsidRDefault="00C5339B" w:rsidP="00C5339B">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518160" y="1645920"/>
                              <a:ext cx="433070" cy="166370"/>
                            </a:xfrm>
                            <a:prstGeom prst="rect">
                              <a:avLst/>
                            </a:prstGeom>
                            <a:noFill/>
                            <a:ln w="6350">
                              <a:noFill/>
                            </a:ln>
                            <a:effectLst/>
                          </wps:spPr>
                          <wps:txbx>
                            <w:txbxContent>
                              <w:p w14:paraId="18AB70BC" w14:textId="77777777" w:rsidR="00C5339B" w:rsidRPr="00B01E37" w:rsidRDefault="00C5339B" w:rsidP="00C5339B">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518160" y="944880"/>
                              <a:ext cx="290195" cy="271145"/>
                            </a:xfrm>
                            <a:prstGeom prst="rect">
                              <a:avLst/>
                            </a:prstGeom>
                            <a:noFill/>
                            <a:ln w="6350">
                              <a:noFill/>
                            </a:ln>
                            <a:effectLst/>
                          </wps:spPr>
                          <wps:txbx>
                            <w:txbxContent>
                              <w:p w14:paraId="0410ACA0" w14:textId="77777777" w:rsidR="00C5339B" w:rsidRDefault="00C5339B" w:rsidP="00C5339B">
                                <w:pPr>
                                  <w:pStyle w:val="NoSpacing"/>
                                  <w:jc w:val="center"/>
                                  <w:rPr>
                                    <w:color w:val="FFFFFF" w:themeColor="background1"/>
                                    <w:sz w:val="16"/>
                                    <w:szCs w:val="16"/>
                                  </w:rPr>
                                </w:pPr>
                                <w:r>
                                  <w:rPr>
                                    <w:color w:val="FFFFFF" w:themeColor="background1"/>
                                    <w:sz w:val="16"/>
                                    <w:szCs w:val="16"/>
                                  </w:rPr>
                                  <w:t>USA</w:t>
                                </w:r>
                              </w:p>
                              <w:p w14:paraId="0EBB1ED0"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C95889" id="Group 92" o:spid="_x0000_s1036" style="position:absolute;margin-left:366.75pt;margin-top:294.75pt;width:203.25pt;height:219.75pt;z-index:251745280;mso-width-relative:margin;mso-height-relative:margin"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">
                <v:shape id="Text Box 93" o:spid="_x0000_s1037"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pn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cZHKZ8YAAADbAAAA&#10;DwAAAAAAAAAAAAAAAAAHAgAAZHJzL2Rvd25yZXYueG1sUEsFBgAAAAADAAMAtwAAAPoCAAAAAA==&#10;" filled="f" stroked="f" strokeweight=".5pt">
                  <v:textbox inset="0,0,0,0">
                    <w:txbxContent>
                      <w:p w14:paraId="5C13EA5F" w14:textId="77777777" w:rsidR="00C5339B" w:rsidRPr="000A4782" w:rsidRDefault="00C5339B" w:rsidP="00C5339B">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03131B0D" w14:textId="77777777" w:rsidR="00C5339B" w:rsidRPr="00F359A5" w:rsidRDefault="00C5339B" w:rsidP="00C5339B">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0F0181B7" w14:textId="77777777" w:rsidR="00C5339B" w:rsidRPr="00F359A5" w:rsidRDefault="00C5339B" w:rsidP="00C5339B">
                        <w:pPr>
                          <w:spacing w:after="0" w:line="240" w:lineRule="auto"/>
                          <w:jc w:val="center"/>
                          <w:rPr>
                            <w:rFonts w:ascii="Century Gothic" w:hAnsi="Century Gothic"/>
                            <w:color w:val="104C8A"/>
                            <w:sz w:val="14"/>
                            <w:szCs w:val="14"/>
                          </w:rPr>
                        </w:pPr>
                      </w:p>
                    </w:txbxContent>
                  </v:textbox>
                </v:shape>
                <v:group id="Group 94" o:spid="_x0000_s1038"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39"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">
                    <v:imagedata r:id="rId12" o:title=""/>
                  </v:shape>
                  <v:shape id="Text Box 96" o:spid="_x0000_s1040"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47DA019B" w14:textId="77777777" w:rsidR="00C5339B" w:rsidRDefault="00C5339B" w:rsidP="00C5339B">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117C63AA"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7.4</w:t>
                          </w:r>
                        </w:p>
                      </w:txbxContent>
                    </v:textbox>
                  </v:shape>
                  <v:shape id="Text Box 97" o:spid="_x0000_s1041"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6C0827C1" w14:textId="77777777" w:rsidR="00C5339B" w:rsidRDefault="00C5339B" w:rsidP="00C5339B">
                          <w:pPr>
                            <w:pStyle w:val="NoSpacing"/>
                            <w:jc w:val="center"/>
                            <w:rPr>
                              <w:color w:val="FFFFFF" w:themeColor="background1"/>
                              <w:sz w:val="16"/>
                              <w:szCs w:val="16"/>
                            </w:rPr>
                          </w:pPr>
                          <w:proofErr w:type="spellStart"/>
                          <w:r>
                            <w:rPr>
                              <w:color w:val="FFFFFF" w:themeColor="background1"/>
                              <w:sz w:val="16"/>
                              <w:szCs w:val="16"/>
                            </w:rPr>
                            <w:t>Hiina</w:t>
                          </w:r>
                          <w:proofErr w:type="spellEnd"/>
                        </w:p>
                        <w:p w14:paraId="0FE9FD65"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7.0</w:t>
                          </w:r>
                        </w:p>
                      </w:txbxContent>
                    </v:textbox>
                  </v:shape>
                  <v:shape id="Text Box 98" o:spid="_x0000_s1042"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" filled="f" stroked="f" strokeweight=".5pt">
                    <v:textbox inset="0,0,0,0">
                      <w:txbxContent>
                        <w:p w14:paraId="1EAABCEC" w14:textId="77777777" w:rsidR="00C5339B" w:rsidRDefault="00C5339B" w:rsidP="00C5339B">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171E6A2D"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10.0</w:t>
                          </w:r>
                        </w:p>
                      </w:txbxContent>
                    </v:textbox>
                  </v:shape>
                  <v:shape id="Text Box 99" o:spid="_x0000_s1043"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04DBFBEB" w14:textId="77777777" w:rsidR="00C5339B" w:rsidRDefault="00C5339B" w:rsidP="00C5339B">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065C295C" w14:textId="77777777" w:rsidR="00C5339B" w:rsidRPr="00B01E37" w:rsidRDefault="00C5339B" w:rsidP="00C5339B">
                          <w:pPr>
                            <w:pStyle w:val="NoSpacing"/>
                            <w:rPr>
                              <w:color w:val="ED7D31" w:themeColor="accent2"/>
                              <w:sz w:val="16"/>
                              <w:szCs w:val="16"/>
                            </w:rPr>
                          </w:pPr>
                          <w:r>
                            <w:rPr>
                              <w:color w:val="ED7D31" w:themeColor="accent2"/>
                              <w:sz w:val="16"/>
                              <w:szCs w:val="16"/>
                            </w:rPr>
                            <w:t>2.5</w:t>
                          </w:r>
                        </w:p>
                      </w:txbxContent>
                    </v:textbox>
                  </v:shape>
                  <v:shape id="Text Box 100" o:spid="_x0000_s1044"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14:paraId="18AB70BC" w14:textId="77777777" w:rsidR="00C5339B" w:rsidRPr="00B01E37" w:rsidRDefault="00C5339B" w:rsidP="00C5339B">
                          <w:pPr>
                            <w:pStyle w:val="NoSpacing"/>
                            <w:rPr>
                              <w:color w:val="7030A0"/>
                              <w:sz w:val="16"/>
                              <w:szCs w:val="16"/>
                            </w:rPr>
                          </w:pPr>
                          <w:r>
                            <w:rPr>
                              <w:color w:val="7030A0"/>
                              <w:sz w:val="16"/>
                              <w:szCs w:val="16"/>
                            </w:rPr>
                            <w:t>India 1.8</w:t>
                          </w:r>
                        </w:p>
                      </w:txbxContent>
                    </v:textbox>
                  </v:shape>
                  <v:shape id="Text Box 101" o:spid="_x0000_s1045"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14:paraId="0410ACA0" w14:textId="77777777" w:rsidR="00C5339B" w:rsidRDefault="00C5339B" w:rsidP="00C5339B">
                          <w:pPr>
                            <w:pStyle w:val="NoSpacing"/>
                            <w:jc w:val="center"/>
                            <w:rPr>
                              <w:color w:val="FFFFFF" w:themeColor="background1"/>
                              <w:sz w:val="16"/>
                              <w:szCs w:val="16"/>
                            </w:rPr>
                          </w:pPr>
                          <w:r>
                            <w:rPr>
                              <w:color w:val="FFFFFF" w:themeColor="background1"/>
                              <w:sz w:val="16"/>
                              <w:szCs w:val="16"/>
                            </w:rPr>
                            <w:t>USA</w:t>
                          </w:r>
                        </w:p>
                        <w:p w14:paraId="0EBB1ED0" w14:textId="77777777" w:rsidR="00C5339B" w:rsidRPr="00B01E37" w:rsidRDefault="00C5339B" w:rsidP="00C5339B">
                          <w:pPr>
                            <w:pStyle w:val="NoSpacing"/>
                            <w:jc w:val="center"/>
                            <w:rPr>
                              <w:color w:val="FFFFFF" w:themeColor="background1"/>
                              <w:sz w:val="16"/>
                              <w:szCs w:val="16"/>
                            </w:rPr>
                          </w:pPr>
                          <w:r>
                            <w:rPr>
                              <w:color w:val="FFFFFF" w:themeColor="background1"/>
                              <w:sz w:val="16"/>
                              <w:szCs w:val="16"/>
                            </w:rPr>
                            <w:t>16.9</w:t>
                          </w:r>
                        </w:p>
                      </w:txbxContent>
                    </v:textbox>
                  </v:shape>
                </v:group>
              </v:group>
            </w:pict>
          </mc:Fallback>
        </mc:AlternateContent>
      </w:r>
      <w:r>
        <w:rPr>
          <w:noProof/>
          <w:lang w:bidi="ne-NP"/>
        </w:rPr>
        <w:drawing>
          <wp:anchor distT="0" distB="0" distL="114300" distR="114300" simplePos="0" relativeHeight="251743232" behindDoc="0" locked="0" layoutInCell="1" allowOverlap="1" wp14:anchorId="1C009C43" wp14:editId="44D75962">
            <wp:simplePos x="0" y="0"/>
            <wp:positionH relativeFrom="margin">
              <wp:posOffset>2162175</wp:posOffset>
            </wp:positionH>
            <wp:positionV relativeFrom="paragraph">
              <wp:posOffset>3581401</wp:posOffset>
            </wp:positionV>
            <wp:extent cx="2686050" cy="2762250"/>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bidi="ne-NP"/>
        </w:rPr>
        <w:drawing>
          <wp:anchor distT="0" distB="0" distL="114300" distR="114300" simplePos="0" relativeHeight="251741184" behindDoc="0" locked="0" layoutInCell="1" allowOverlap="1" wp14:anchorId="01094D97" wp14:editId="5C553D12">
            <wp:simplePos x="0" y="0"/>
            <wp:positionH relativeFrom="column">
              <wp:posOffset>28575</wp:posOffset>
            </wp:positionH>
            <wp:positionV relativeFrom="paragraph">
              <wp:posOffset>3771900</wp:posOffset>
            </wp:positionV>
            <wp:extent cx="2101850" cy="2657475"/>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568A4">
        <w:rPr>
          <w:noProof/>
          <w:lang w:bidi="ne-NP"/>
        </w:rPr>
        <mc:AlternateContent>
          <mc:Choice Requires="wps">
            <w:drawing>
              <wp:anchor distT="0" distB="0" distL="114300" distR="114300" simplePos="0" relativeHeight="251734016" behindDoc="0" locked="0" layoutInCell="1" allowOverlap="1" wp14:anchorId="44E9509A" wp14:editId="5AB4489F">
                <wp:simplePos x="0" y="0"/>
                <wp:positionH relativeFrom="column">
                  <wp:posOffset>45085</wp:posOffset>
                </wp:positionH>
                <wp:positionV relativeFrom="paragraph">
                  <wp:posOffset>8022167</wp:posOffset>
                </wp:positionV>
                <wp:extent cx="6832600" cy="3619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832600"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CC150" w14:textId="77777777" w:rsidR="00C5339B" w:rsidRPr="0049559E" w:rsidRDefault="00C5339B" w:rsidP="00C5339B">
                            <w:pPr>
                              <w:rPr>
                                <w:rFonts w:ascii="Century Gothic" w:hAnsi="Century Gothic"/>
                                <w:i/>
                                <w:sz w:val="20"/>
                                <w:szCs w:val="20"/>
                              </w:rPr>
                            </w:pPr>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p w14:paraId="3AF0CDC3" w14:textId="77777777" w:rsidR="00C5339B" w:rsidRPr="0049559E" w:rsidRDefault="00C5339B" w:rsidP="00C5339B">
                            <w:pPr>
                              <w:rPr>
                                <w:rFonts w:ascii="Century Gothic" w:hAnsi="Century Gothic"/>
                                <w:i/>
                                <w:sz w:val="20"/>
                                <w:szCs w:val="20"/>
                              </w:rPr>
                            </w:pPr>
                          </w:p>
                          <w:p w14:paraId="0AD7BE7A" w14:textId="589C8665" w:rsidR="00390185" w:rsidRPr="0049559E" w:rsidRDefault="00390185" w:rsidP="00390185">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9509A" id="Text Box 69" o:spid="_x0000_s1046" type="#_x0000_t202" style="position:absolute;margin-left:3.55pt;margin-top:631.65pt;width:538pt;height:2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" filled="f" stroked="f">
                <v:textbox>
                  <w:txbxContent>
                    <w:p w14:paraId="07DCC150" w14:textId="77777777" w:rsidR="00C5339B" w:rsidRPr="0049559E" w:rsidRDefault="00C5339B" w:rsidP="00C5339B">
                      <w:pPr>
                        <w:rPr>
                          <w:rFonts w:ascii="Century Gothic" w:hAnsi="Century Gothic"/>
                          <w:i/>
                          <w:sz w:val="20"/>
                          <w:szCs w:val="20"/>
                        </w:rPr>
                      </w:pPr>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p w14:paraId="3AF0CDC3" w14:textId="77777777" w:rsidR="00C5339B" w:rsidRPr="0049559E" w:rsidRDefault="00C5339B" w:rsidP="00C5339B">
                      <w:pPr>
                        <w:rPr>
                          <w:rFonts w:ascii="Century Gothic" w:hAnsi="Century Gothic"/>
                          <w:i/>
                          <w:sz w:val="20"/>
                          <w:szCs w:val="20"/>
                        </w:rPr>
                      </w:pPr>
                    </w:p>
                    <w:p w14:paraId="0AD7BE7A" w14:textId="589C8665" w:rsidR="00390185" w:rsidRPr="0049559E" w:rsidRDefault="00390185" w:rsidP="00390185">
                      <w:pPr>
                        <w:rPr>
                          <w:rFonts w:ascii="Century Gothic" w:hAnsi="Century Gothic"/>
                          <w:i/>
                          <w:sz w:val="20"/>
                          <w:szCs w:val="20"/>
                        </w:rPr>
                      </w:pPr>
                    </w:p>
                  </w:txbxContent>
                </v:textbox>
              </v:shape>
            </w:pict>
          </mc:Fallback>
        </mc:AlternateContent>
      </w:r>
      <w:r w:rsidR="004A651F">
        <w:rPr>
          <w:noProof/>
          <w:lang w:bidi="ne-NP"/>
        </w:rPr>
        <mc:AlternateContent>
          <mc:Choice Requires="wps">
            <w:drawing>
              <wp:anchor distT="0" distB="0" distL="114300" distR="114300" simplePos="0" relativeHeight="251731968" behindDoc="0" locked="0" layoutInCell="1" allowOverlap="1" wp14:anchorId="69C89E84" wp14:editId="5F51B183">
                <wp:simplePos x="0" y="0"/>
                <wp:positionH relativeFrom="column">
                  <wp:posOffset>123825</wp:posOffset>
                </wp:positionH>
                <wp:positionV relativeFrom="paragraph">
                  <wp:posOffset>6483138</wp:posOffset>
                </wp:positionV>
                <wp:extent cx="4402455" cy="1182370"/>
                <wp:effectExtent l="0" t="0" r="4445" b="0"/>
                <wp:wrapNone/>
                <wp:docPr id="27" name="Rectangle 27"/>
                <wp:cNvGraphicFramePr/>
                <a:graphic xmlns:a="http://schemas.openxmlformats.org/drawingml/2006/main">
                  <a:graphicData uri="http://schemas.microsoft.com/office/word/2010/wordprocessingShape">
                    <wps:wsp>
                      <wps:cNvSpPr/>
                      <wps:spPr>
                        <a:xfrm>
                          <a:off x="0" y="0"/>
                          <a:ext cx="4402455" cy="118237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8EDCD" w14:textId="77777777" w:rsidR="00C5339B" w:rsidRPr="005E41BB" w:rsidRDefault="00C5339B" w:rsidP="00C5339B">
                            <w:pPr>
                              <w:spacing w:line="240" w:lineRule="auto"/>
                              <w:rPr>
                                <w:rFonts w:ascii="Garamond" w:hAnsi="Garamond"/>
                                <w:color w:val="000000" w:themeColor="text1"/>
                                <w:lang w:val="et-EE"/>
                              </w:rPr>
                            </w:pPr>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p w14:paraId="661D4F12" w14:textId="77777777" w:rsidR="00390185" w:rsidRPr="009D6C2F" w:rsidRDefault="00390185" w:rsidP="00390185">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anchor>
            </w:drawing>
          </mc:Choice>
          <mc:Fallback>
            <w:pict>
              <v:rect w14:anchorId="69C89E84" id="Rectangle 27" o:spid="_x0000_s1047" style="position:absolute;margin-left:9.75pt;margin-top:510.5pt;width:346.65pt;height:93.1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" fillcolor="#e6e6e6" stroked="f" strokeweight="1pt">
                <v:textbox inset=",7.2pt">
                  <w:txbxContent>
                    <w:p w14:paraId="4898EDCD" w14:textId="77777777" w:rsidR="00C5339B" w:rsidRPr="005E41BB" w:rsidRDefault="00C5339B" w:rsidP="00C5339B">
                      <w:pPr>
                        <w:spacing w:line="240" w:lineRule="auto"/>
                        <w:rPr>
                          <w:rFonts w:ascii="Garamond" w:hAnsi="Garamond"/>
                          <w:color w:val="000000" w:themeColor="text1"/>
                          <w:lang w:val="et-EE"/>
                        </w:rPr>
                      </w:pPr>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p w14:paraId="661D4F12" w14:textId="77777777" w:rsidR="00390185" w:rsidRPr="009D6C2F" w:rsidRDefault="00390185" w:rsidP="00390185">
                      <w:pPr>
                        <w:jc w:val="center"/>
                        <w:rPr>
                          <w:color w:val="000000" w:themeColor="text1"/>
                        </w:rPr>
                      </w:pPr>
                    </w:p>
                  </w:txbxContent>
                </v:textbox>
              </v:rect>
            </w:pict>
          </mc:Fallback>
        </mc:AlternateContent>
      </w:r>
    </w:p>
    <w:sectPr w:rsidR="00AE70F9" w:rsidSect="00240477">
      <w:footerReference w:type="default" r:id="rId15"/>
      <w:pgSz w:w="12240" w:h="15840"/>
      <w:pgMar w:top="72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7E6B" w14:textId="77777777" w:rsidR="005F6C81" w:rsidRDefault="005F6C81" w:rsidP="00B9031C">
      <w:pPr>
        <w:spacing w:after="0" w:line="240" w:lineRule="auto"/>
      </w:pPr>
      <w:r>
        <w:separator/>
      </w:r>
    </w:p>
  </w:endnote>
  <w:endnote w:type="continuationSeparator" w:id="0">
    <w:p w14:paraId="5ED8D724" w14:textId="77777777" w:rsidR="005F6C81" w:rsidRDefault="005F6C81"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1CC2" w14:textId="0D26BA7B" w:rsidR="009F3677" w:rsidRPr="009F3677" w:rsidRDefault="009F3677" w:rsidP="009F3677">
    <w:pPr>
      <w:pStyle w:val="Footer"/>
      <w:ind w:firstLine="180"/>
      <w:rPr>
        <w:rFonts w:ascii="Century Gothic" w:hAnsi="Century Gothic"/>
        <w:sz w:val="16"/>
        <w:szCs w:val="16"/>
      </w:rPr>
    </w:pPr>
    <w:r>
      <w:rPr>
        <w:rFonts w:ascii="Century Gothic" w:hAnsi="Century Gothic"/>
        <w:sz w:val="16"/>
        <w:szCs w:val="16"/>
      </w:rPr>
      <w:t>*</w:t>
    </w:r>
    <w:r w:rsidRPr="009F3677">
      <w:rPr>
        <w:rFonts w:ascii="Century Gothic" w:hAnsi="Century Gothic"/>
        <w:sz w:val="16"/>
        <w:szCs w:val="16"/>
      </w:rPr>
      <w:t>GDP in 2011 US$ 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472F" w14:textId="77777777" w:rsidR="005F6C81" w:rsidRDefault="005F6C81" w:rsidP="00B9031C">
      <w:pPr>
        <w:spacing w:after="0" w:line="240" w:lineRule="auto"/>
      </w:pPr>
      <w:r>
        <w:separator/>
      </w:r>
    </w:p>
  </w:footnote>
  <w:footnote w:type="continuationSeparator" w:id="0">
    <w:p w14:paraId="38B1739C" w14:textId="77777777" w:rsidR="005F6C81" w:rsidRDefault="005F6C81"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4C5"/>
    <w:multiLevelType w:val="hybridMultilevel"/>
    <w:tmpl w:val="FCF852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B0013F5"/>
    <w:multiLevelType w:val="hybridMultilevel"/>
    <w:tmpl w:val="995CE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B332A"/>
    <w:multiLevelType w:val="hybridMultilevel"/>
    <w:tmpl w:val="04800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E5C2B"/>
    <w:multiLevelType w:val="hybridMultilevel"/>
    <w:tmpl w:val="44D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2A0E"/>
    <w:multiLevelType w:val="hybridMultilevel"/>
    <w:tmpl w:val="175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03CA7"/>
    <w:multiLevelType w:val="hybridMultilevel"/>
    <w:tmpl w:val="06A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tDA3sjQzNzSysDRT0lEKTi0uzszPAykwqgUAnxxlBSwAAAA="/>
  </w:docVars>
  <w:rsids>
    <w:rsidRoot w:val="007A6A2C"/>
    <w:rsid w:val="0001568E"/>
    <w:rsid w:val="00021FCA"/>
    <w:rsid w:val="0002606E"/>
    <w:rsid w:val="00040DBA"/>
    <w:rsid w:val="00062E93"/>
    <w:rsid w:val="00070337"/>
    <w:rsid w:val="000B2CAF"/>
    <w:rsid w:val="000C6BA5"/>
    <w:rsid w:val="000D4BB0"/>
    <w:rsid w:val="00126675"/>
    <w:rsid w:val="00137AF0"/>
    <w:rsid w:val="00147704"/>
    <w:rsid w:val="00155F58"/>
    <w:rsid w:val="0016309D"/>
    <w:rsid w:val="001D10C1"/>
    <w:rsid w:val="00225548"/>
    <w:rsid w:val="00234602"/>
    <w:rsid w:val="00240477"/>
    <w:rsid w:val="002B1157"/>
    <w:rsid w:val="002B353C"/>
    <w:rsid w:val="002B6578"/>
    <w:rsid w:val="002B6CF7"/>
    <w:rsid w:val="00303615"/>
    <w:rsid w:val="003056EC"/>
    <w:rsid w:val="00331F66"/>
    <w:rsid w:val="00335734"/>
    <w:rsid w:val="00336E74"/>
    <w:rsid w:val="00366AD9"/>
    <w:rsid w:val="00371F5E"/>
    <w:rsid w:val="00390185"/>
    <w:rsid w:val="003A55BD"/>
    <w:rsid w:val="003C7771"/>
    <w:rsid w:val="003E693F"/>
    <w:rsid w:val="003E7970"/>
    <w:rsid w:val="00442070"/>
    <w:rsid w:val="0044647A"/>
    <w:rsid w:val="0045067C"/>
    <w:rsid w:val="004514EE"/>
    <w:rsid w:val="0046720E"/>
    <w:rsid w:val="0049559E"/>
    <w:rsid w:val="00495DEA"/>
    <w:rsid w:val="004A58AD"/>
    <w:rsid w:val="004A651F"/>
    <w:rsid w:val="004B3C00"/>
    <w:rsid w:val="004E0B18"/>
    <w:rsid w:val="004E23FF"/>
    <w:rsid w:val="004E3CBA"/>
    <w:rsid w:val="00503BE0"/>
    <w:rsid w:val="0052061B"/>
    <w:rsid w:val="00524E92"/>
    <w:rsid w:val="00543155"/>
    <w:rsid w:val="00557745"/>
    <w:rsid w:val="005A45C1"/>
    <w:rsid w:val="005C65A2"/>
    <w:rsid w:val="005E6DCD"/>
    <w:rsid w:val="005F6C81"/>
    <w:rsid w:val="00657EB7"/>
    <w:rsid w:val="006B7955"/>
    <w:rsid w:val="006E3132"/>
    <w:rsid w:val="006E5E2D"/>
    <w:rsid w:val="006F2E63"/>
    <w:rsid w:val="00715269"/>
    <w:rsid w:val="00722B5B"/>
    <w:rsid w:val="007263A6"/>
    <w:rsid w:val="00732FBE"/>
    <w:rsid w:val="00733D00"/>
    <w:rsid w:val="00736986"/>
    <w:rsid w:val="00752FCA"/>
    <w:rsid w:val="007619DE"/>
    <w:rsid w:val="007823EA"/>
    <w:rsid w:val="007A6A2C"/>
    <w:rsid w:val="007B5D0A"/>
    <w:rsid w:val="007B78DD"/>
    <w:rsid w:val="007C2F06"/>
    <w:rsid w:val="007D4AB4"/>
    <w:rsid w:val="007D638C"/>
    <w:rsid w:val="00801FC0"/>
    <w:rsid w:val="00815AD7"/>
    <w:rsid w:val="008303F6"/>
    <w:rsid w:val="0084796B"/>
    <w:rsid w:val="0088789C"/>
    <w:rsid w:val="008B16EF"/>
    <w:rsid w:val="008D35A0"/>
    <w:rsid w:val="00910397"/>
    <w:rsid w:val="00924A99"/>
    <w:rsid w:val="009258BB"/>
    <w:rsid w:val="00926447"/>
    <w:rsid w:val="0095138C"/>
    <w:rsid w:val="00951623"/>
    <w:rsid w:val="009568A4"/>
    <w:rsid w:val="009640BC"/>
    <w:rsid w:val="00966043"/>
    <w:rsid w:val="00992C07"/>
    <w:rsid w:val="00995935"/>
    <w:rsid w:val="00996FD3"/>
    <w:rsid w:val="009B3FDB"/>
    <w:rsid w:val="009C55BC"/>
    <w:rsid w:val="009D6C2F"/>
    <w:rsid w:val="009E3FF0"/>
    <w:rsid w:val="009F3677"/>
    <w:rsid w:val="00A0629C"/>
    <w:rsid w:val="00A131E3"/>
    <w:rsid w:val="00A3689F"/>
    <w:rsid w:val="00A94CCD"/>
    <w:rsid w:val="00AB2B9E"/>
    <w:rsid w:val="00AE70F9"/>
    <w:rsid w:val="00B00A5E"/>
    <w:rsid w:val="00B32942"/>
    <w:rsid w:val="00B46C87"/>
    <w:rsid w:val="00B473FB"/>
    <w:rsid w:val="00B55D14"/>
    <w:rsid w:val="00B9031C"/>
    <w:rsid w:val="00BA2C42"/>
    <w:rsid w:val="00BA3671"/>
    <w:rsid w:val="00BB64BD"/>
    <w:rsid w:val="00BC19E5"/>
    <w:rsid w:val="00BD1DC1"/>
    <w:rsid w:val="00BD4986"/>
    <w:rsid w:val="00C444DB"/>
    <w:rsid w:val="00C5339B"/>
    <w:rsid w:val="00C55150"/>
    <w:rsid w:val="00C55279"/>
    <w:rsid w:val="00C77853"/>
    <w:rsid w:val="00C96484"/>
    <w:rsid w:val="00CA6B8F"/>
    <w:rsid w:val="00CD6460"/>
    <w:rsid w:val="00CF4E03"/>
    <w:rsid w:val="00D23347"/>
    <w:rsid w:val="00DA2471"/>
    <w:rsid w:val="00DA73AA"/>
    <w:rsid w:val="00E55712"/>
    <w:rsid w:val="00E9765C"/>
    <w:rsid w:val="00EB05AB"/>
    <w:rsid w:val="00EB178F"/>
    <w:rsid w:val="00EE0096"/>
    <w:rsid w:val="00EE5F85"/>
    <w:rsid w:val="00EF76B3"/>
    <w:rsid w:val="00F26273"/>
    <w:rsid w:val="00F44466"/>
    <w:rsid w:val="00F50BC3"/>
    <w:rsid w:val="00F6378E"/>
    <w:rsid w:val="00F710D1"/>
    <w:rsid w:val="00FA21C8"/>
    <w:rsid w:val="00FE03A3"/>
    <w:rsid w:val="00FE1A7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9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 w:type="character" w:styleId="FootnoteReference">
    <w:name w:val="footnote reference"/>
    <w:basedOn w:val="DefaultParagraphFont"/>
    <w:rsid w:val="007B5D0A"/>
    <w:rPr>
      <w:vertAlign w:val="superscript"/>
    </w:rPr>
  </w:style>
  <w:style w:type="paragraph" w:styleId="FootnoteText">
    <w:name w:val="footnote text"/>
    <w:basedOn w:val="Normal"/>
    <w:link w:val="FootnoteTextChar"/>
    <w:uiPriority w:val="99"/>
    <w:semiHidden/>
    <w:unhideWhenUsed/>
    <w:rsid w:val="00BA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4237">
      <w:bodyDiv w:val="1"/>
      <w:marLeft w:val="0"/>
      <w:marRight w:val="0"/>
      <w:marTop w:val="0"/>
      <w:marBottom w:val="0"/>
      <w:divBdr>
        <w:top w:val="none" w:sz="0" w:space="0" w:color="auto"/>
        <w:left w:val="none" w:sz="0" w:space="0" w:color="auto"/>
        <w:bottom w:val="none" w:sz="0" w:space="0" w:color="auto"/>
        <w:right w:val="none" w:sz="0" w:space="0" w:color="auto"/>
      </w:divBdr>
    </w:div>
    <w:div w:id="19993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yasmeen\Downloads\RS%20CO2%20FF%20Emissions%20and%20Population%20and%20GDP%20Data%200613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b="0" i="0" baseline="0">
                <a:effectLst/>
              </a:rPr>
              <a:t>Ajaloolised fossiilkütustest tulenevad CO2 emissioonid</a:t>
            </a:r>
            <a:endParaRPr lang="en-GB" sz="1400">
              <a:effectLst/>
            </a:endParaRPr>
          </a:p>
        </c:rich>
      </c:tx>
      <c:layout>
        <c:manualLayout>
          <c:xMode val="edge"/>
          <c:yMode val="edge"/>
          <c:x val="0.20812029746281716"/>
          <c:y val="0"/>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419308142384773"/>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7CD6-4D0C-BD07-C89E7D2ECF41}"/>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7CD6-4D0C-BD07-C89E7D2ECF41}"/>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7CD6-4D0C-BD07-C89E7D2ECF41}"/>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7CD6-4D0C-BD07-C89E7D2ECF41}"/>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7CD6-4D0C-BD07-C89E7D2ECF41}"/>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7CD6-4D0C-BD07-C89E7D2ECF41}"/>
            </c:ext>
          </c:extLst>
        </c:ser>
        <c:dLbls>
          <c:showLegendKey val="0"/>
          <c:showVal val="0"/>
          <c:showCatName val="0"/>
          <c:showSerName val="0"/>
          <c:showPercent val="0"/>
          <c:showBubbleSize val="0"/>
        </c:dLbls>
        <c:smooth val="0"/>
        <c:axId val="-1520177024"/>
        <c:axId val="-1520163968"/>
      </c:lineChart>
      <c:catAx>
        <c:axId val="-152017702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sz="1100">
                  <a:latin typeface="Century Gothic" panose="020B0502020202020204" pitchFamily="34" charset="0"/>
                </a:endParaRPr>
              </a:p>
              <a:p>
                <a:pPr>
                  <a:defRPr sz="1100">
                    <a:latin typeface="Century Gothic" panose="020B0502020202020204" pitchFamily="34" charset="0"/>
                  </a:defRPr>
                </a:pPr>
                <a:r>
                  <a:rPr lang="et-EE" sz="1100">
                    <a:latin typeface="Century Gothic" panose="020B0502020202020204" pitchFamily="34" charset="0"/>
                  </a:rPr>
                  <a:t>Aasta</a:t>
                </a:r>
                <a:endParaRPr lang="en-US" sz="1100">
                  <a:latin typeface="Century Gothic" panose="020B0502020202020204" pitchFamily="34" charset="0"/>
                </a:endParaRPr>
              </a:p>
            </c:rich>
          </c:tx>
          <c:layout>
            <c:manualLayout>
              <c:xMode val="edge"/>
              <c:yMode val="edge"/>
              <c:x val="0.47189491500478337"/>
              <c:y val="0.85292411793136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520163968"/>
        <c:crosses val="autoZero"/>
        <c:auto val="1"/>
        <c:lblAlgn val="ctr"/>
        <c:lblOffset val="100"/>
        <c:tickLblSkip val="20"/>
        <c:noMultiLvlLbl val="0"/>
      </c:catAx>
      <c:valAx>
        <c:axId val="-152016396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400" b="0" i="0" baseline="0">
                    <a:effectLst/>
                  </a:rPr>
                  <a:t>Miljardit tonni</a:t>
                </a:r>
                <a:r>
                  <a:rPr lang="en-US" sz="1400" b="0" i="0" baseline="0">
                    <a:effectLst/>
                  </a:rPr>
                  <a:t> CO2</a:t>
                </a:r>
                <a:r>
                  <a:rPr lang="et-EE" sz="1400" b="0" i="0" baseline="0">
                    <a:effectLst/>
                  </a:rPr>
                  <a:t> aastas</a:t>
                </a:r>
                <a:r>
                  <a:rPr lang="en-US" sz="1400" b="0" i="0" baseline="0">
                    <a:effectLst/>
                  </a:rPr>
                  <a:t> </a:t>
                </a:r>
                <a:endParaRPr lang="en-GB" sz="1400">
                  <a:effectLst/>
                </a:endParaRPr>
              </a:p>
            </c:rich>
          </c:tx>
          <c:layout>
            <c:manualLayout>
              <c:xMode val="edge"/>
              <c:yMode val="edge"/>
              <c:x val="0"/>
              <c:y val="0.16349951883747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520177024"/>
        <c:crosses val="autoZero"/>
        <c:crossBetween val="between"/>
      </c:valAx>
      <c:spPr>
        <a:noFill/>
        <a:ln>
          <a:noFill/>
        </a:ln>
        <a:effectLst/>
      </c:spPr>
    </c:plotArea>
    <c:legend>
      <c:legendPos val="t"/>
      <c:layout>
        <c:manualLayout>
          <c:xMode val="edge"/>
          <c:yMode val="edge"/>
          <c:x val="7.6993937704689569E-2"/>
          <c:y val="0.15432657531981733"/>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04EB-4CCC-9858-DB96B1D72A9B}"/>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04EB-4CCC-9858-DB96B1D72A9B}"/>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04EB-4CCC-9858-DB96B1D72A9B}"/>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04EB-4CCC-9858-DB96B1D72A9B}"/>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04EB-4CCC-9858-DB96B1D72A9B}"/>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04EB-4CCC-9858-DB96B1D72A9B}"/>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9670998021799002"/>
          <c:y val="0.29936052795042206"/>
          <c:w val="0.2737333695357046"/>
          <c:h val="0.36256449475963248"/>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EEC1-4A07-8AC1-BEAF44B57AB3}"/>
              </c:ext>
            </c:extLst>
          </c:dPt>
          <c:dPt>
            <c:idx val="1"/>
            <c:invertIfNegative val="0"/>
            <c:bubble3D val="0"/>
            <c:spPr>
              <a:solidFill>
                <a:srgbClr val="CE6760"/>
              </a:solidFill>
              <a:ln>
                <a:noFill/>
              </a:ln>
              <a:effectLst/>
            </c:spPr>
            <c:extLst>
              <c:ext xmlns:c16="http://schemas.microsoft.com/office/drawing/2014/chart" uri="{C3380CC4-5D6E-409C-BE32-E72D297353CC}">
                <c16:uniqueId val="{00000003-EEC1-4A07-8AC1-BEAF44B57AB3}"/>
              </c:ext>
            </c:extLst>
          </c:dPt>
          <c:dPt>
            <c:idx val="2"/>
            <c:invertIfNegative val="0"/>
            <c:bubble3D val="0"/>
            <c:spPr>
              <a:solidFill>
                <a:srgbClr val="AAC66C"/>
              </a:solidFill>
              <a:ln>
                <a:noFill/>
              </a:ln>
              <a:effectLst/>
            </c:spPr>
            <c:extLst>
              <c:ext xmlns:c16="http://schemas.microsoft.com/office/drawing/2014/chart" uri="{C3380CC4-5D6E-409C-BE32-E72D297353CC}">
                <c16:uniqueId val="{00000005-EEC1-4A07-8AC1-BEAF44B57AB3}"/>
              </c:ext>
            </c:extLst>
          </c:dPt>
          <c:dPt>
            <c:idx val="3"/>
            <c:invertIfNegative val="0"/>
            <c:bubble3D val="0"/>
            <c:spPr>
              <a:solidFill>
                <a:srgbClr val="937AB3"/>
              </a:solidFill>
              <a:ln>
                <a:noFill/>
              </a:ln>
              <a:effectLst/>
            </c:spPr>
            <c:extLst>
              <c:ext xmlns:c16="http://schemas.microsoft.com/office/drawing/2014/chart" uri="{C3380CC4-5D6E-409C-BE32-E72D297353CC}">
                <c16:uniqueId val="{00000007-EEC1-4A07-8AC1-BEAF44B57AB3}"/>
              </c:ext>
            </c:extLst>
          </c:dPt>
          <c:dPt>
            <c:idx val="4"/>
            <c:invertIfNegative val="0"/>
            <c:bubble3D val="0"/>
            <c:spPr>
              <a:solidFill>
                <a:srgbClr val="57BBD2"/>
              </a:solidFill>
              <a:ln>
                <a:noFill/>
              </a:ln>
              <a:effectLst/>
            </c:spPr>
            <c:extLst>
              <c:ext xmlns:c16="http://schemas.microsoft.com/office/drawing/2014/chart" uri="{C3380CC4-5D6E-409C-BE32-E72D297353CC}">
                <c16:uniqueId val="{00000009-EEC1-4A07-8AC1-BEAF44B57AB3}"/>
              </c:ext>
            </c:extLst>
          </c:dPt>
          <c:dPt>
            <c:idx val="5"/>
            <c:invertIfNegative val="0"/>
            <c:bubble3D val="0"/>
            <c:spPr>
              <a:solidFill>
                <a:srgbClr val="F9A858"/>
              </a:solidFill>
              <a:ln>
                <a:noFill/>
              </a:ln>
              <a:effectLst/>
            </c:spPr>
            <c:extLst>
              <c:ext xmlns:c16="http://schemas.microsoft.com/office/drawing/2014/chart" uri="{C3380CC4-5D6E-409C-BE32-E72D297353CC}">
                <c16:uniqueId val="{0000000B-EEC1-4A07-8AC1-BEAF44B57AB3}"/>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C1-4A07-8AC1-BEAF44B57AB3}"/>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EEC1-4A07-8AC1-BEAF44B57AB3}"/>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368A-F31C-41E9-BA71-136801F2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Klein</dc:creator>
  <cp:lastModifiedBy>workgroup</cp:lastModifiedBy>
  <cp:revision>4</cp:revision>
  <cp:lastPrinted>2016-10-21T18:16:00Z</cp:lastPrinted>
  <dcterms:created xsi:type="dcterms:W3CDTF">2020-04-02T17:47:00Z</dcterms:created>
  <dcterms:modified xsi:type="dcterms:W3CDTF">2020-04-03T05:39:00Z</dcterms:modified>
</cp:coreProperties>
</file>