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DEE" w:rsidRPr="00A37FB6" w:rsidRDefault="00C61DEE" w:rsidP="00C61DEE">
      <w:pPr>
        <w:pStyle w:val="Title"/>
        <w:rPr>
          <w:rFonts w:ascii="Times New Roman" w:hAnsi="Times New Roman" w:cs="Times New Roman"/>
          <w:caps/>
          <w:smallCaps w:val="0"/>
          <w:sz w:val="24"/>
          <w:szCs w:val="24"/>
        </w:rPr>
      </w:pPr>
    </w:p>
    <w:p w:rsidR="007772BE" w:rsidRPr="00624EF7" w:rsidRDefault="007772BE" w:rsidP="00C61DEE">
      <w:pPr>
        <w:pStyle w:val="Title"/>
        <w:rPr>
          <w:rFonts w:ascii="Times New Roman" w:hAnsi="Times New Roman" w:cs="Times New Roman"/>
          <w:smallCaps w:val="0"/>
          <w:sz w:val="24"/>
          <w:szCs w:val="24"/>
        </w:rPr>
      </w:pPr>
    </w:p>
    <w:p w:rsidR="00C61DEE" w:rsidRPr="00624EF7" w:rsidRDefault="00C61DEE" w:rsidP="00C61DEE">
      <w:pPr>
        <w:pStyle w:val="Title"/>
        <w:rPr>
          <w:rFonts w:ascii="Times New Roman" w:hAnsi="Times New Roman" w:cs="Times New Roman"/>
          <w:sz w:val="24"/>
          <w:szCs w:val="24"/>
        </w:rPr>
      </w:pPr>
    </w:p>
    <w:p w:rsidR="00C61DEE" w:rsidRPr="00624EF7" w:rsidRDefault="00C61DEE" w:rsidP="00C61DEE">
      <w:pPr>
        <w:pStyle w:val="Title"/>
        <w:rPr>
          <w:rFonts w:ascii="Times New Roman" w:hAnsi="Times New Roman" w:cs="Times New Roman"/>
          <w:sz w:val="24"/>
          <w:szCs w:val="24"/>
        </w:rPr>
      </w:pPr>
      <w:bookmarkStart w:id="0" w:name="_GoBack"/>
      <w:bookmarkEnd w:id="0"/>
    </w:p>
    <w:p w:rsidR="00C61DEE" w:rsidRPr="00624EF7" w:rsidRDefault="00C61DEE" w:rsidP="00C61DEE">
      <w:pPr>
        <w:pStyle w:val="Title"/>
        <w:rPr>
          <w:rFonts w:ascii="Times New Roman" w:hAnsi="Times New Roman" w:cs="Times New Roman"/>
          <w:sz w:val="24"/>
          <w:szCs w:val="24"/>
        </w:rPr>
      </w:pPr>
    </w:p>
    <w:p w:rsidR="00C61DEE" w:rsidRPr="00624EF7" w:rsidRDefault="00C61DEE" w:rsidP="00C61DEE">
      <w:pPr>
        <w:pStyle w:val="Title"/>
        <w:rPr>
          <w:rFonts w:ascii="Times New Roman" w:hAnsi="Times New Roman" w:cs="Times New Roman"/>
          <w:sz w:val="24"/>
          <w:szCs w:val="24"/>
        </w:rPr>
      </w:pPr>
      <w:bookmarkStart w:id="1" w:name="_Toc121297191"/>
      <w:bookmarkStart w:id="2" w:name="_Toc280702263"/>
      <w:r w:rsidRPr="00624EF7">
        <w:rPr>
          <w:rFonts w:ascii="Times New Roman" w:hAnsi="Times New Roman" w:cs="Times New Roman"/>
          <w:sz w:val="24"/>
          <w:szCs w:val="24"/>
        </w:rPr>
        <w:t>C-ROADS Simulator Reference Guide</w:t>
      </w:r>
      <w:bookmarkEnd w:id="1"/>
      <w:bookmarkEnd w:id="2"/>
    </w:p>
    <w:p w:rsidR="00C61DEE" w:rsidRPr="00624EF7" w:rsidRDefault="00C61DEE" w:rsidP="00C61DEE">
      <w:pPr>
        <w:autoSpaceDE w:val="0"/>
        <w:autoSpaceDN w:val="0"/>
        <w:adjustRightInd w:val="0"/>
        <w:rPr>
          <w:b/>
          <w:bCs/>
        </w:rPr>
      </w:pPr>
    </w:p>
    <w:p w:rsidR="00C61DEE" w:rsidRPr="00624EF7" w:rsidRDefault="00022C98" w:rsidP="00C61DEE">
      <w:pPr>
        <w:autoSpaceDE w:val="0"/>
        <w:autoSpaceDN w:val="0"/>
        <w:adjustRightInd w:val="0"/>
        <w:jc w:val="center"/>
        <w:rPr>
          <w:b/>
          <w:bCs/>
        </w:rPr>
      </w:pPr>
      <w:r>
        <w:rPr>
          <w:b/>
          <w:bCs/>
        </w:rPr>
        <w:t>Decembe</w:t>
      </w:r>
      <w:r w:rsidR="007E5BF0">
        <w:rPr>
          <w:b/>
          <w:bCs/>
        </w:rPr>
        <w:t>r 2019</w:t>
      </w:r>
    </w:p>
    <w:p w:rsidR="00C61DEE" w:rsidRPr="00624EF7" w:rsidRDefault="00C61DEE" w:rsidP="00C61DEE">
      <w:pPr>
        <w:autoSpaceDE w:val="0"/>
        <w:autoSpaceDN w:val="0"/>
        <w:adjustRightInd w:val="0"/>
        <w:jc w:val="center"/>
        <w:rPr>
          <w:b/>
          <w:bCs/>
        </w:rPr>
      </w:pPr>
    </w:p>
    <w:p w:rsidR="00C61DEE" w:rsidRPr="00624EF7" w:rsidRDefault="00C61DEE" w:rsidP="00C61DEE">
      <w:pPr>
        <w:autoSpaceDE w:val="0"/>
        <w:autoSpaceDN w:val="0"/>
        <w:adjustRightInd w:val="0"/>
        <w:jc w:val="center"/>
        <w:rPr>
          <w:b/>
          <w:bCs/>
          <w:vertAlign w:val="superscript"/>
        </w:rPr>
      </w:pPr>
      <w:r w:rsidRPr="00624EF7">
        <w:rPr>
          <w:b/>
          <w:bCs/>
        </w:rPr>
        <w:t>Tom Fiddaman</w:t>
      </w:r>
      <w:r w:rsidRPr="00624EF7">
        <w:rPr>
          <w:b/>
          <w:bCs/>
          <w:vertAlign w:val="superscript"/>
        </w:rPr>
        <w:t>1</w:t>
      </w:r>
      <w:r w:rsidRPr="00624EF7">
        <w:rPr>
          <w:b/>
          <w:bCs/>
        </w:rPr>
        <w:t>, Lori S. Siegel</w:t>
      </w:r>
      <w:r w:rsidRPr="00624EF7">
        <w:rPr>
          <w:b/>
          <w:bCs/>
          <w:vertAlign w:val="superscript"/>
        </w:rPr>
        <w:t>2</w:t>
      </w:r>
      <w:r w:rsidRPr="00624EF7">
        <w:rPr>
          <w:b/>
          <w:bCs/>
        </w:rPr>
        <w:t>, Elizabeth Sawin</w:t>
      </w:r>
      <w:r w:rsidRPr="00624EF7">
        <w:rPr>
          <w:b/>
          <w:bCs/>
          <w:vertAlign w:val="superscript"/>
        </w:rPr>
        <w:t>2</w:t>
      </w:r>
      <w:r w:rsidRPr="00624EF7">
        <w:rPr>
          <w:b/>
          <w:bCs/>
        </w:rPr>
        <w:t>, Andrew P. Jones</w:t>
      </w:r>
      <w:r w:rsidRPr="00624EF7">
        <w:rPr>
          <w:b/>
          <w:bCs/>
          <w:vertAlign w:val="superscript"/>
        </w:rPr>
        <w:t>2</w:t>
      </w:r>
      <w:r w:rsidRPr="00624EF7">
        <w:rPr>
          <w:b/>
          <w:bCs/>
        </w:rPr>
        <w:t>, John Sterman</w:t>
      </w:r>
      <w:r w:rsidRPr="00624EF7">
        <w:rPr>
          <w:b/>
          <w:bCs/>
          <w:vertAlign w:val="superscript"/>
        </w:rPr>
        <w:t>3</w:t>
      </w:r>
    </w:p>
    <w:p w:rsidR="00C61DEE" w:rsidRPr="00624EF7" w:rsidRDefault="00C61DEE" w:rsidP="00C61DEE">
      <w:pPr>
        <w:autoSpaceDE w:val="0"/>
        <w:autoSpaceDN w:val="0"/>
        <w:adjustRightInd w:val="0"/>
        <w:jc w:val="center"/>
        <w:rPr>
          <w:b/>
          <w:bCs/>
        </w:rPr>
      </w:pPr>
    </w:p>
    <w:p w:rsidR="00C61DEE" w:rsidRPr="00624EF7" w:rsidRDefault="00C61DEE" w:rsidP="00C61DEE">
      <w:pPr>
        <w:autoSpaceDE w:val="0"/>
        <w:autoSpaceDN w:val="0"/>
        <w:adjustRightInd w:val="0"/>
        <w:rPr>
          <w:b/>
          <w:bCs/>
        </w:rPr>
      </w:pPr>
      <w:r w:rsidRPr="00624EF7">
        <w:rPr>
          <w:b/>
          <w:bCs/>
          <w:vertAlign w:val="superscript"/>
        </w:rPr>
        <w:t>1</w:t>
      </w:r>
      <w:r w:rsidRPr="00624EF7">
        <w:rPr>
          <w:b/>
          <w:bCs/>
        </w:rPr>
        <w:t>Ventana Systems</w:t>
      </w:r>
    </w:p>
    <w:p w:rsidR="00C61DEE" w:rsidRPr="00624EF7" w:rsidRDefault="00C61DEE" w:rsidP="00C61DEE">
      <w:pPr>
        <w:autoSpaceDE w:val="0"/>
        <w:autoSpaceDN w:val="0"/>
        <w:adjustRightInd w:val="0"/>
        <w:rPr>
          <w:b/>
          <w:bCs/>
        </w:rPr>
      </w:pPr>
      <w:r w:rsidRPr="00624EF7">
        <w:rPr>
          <w:b/>
          <w:bCs/>
          <w:vertAlign w:val="superscript"/>
        </w:rPr>
        <w:t>2</w:t>
      </w:r>
      <w:r w:rsidRPr="00624EF7">
        <w:rPr>
          <w:b/>
          <w:bCs/>
        </w:rPr>
        <w:t>Climate Interactive</w:t>
      </w:r>
    </w:p>
    <w:p w:rsidR="00C61DEE" w:rsidRPr="00624EF7" w:rsidRDefault="00C61DEE" w:rsidP="00C61DEE">
      <w:pPr>
        <w:autoSpaceDE w:val="0"/>
        <w:autoSpaceDN w:val="0"/>
        <w:adjustRightInd w:val="0"/>
        <w:rPr>
          <w:b/>
          <w:bCs/>
        </w:rPr>
      </w:pPr>
      <w:r w:rsidRPr="00624EF7">
        <w:rPr>
          <w:b/>
          <w:bCs/>
          <w:vertAlign w:val="superscript"/>
        </w:rPr>
        <w:t>3</w:t>
      </w:r>
      <w:r w:rsidRPr="00624EF7">
        <w:rPr>
          <w:b/>
          <w:bCs/>
        </w:rPr>
        <w:t>Massachusetts Institute of Technology</w:t>
      </w:r>
    </w:p>
    <w:p w:rsidR="00C61DEE" w:rsidRPr="00172E8B" w:rsidRDefault="0005159E" w:rsidP="00C61DEE">
      <w:pPr>
        <w:autoSpaceDE w:val="0"/>
        <w:autoSpaceDN w:val="0"/>
        <w:adjustRightInd w:val="0"/>
        <w:rPr>
          <w:b/>
          <w:u w:val="single"/>
        </w:rPr>
      </w:pPr>
      <w:r w:rsidRPr="00624EF7">
        <w:rPr>
          <w:b/>
          <w:bCs/>
          <w:noProof/>
        </w:rPr>
        <mc:AlternateContent>
          <mc:Choice Requires="wps">
            <w:drawing>
              <wp:anchor distT="0" distB="0" distL="114300" distR="114300" simplePos="0" relativeHeight="251627008" behindDoc="0" locked="0" layoutInCell="1" allowOverlap="1">
                <wp:simplePos x="0" y="0"/>
                <wp:positionH relativeFrom="column">
                  <wp:posOffset>1929765</wp:posOffset>
                </wp:positionH>
                <wp:positionV relativeFrom="paragraph">
                  <wp:posOffset>1826260</wp:posOffset>
                </wp:positionV>
                <wp:extent cx="2469515" cy="1259840"/>
                <wp:effectExtent l="0" t="0" r="0" b="0"/>
                <wp:wrapNone/>
                <wp:docPr id="7766"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9515" cy="1259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 w:rsidRPr="00AE3107">
                              <w:rPr>
                                <w:b/>
                                <w:noProof/>
                              </w:rPr>
                              <w:drawing>
                                <wp:inline distT="0" distB="0" distL="0" distR="0">
                                  <wp:extent cx="2286635" cy="1168400"/>
                                  <wp:effectExtent l="0" t="0" r="0" b="0"/>
                                  <wp:docPr id="267" name="Picture 2" descr="Ventan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Ventan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635" cy="1168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4" o:spid="_x0000_s1026" type="#_x0000_t202" style="position:absolute;margin-left:151.95pt;margin-top:143.8pt;width:194.45pt;height:99.2pt;z-index:2516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" stroked="f">
                <v:path arrowok="t"/>
                <v:textbox style="mso-fit-shape-to-text:t">
                  <w:txbxContent>
                    <w:p w:rsidR="0005159E" w:rsidRDefault="0005159E">
                      <w:r w:rsidRPr="00AE3107">
                        <w:rPr>
                          <w:b/>
                          <w:noProof/>
                        </w:rPr>
                        <w:drawing>
                          <wp:inline distT="0" distB="0" distL="0" distR="0">
                            <wp:extent cx="2286635" cy="1168400"/>
                            <wp:effectExtent l="0" t="0" r="0" b="0"/>
                            <wp:docPr id="267" name="Picture 2" descr="Ventan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Ventana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635" cy="11684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margin">
                  <wp:posOffset>1791970</wp:posOffset>
                </wp:positionH>
                <wp:positionV relativeFrom="paragraph">
                  <wp:posOffset>3559810</wp:posOffset>
                </wp:positionV>
                <wp:extent cx="2745740" cy="1478280"/>
                <wp:effectExtent l="0" t="0" r="0" b="0"/>
                <wp:wrapNone/>
                <wp:docPr id="7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5740" cy="147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 w:rsidRPr="00E73BB1">
                              <w:rPr>
                                <w:noProof/>
                              </w:rPr>
                              <w:drawing>
                                <wp:inline distT="0" distB="0" distL="0" distR="0">
                                  <wp:extent cx="2562860" cy="1386840"/>
                                  <wp:effectExtent l="0" t="0" r="0" b="0"/>
                                  <wp:docPr id="26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860" cy="13868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41.1pt;margin-top:280.3pt;width:216.2pt;height:116.4pt;z-index:2516608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" stroked="f">
                <v:path arrowok="t"/>
                <v:textbox style="mso-fit-shape-to-text:t">
                  <w:txbxContent>
                    <w:p w:rsidR="0005159E" w:rsidRDefault="0005159E">
                      <w:r w:rsidRPr="00E73BB1">
                        <w:rPr>
                          <w:noProof/>
                        </w:rPr>
                        <w:drawing>
                          <wp:inline distT="0" distB="0" distL="0" distR="0">
                            <wp:extent cx="2562860" cy="1386840"/>
                            <wp:effectExtent l="0" t="0" r="0" b="0"/>
                            <wp:docPr id="26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860" cy="1386840"/>
                                    </a:xfrm>
                                    <a:prstGeom prst="rect">
                                      <a:avLst/>
                                    </a:prstGeom>
                                    <a:noFill/>
                                    <a:ln>
                                      <a:noFill/>
                                    </a:ln>
                                  </pic:spPr>
                                </pic:pic>
                              </a:graphicData>
                            </a:graphic>
                          </wp:inline>
                        </w:drawing>
                      </w:r>
                    </w:p>
                  </w:txbxContent>
                </v:textbox>
                <w10:wrap anchorx="margin"/>
              </v:shape>
            </w:pict>
          </mc:Fallback>
        </mc:AlternateContent>
      </w:r>
      <w:r w:rsidRPr="00624EF7">
        <w:rPr>
          <w:b/>
          <w:noProof/>
        </w:rPr>
        <mc:AlternateContent>
          <mc:Choice Requires="wps">
            <w:drawing>
              <wp:anchor distT="0" distB="0" distL="114300" distR="114300" simplePos="0" relativeHeight="251637248" behindDoc="0" locked="0" layoutInCell="1" allowOverlap="1">
                <wp:simplePos x="0" y="0"/>
                <wp:positionH relativeFrom="column">
                  <wp:posOffset>1793875</wp:posOffset>
                </wp:positionH>
                <wp:positionV relativeFrom="paragraph">
                  <wp:posOffset>393700</wp:posOffset>
                </wp:positionV>
                <wp:extent cx="2741930" cy="1320800"/>
                <wp:effectExtent l="0" t="0" r="0" b="0"/>
                <wp:wrapTight wrapText="bothSides">
                  <wp:wrapPolygon edited="0">
                    <wp:start x="0" y="0"/>
                    <wp:lineTo x="21600" y="0"/>
                    <wp:lineTo x="21600" y="21600"/>
                    <wp:lineTo x="0" y="21600"/>
                    <wp:lineTo x="0" y="0"/>
                  </wp:wrapPolygon>
                </wp:wrapTight>
                <wp:docPr id="7764"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1930" cy="132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 w:rsidRPr="00CC1A87">
                              <w:rPr>
                                <w:b/>
                                <w:bCs/>
                                <w:noProof/>
                                <w:vertAlign w:val="superscript"/>
                              </w:rPr>
                              <w:drawing>
                                <wp:inline distT="0" distB="0" distL="0" distR="0">
                                  <wp:extent cx="2566670" cy="1141730"/>
                                  <wp:effectExtent l="0" t="0" r="0" b="0"/>
                                  <wp:docPr id="265" name="P 2" descr="Logo-for-White-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 2" descr="Logo-for-White-Background.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670" cy="114173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28" type="#_x0000_t202" style="position:absolute;margin-left:141.25pt;margin-top:31pt;width:215.9pt;height:10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" filled="f" stroked="f">
                <v:path arrowok="t"/>
                <v:textbox inset=",7.2pt,,7.2pt">
                  <w:txbxContent>
                    <w:p w:rsidR="0005159E" w:rsidRDefault="0005159E">
                      <w:r w:rsidRPr="00CC1A87">
                        <w:rPr>
                          <w:b/>
                          <w:bCs/>
                          <w:noProof/>
                          <w:vertAlign w:val="superscript"/>
                        </w:rPr>
                        <w:drawing>
                          <wp:inline distT="0" distB="0" distL="0" distR="0">
                            <wp:extent cx="2566670" cy="1141730"/>
                            <wp:effectExtent l="0" t="0" r="0" b="0"/>
                            <wp:docPr id="265" name="P 2" descr="Logo-for-White-Backgrou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 2" descr="Logo-for-White-Background.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670" cy="1141730"/>
                                    </a:xfrm>
                                    <a:prstGeom prst="rect">
                                      <a:avLst/>
                                    </a:prstGeom>
                                    <a:noFill/>
                                    <a:ln>
                                      <a:noFill/>
                                    </a:ln>
                                  </pic:spPr>
                                </pic:pic>
                              </a:graphicData>
                            </a:graphic>
                          </wp:inline>
                        </w:drawing>
                      </w:r>
                    </w:p>
                  </w:txbxContent>
                </v:textbox>
                <w10:wrap type="tight"/>
              </v:shape>
            </w:pict>
          </mc:Fallback>
        </mc:AlternateContent>
      </w:r>
      <w:r w:rsidR="00C61DEE" w:rsidRPr="00624EF7">
        <w:rPr>
          <w:b/>
          <w:bCs/>
        </w:rPr>
        <w:br w:type="page"/>
      </w:r>
      <w:r w:rsidR="00C61DEE" w:rsidRPr="00172E8B">
        <w:rPr>
          <w:u w:val="single"/>
        </w:rPr>
        <w:t>Table of Contents</w:t>
      </w:r>
    </w:p>
    <w:p w:rsidR="00A37610" w:rsidRDefault="00C61DEE">
      <w:pPr>
        <w:pStyle w:val="TOC1"/>
        <w:tabs>
          <w:tab w:val="left" w:pos="480"/>
          <w:tab w:val="right" w:leader="dot" w:pos="9940"/>
        </w:tabs>
        <w:rPr>
          <w:rFonts w:asciiTheme="minorHAnsi" w:eastAsiaTheme="minorEastAsia" w:hAnsiTheme="minorHAnsi" w:cstheme="minorBidi"/>
          <w:b w:val="0"/>
          <w:noProof/>
        </w:rPr>
      </w:pPr>
      <w:r w:rsidRPr="00624EF7">
        <w:rPr>
          <w:rFonts w:ascii="Times New Roman" w:hAnsi="Times New Roman"/>
        </w:rPr>
        <w:fldChar w:fldCharType="begin"/>
      </w:r>
      <w:r w:rsidRPr="00624EF7">
        <w:rPr>
          <w:rFonts w:ascii="Times New Roman" w:hAnsi="Times New Roman"/>
        </w:rPr>
        <w:instrText xml:space="preserve"> TOC \o "2-4" \t "Heading 1,1" </w:instrText>
      </w:r>
      <w:r w:rsidRPr="00624EF7">
        <w:rPr>
          <w:rFonts w:ascii="Times New Roman" w:hAnsi="Times New Roman"/>
        </w:rPr>
        <w:fldChar w:fldCharType="separate"/>
      </w:r>
      <w:r w:rsidR="00A37610" w:rsidRPr="007C78C3">
        <w:rPr>
          <w:noProof/>
        </w:rPr>
        <w:t>1.</w:t>
      </w:r>
      <w:r w:rsidR="00A37610">
        <w:rPr>
          <w:rFonts w:asciiTheme="minorHAnsi" w:eastAsiaTheme="minorEastAsia" w:hAnsiTheme="minorHAnsi" w:cstheme="minorBidi"/>
          <w:b w:val="0"/>
          <w:noProof/>
        </w:rPr>
        <w:tab/>
      </w:r>
      <w:r w:rsidR="00A37610" w:rsidRPr="007C78C3">
        <w:rPr>
          <w:noProof/>
        </w:rPr>
        <w:t>Background</w:t>
      </w:r>
      <w:r w:rsidR="00A37610">
        <w:rPr>
          <w:noProof/>
        </w:rPr>
        <w:tab/>
      </w:r>
      <w:r w:rsidR="00A37610">
        <w:rPr>
          <w:noProof/>
        </w:rPr>
        <w:fldChar w:fldCharType="begin"/>
      </w:r>
      <w:r w:rsidR="00A37610">
        <w:rPr>
          <w:noProof/>
        </w:rPr>
        <w:instrText xml:space="preserve"> PAGEREF _Toc26212700 \h </w:instrText>
      </w:r>
      <w:r w:rsidR="00A37610">
        <w:rPr>
          <w:noProof/>
        </w:rPr>
      </w:r>
      <w:r w:rsidR="00A37610">
        <w:rPr>
          <w:noProof/>
        </w:rPr>
        <w:fldChar w:fldCharType="separate"/>
      </w:r>
      <w:r w:rsidR="00A37610">
        <w:rPr>
          <w:noProof/>
        </w:rPr>
        <w:t>6</w:t>
      </w:r>
      <w:r w:rsidR="00A37610">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1.1</w:t>
      </w:r>
      <w:r>
        <w:rPr>
          <w:rFonts w:asciiTheme="minorHAnsi" w:eastAsiaTheme="minorEastAsia" w:hAnsiTheme="minorHAnsi" w:cstheme="minorBidi"/>
          <w:b w:val="0"/>
          <w:noProof/>
          <w:sz w:val="24"/>
          <w:szCs w:val="24"/>
        </w:rPr>
        <w:tab/>
      </w:r>
      <w:r w:rsidRPr="007C78C3">
        <w:rPr>
          <w:noProof/>
        </w:rPr>
        <w:t>Purpose and intended use</w:t>
      </w:r>
      <w:r>
        <w:rPr>
          <w:noProof/>
        </w:rPr>
        <w:tab/>
      </w:r>
      <w:r>
        <w:rPr>
          <w:noProof/>
        </w:rPr>
        <w:fldChar w:fldCharType="begin"/>
      </w:r>
      <w:r>
        <w:rPr>
          <w:noProof/>
        </w:rPr>
        <w:instrText xml:space="preserve"> PAGEREF _Toc26212701 \h </w:instrText>
      </w:r>
      <w:r>
        <w:rPr>
          <w:noProof/>
        </w:rPr>
      </w:r>
      <w:r>
        <w:rPr>
          <w:noProof/>
        </w:rPr>
        <w:fldChar w:fldCharType="separate"/>
      </w:r>
      <w:r>
        <w:rPr>
          <w:noProof/>
        </w:rPr>
        <w:t>6</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1.2</w:t>
      </w:r>
      <w:r>
        <w:rPr>
          <w:rFonts w:asciiTheme="minorHAnsi" w:eastAsiaTheme="minorEastAsia" w:hAnsiTheme="minorHAnsi" w:cstheme="minorBidi"/>
          <w:b w:val="0"/>
          <w:noProof/>
          <w:sz w:val="24"/>
          <w:szCs w:val="24"/>
        </w:rPr>
        <w:tab/>
      </w:r>
      <w:r w:rsidRPr="007C78C3">
        <w:rPr>
          <w:noProof/>
        </w:rPr>
        <w:t>Overview</w:t>
      </w:r>
      <w:r>
        <w:rPr>
          <w:noProof/>
        </w:rPr>
        <w:tab/>
      </w:r>
      <w:r>
        <w:rPr>
          <w:noProof/>
        </w:rPr>
        <w:fldChar w:fldCharType="begin"/>
      </w:r>
      <w:r>
        <w:rPr>
          <w:noProof/>
        </w:rPr>
        <w:instrText xml:space="preserve"> PAGEREF _Toc26212702 \h </w:instrText>
      </w:r>
      <w:r>
        <w:rPr>
          <w:noProof/>
        </w:rPr>
      </w:r>
      <w:r>
        <w:rPr>
          <w:noProof/>
        </w:rPr>
        <w:fldChar w:fldCharType="separate"/>
      </w:r>
      <w:r>
        <w:rPr>
          <w:noProof/>
        </w:rPr>
        <w:t>9</w:t>
      </w:r>
      <w:r>
        <w:rPr>
          <w:noProof/>
        </w:rPr>
        <w:fldChar w:fldCharType="end"/>
      </w:r>
    </w:p>
    <w:p w:rsidR="00A37610" w:rsidRDefault="00A37610">
      <w:pPr>
        <w:pStyle w:val="TOC1"/>
        <w:tabs>
          <w:tab w:val="left" w:pos="480"/>
          <w:tab w:val="right" w:leader="dot" w:pos="9940"/>
        </w:tabs>
        <w:rPr>
          <w:rFonts w:asciiTheme="minorHAnsi" w:eastAsiaTheme="minorEastAsia" w:hAnsiTheme="minorHAnsi" w:cstheme="minorBidi"/>
          <w:b w:val="0"/>
          <w:noProof/>
        </w:rPr>
      </w:pPr>
      <w:r w:rsidRPr="007C78C3">
        <w:rPr>
          <w:noProof/>
        </w:rPr>
        <w:t>2.</w:t>
      </w:r>
      <w:r>
        <w:rPr>
          <w:rFonts w:asciiTheme="minorHAnsi" w:eastAsiaTheme="minorEastAsia" w:hAnsiTheme="minorHAnsi" w:cstheme="minorBidi"/>
          <w:b w:val="0"/>
          <w:noProof/>
        </w:rPr>
        <w:tab/>
      </w:r>
      <w:r w:rsidRPr="007C78C3">
        <w:rPr>
          <w:noProof/>
        </w:rPr>
        <w:t>Model structure overview</w:t>
      </w:r>
      <w:r>
        <w:rPr>
          <w:noProof/>
        </w:rPr>
        <w:tab/>
      </w:r>
      <w:r>
        <w:rPr>
          <w:noProof/>
        </w:rPr>
        <w:fldChar w:fldCharType="begin"/>
      </w:r>
      <w:r>
        <w:rPr>
          <w:noProof/>
        </w:rPr>
        <w:instrText xml:space="preserve"> PAGEREF _Toc26212703 \h </w:instrText>
      </w:r>
      <w:r>
        <w:rPr>
          <w:noProof/>
        </w:rPr>
      </w:r>
      <w:r>
        <w:rPr>
          <w:noProof/>
        </w:rPr>
        <w:fldChar w:fldCharType="separate"/>
      </w:r>
      <w:r>
        <w:rPr>
          <w:noProof/>
        </w:rPr>
        <w:t>12</w:t>
      </w:r>
      <w:r>
        <w:rPr>
          <w:noProof/>
        </w:rPr>
        <w:fldChar w:fldCharType="end"/>
      </w:r>
    </w:p>
    <w:p w:rsidR="00A37610" w:rsidRDefault="00A37610">
      <w:pPr>
        <w:pStyle w:val="TOC1"/>
        <w:tabs>
          <w:tab w:val="left" w:pos="480"/>
          <w:tab w:val="right" w:leader="dot" w:pos="9940"/>
        </w:tabs>
        <w:rPr>
          <w:rFonts w:asciiTheme="minorHAnsi" w:eastAsiaTheme="minorEastAsia" w:hAnsiTheme="minorHAnsi" w:cstheme="minorBidi"/>
          <w:b w:val="0"/>
          <w:noProof/>
        </w:rPr>
      </w:pPr>
      <w:r w:rsidRPr="007C78C3">
        <w:rPr>
          <w:noProof/>
        </w:rPr>
        <w:t>3.</w:t>
      </w:r>
      <w:r>
        <w:rPr>
          <w:rFonts w:asciiTheme="minorHAnsi" w:eastAsiaTheme="minorEastAsia" w:hAnsiTheme="minorHAnsi" w:cstheme="minorBidi"/>
          <w:b w:val="0"/>
          <w:noProof/>
        </w:rPr>
        <w:tab/>
      </w:r>
      <w:r w:rsidRPr="007C78C3">
        <w:rPr>
          <w:noProof/>
        </w:rPr>
        <w:t>Formulation</w:t>
      </w:r>
      <w:r>
        <w:rPr>
          <w:noProof/>
        </w:rPr>
        <w:tab/>
      </w:r>
      <w:r>
        <w:rPr>
          <w:noProof/>
        </w:rPr>
        <w:fldChar w:fldCharType="begin"/>
      </w:r>
      <w:r>
        <w:rPr>
          <w:noProof/>
        </w:rPr>
        <w:instrText xml:space="preserve"> PAGEREF _Toc26212704 \h </w:instrText>
      </w:r>
      <w:r>
        <w:rPr>
          <w:noProof/>
        </w:rPr>
      </w:r>
      <w:r>
        <w:rPr>
          <w:noProof/>
        </w:rPr>
        <w:fldChar w:fldCharType="separate"/>
      </w:r>
      <w:r>
        <w:rPr>
          <w:noProof/>
        </w:rPr>
        <w:t>12</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3.1</w:t>
      </w:r>
      <w:r>
        <w:rPr>
          <w:rFonts w:asciiTheme="minorHAnsi" w:eastAsiaTheme="minorEastAsia" w:hAnsiTheme="minorHAnsi" w:cstheme="minorBidi"/>
          <w:b w:val="0"/>
          <w:noProof/>
          <w:sz w:val="24"/>
          <w:szCs w:val="24"/>
        </w:rPr>
        <w:tab/>
      </w:r>
      <w:r w:rsidRPr="007C78C3">
        <w:rPr>
          <w:noProof/>
        </w:rPr>
        <w:t>Introduction</w:t>
      </w:r>
      <w:r>
        <w:rPr>
          <w:noProof/>
        </w:rPr>
        <w:tab/>
      </w:r>
      <w:r>
        <w:rPr>
          <w:noProof/>
        </w:rPr>
        <w:fldChar w:fldCharType="begin"/>
      </w:r>
      <w:r>
        <w:rPr>
          <w:noProof/>
        </w:rPr>
        <w:instrText xml:space="preserve"> PAGEREF _Toc26212705 \h </w:instrText>
      </w:r>
      <w:r>
        <w:rPr>
          <w:noProof/>
        </w:rPr>
      </w:r>
      <w:r>
        <w:rPr>
          <w:noProof/>
        </w:rPr>
        <w:fldChar w:fldCharType="separate"/>
      </w:r>
      <w:r>
        <w:rPr>
          <w:noProof/>
        </w:rPr>
        <w:t>12</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3.2</w:t>
      </w:r>
      <w:r>
        <w:rPr>
          <w:rFonts w:asciiTheme="minorHAnsi" w:eastAsiaTheme="minorEastAsia" w:hAnsiTheme="minorHAnsi" w:cstheme="minorBidi"/>
          <w:b w:val="0"/>
          <w:noProof/>
          <w:sz w:val="24"/>
          <w:szCs w:val="24"/>
        </w:rPr>
        <w:tab/>
      </w:r>
      <w:r w:rsidRPr="007C78C3">
        <w:rPr>
          <w:noProof/>
        </w:rPr>
        <w:t>Sources of Historical Data</w:t>
      </w:r>
      <w:r>
        <w:rPr>
          <w:noProof/>
        </w:rPr>
        <w:tab/>
      </w:r>
      <w:r>
        <w:rPr>
          <w:noProof/>
        </w:rPr>
        <w:fldChar w:fldCharType="begin"/>
      </w:r>
      <w:r>
        <w:rPr>
          <w:noProof/>
        </w:rPr>
        <w:instrText xml:space="preserve"> PAGEREF _Toc26212706 \h </w:instrText>
      </w:r>
      <w:r>
        <w:rPr>
          <w:noProof/>
        </w:rPr>
      </w:r>
      <w:r>
        <w:rPr>
          <w:noProof/>
        </w:rPr>
        <w:fldChar w:fldCharType="separate"/>
      </w:r>
      <w:r>
        <w:rPr>
          <w:noProof/>
        </w:rPr>
        <w:t>14</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3.3</w:t>
      </w:r>
      <w:r>
        <w:rPr>
          <w:rFonts w:asciiTheme="minorHAnsi" w:eastAsiaTheme="minorEastAsia" w:hAnsiTheme="minorHAnsi" w:cstheme="minorBidi"/>
          <w:b w:val="0"/>
          <w:noProof/>
          <w:sz w:val="24"/>
          <w:szCs w:val="24"/>
        </w:rPr>
        <w:tab/>
      </w:r>
      <w:r w:rsidRPr="007C78C3">
        <w:rPr>
          <w:noProof/>
        </w:rPr>
        <w:t>Reference Scenario Calculation</w:t>
      </w:r>
      <w:r>
        <w:rPr>
          <w:noProof/>
        </w:rPr>
        <w:tab/>
      </w:r>
      <w:r>
        <w:rPr>
          <w:noProof/>
        </w:rPr>
        <w:fldChar w:fldCharType="begin"/>
      </w:r>
      <w:r>
        <w:rPr>
          <w:noProof/>
        </w:rPr>
        <w:instrText xml:space="preserve"> PAGEREF _Toc26212707 \h </w:instrText>
      </w:r>
      <w:r>
        <w:rPr>
          <w:noProof/>
        </w:rPr>
      </w:r>
      <w:r>
        <w:rPr>
          <w:noProof/>
        </w:rPr>
        <w:fldChar w:fldCharType="separate"/>
      </w:r>
      <w:r>
        <w:rPr>
          <w:noProof/>
        </w:rPr>
        <w:t>14</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3.3.1</w:t>
      </w:r>
      <w:r>
        <w:rPr>
          <w:rFonts w:asciiTheme="minorHAnsi" w:eastAsiaTheme="minorEastAsia" w:hAnsiTheme="minorHAnsi" w:cstheme="minorBidi"/>
          <w:noProof/>
          <w:sz w:val="24"/>
          <w:szCs w:val="24"/>
        </w:rPr>
        <w:tab/>
      </w:r>
      <w:r w:rsidRPr="007C78C3">
        <w:rPr>
          <w:noProof/>
        </w:rPr>
        <w:t>Population and GDP</w:t>
      </w:r>
      <w:r>
        <w:rPr>
          <w:noProof/>
        </w:rPr>
        <w:tab/>
      </w:r>
      <w:r>
        <w:rPr>
          <w:noProof/>
        </w:rPr>
        <w:fldChar w:fldCharType="begin"/>
      </w:r>
      <w:r>
        <w:rPr>
          <w:noProof/>
        </w:rPr>
        <w:instrText xml:space="preserve"> PAGEREF _Toc26212708 \h </w:instrText>
      </w:r>
      <w:r>
        <w:rPr>
          <w:noProof/>
        </w:rPr>
      </w:r>
      <w:r>
        <w:rPr>
          <w:noProof/>
        </w:rPr>
        <w:fldChar w:fldCharType="separate"/>
      </w:r>
      <w:r>
        <w:rPr>
          <w:noProof/>
        </w:rPr>
        <w:t>14</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3.3.2</w:t>
      </w:r>
      <w:r>
        <w:rPr>
          <w:rFonts w:asciiTheme="minorHAnsi" w:eastAsiaTheme="minorEastAsia" w:hAnsiTheme="minorHAnsi" w:cstheme="minorBidi"/>
          <w:noProof/>
          <w:sz w:val="24"/>
          <w:szCs w:val="24"/>
        </w:rPr>
        <w:tab/>
      </w:r>
      <w:r w:rsidRPr="007C78C3">
        <w:rPr>
          <w:noProof/>
        </w:rPr>
        <w:t>RS CO</w:t>
      </w:r>
      <w:r w:rsidRPr="007C78C3">
        <w:rPr>
          <w:noProof/>
          <w:vertAlign w:val="subscript"/>
        </w:rPr>
        <w:t>2</w:t>
      </w:r>
      <w:r w:rsidRPr="007C78C3">
        <w:rPr>
          <w:noProof/>
        </w:rPr>
        <w:t xml:space="preserve"> FF Emissions</w:t>
      </w:r>
      <w:r>
        <w:rPr>
          <w:noProof/>
        </w:rPr>
        <w:tab/>
      </w:r>
      <w:r>
        <w:rPr>
          <w:noProof/>
        </w:rPr>
        <w:fldChar w:fldCharType="begin"/>
      </w:r>
      <w:r>
        <w:rPr>
          <w:noProof/>
        </w:rPr>
        <w:instrText xml:space="preserve"> PAGEREF _Toc26212709 \h </w:instrText>
      </w:r>
      <w:r>
        <w:rPr>
          <w:noProof/>
        </w:rPr>
      </w:r>
      <w:r>
        <w:rPr>
          <w:noProof/>
        </w:rPr>
        <w:fldChar w:fldCharType="separate"/>
      </w:r>
      <w:r>
        <w:rPr>
          <w:noProof/>
        </w:rPr>
        <w:t>19</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3.3.3</w:t>
      </w:r>
      <w:r>
        <w:rPr>
          <w:rFonts w:asciiTheme="minorHAnsi" w:eastAsiaTheme="minorEastAsia" w:hAnsiTheme="minorHAnsi" w:cstheme="minorBidi"/>
          <w:noProof/>
          <w:sz w:val="24"/>
          <w:szCs w:val="24"/>
        </w:rPr>
        <w:tab/>
      </w:r>
      <w:r w:rsidRPr="007C78C3">
        <w:rPr>
          <w:noProof/>
        </w:rPr>
        <w:t>External Calibration Scenarios</w:t>
      </w:r>
      <w:r>
        <w:rPr>
          <w:noProof/>
        </w:rPr>
        <w:tab/>
      </w:r>
      <w:r>
        <w:rPr>
          <w:noProof/>
        </w:rPr>
        <w:fldChar w:fldCharType="begin"/>
      </w:r>
      <w:r>
        <w:rPr>
          <w:noProof/>
        </w:rPr>
        <w:instrText xml:space="preserve"> PAGEREF _Toc26212710 \h </w:instrText>
      </w:r>
      <w:r>
        <w:rPr>
          <w:noProof/>
        </w:rPr>
      </w:r>
      <w:r>
        <w:rPr>
          <w:noProof/>
        </w:rPr>
        <w:fldChar w:fldCharType="separate"/>
      </w:r>
      <w:r>
        <w:rPr>
          <w:noProof/>
        </w:rPr>
        <w:t>24</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3.3.4</w:t>
      </w:r>
      <w:r>
        <w:rPr>
          <w:rFonts w:asciiTheme="minorHAnsi" w:eastAsiaTheme="minorEastAsia" w:hAnsiTheme="minorHAnsi" w:cstheme="minorBidi"/>
          <w:noProof/>
          <w:sz w:val="24"/>
          <w:szCs w:val="24"/>
        </w:rPr>
        <w:tab/>
      </w:r>
      <w:r w:rsidRPr="007C78C3">
        <w:rPr>
          <w:noProof/>
        </w:rPr>
        <w:t>National Groupings</w:t>
      </w:r>
      <w:r>
        <w:rPr>
          <w:noProof/>
        </w:rPr>
        <w:tab/>
      </w:r>
      <w:r>
        <w:rPr>
          <w:noProof/>
        </w:rPr>
        <w:fldChar w:fldCharType="begin"/>
      </w:r>
      <w:r>
        <w:rPr>
          <w:noProof/>
        </w:rPr>
        <w:instrText xml:space="preserve"> PAGEREF _Toc26212711 \h </w:instrText>
      </w:r>
      <w:r>
        <w:rPr>
          <w:noProof/>
        </w:rPr>
      </w:r>
      <w:r>
        <w:rPr>
          <w:noProof/>
        </w:rPr>
        <w:fldChar w:fldCharType="separate"/>
      </w:r>
      <w:r>
        <w:rPr>
          <w:noProof/>
        </w:rPr>
        <w:t>28</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3.4</w:t>
      </w:r>
      <w:r>
        <w:rPr>
          <w:rFonts w:asciiTheme="minorHAnsi" w:eastAsiaTheme="minorEastAsia" w:hAnsiTheme="minorHAnsi" w:cstheme="minorBidi"/>
          <w:b w:val="0"/>
          <w:noProof/>
          <w:sz w:val="24"/>
          <w:szCs w:val="24"/>
        </w:rPr>
        <w:tab/>
      </w:r>
      <w:r w:rsidRPr="007C78C3">
        <w:rPr>
          <w:noProof/>
        </w:rPr>
        <w:t>User Control of Population, GDP, and Emissions</w:t>
      </w:r>
      <w:r>
        <w:rPr>
          <w:noProof/>
        </w:rPr>
        <w:tab/>
      </w:r>
      <w:r>
        <w:rPr>
          <w:noProof/>
        </w:rPr>
        <w:fldChar w:fldCharType="begin"/>
      </w:r>
      <w:r>
        <w:rPr>
          <w:noProof/>
        </w:rPr>
        <w:instrText xml:space="preserve"> PAGEREF _Toc26212712 \h </w:instrText>
      </w:r>
      <w:r>
        <w:rPr>
          <w:noProof/>
        </w:rPr>
      </w:r>
      <w:r>
        <w:rPr>
          <w:noProof/>
        </w:rPr>
        <w:fldChar w:fldCharType="separate"/>
      </w:r>
      <w:r>
        <w:rPr>
          <w:noProof/>
        </w:rPr>
        <w:t>41</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3.4.1</w:t>
      </w:r>
      <w:r>
        <w:rPr>
          <w:rFonts w:asciiTheme="minorHAnsi" w:eastAsiaTheme="minorEastAsia" w:hAnsiTheme="minorHAnsi" w:cstheme="minorBidi"/>
          <w:noProof/>
          <w:sz w:val="24"/>
          <w:szCs w:val="24"/>
        </w:rPr>
        <w:tab/>
      </w:r>
      <w:r w:rsidRPr="007C78C3">
        <w:rPr>
          <w:noProof/>
        </w:rPr>
        <w:t>Input mode 1: Annual Change in Emissions</w:t>
      </w:r>
      <w:r>
        <w:rPr>
          <w:noProof/>
        </w:rPr>
        <w:tab/>
      </w:r>
      <w:r>
        <w:rPr>
          <w:noProof/>
        </w:rPr>
        <w:fldChar w:fldCharType="begin"/>
      </w:r>
      <w:r>
        <w:rPr>
          <w:noProof/>
        </w:rPr>
        <w:instrText xml:space="preserve"> PAGEREF _Toc26212713 \h </w:instrText>
      </w:r>
      <w:r>
        <w:rPr>
          <w:noProof/>
        </w:rPr>
      </w:r>
      <w:r>
        <w:rPr>
          <w:noProof/>
        </w:rPr>
        <w:fldChar w:fldCharType="separate"/>
      </w:r>
      <w:r>
        <w:rPr>
          <w:noProof/>
        </w:rPr>
        <w:t>48</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color w:val="000000"/>
        </w:rPr>
        <w:t>3.4.2</w:t>
      </w:r>
      <w:r>
        <w:rPr>
          <w:rFonts w:asciiTheme="minorHAnsi" w:eastAsiaTheme="minorEastAsia" w:hAnsiTheme="minorHAnsi" w:cstheme="minorBidi"/>
          <w:noProof/>
          <w:sz w:val="24"/>
          <w:szCs w:val="24"/>
        </w:rPr>
        <w:tab/>
      </w:r>
      <w:r w:rsidRPr="007C78C3">
        <w:rPr>
          <w:noProof/>
        </w:rPr>
        <w:t>Input mode 2: Percent Change in Emi</w:t>
      </w:r>
      <w:r w:rsidRPr="007C78C3">
        <w:rPr>
          <w:noProof/>
          <w:color w:val="000000"/>
        </w:rPr>
        <w:t>ssions by a Target Year</w:t>
      </w:r>
      <w:r>
        <w:rPr>
          <w:noProof/>
        </w:rPr>
        <w:tab/>
      </w:r>
      <w:r>
        <w:rPr>
          <w:noProof/>
        </w:rPr>
        <w:fldChar w:fldCharType="begin"/>
      </w:r>
      <w:r>
        <w:rPr>
          <w:noProof/>
        </w:rPr>
        <w:instrText xml:space="preserve"> PAGEREF _Toc26212714 \h </w:instrText>
      </w:r>
      <w:r>
        <w:rPr>
          <w:noProof/>
        </w:rPr>
      </w:r>
      <w:r>
        <w:rPr>
          <w:noProof/>
        </w:rPr>
        <w:fldChar w:fldCharType="separate"/>
      </w:r>
      <w:r>
        <w:rPr>
          <w:noProof/>
        </w:rPr>
        <w:t>52</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3.4.3</w:t>
      </w:r>
      <w:r>
        <w:rPr>
          <w:rFonts w:asciiTheme="minorHAnsi" w:eastAsiaTheme="minorEastAsia" w:hAnsiTheme="minorHAnsi" w:cstheme="minorBidi"/>
          <w:noProof/>
          <w:sz w:val="24"/>
          <w:szCs w:val="24"/>
        </w:rPr>
        <w:tab/>
      </w:r>
      <w:r w:rsidRPr="007C78C3">
        <w:rPr>
          <w:noProof/>
        </w:rPr>
        <w:t>Input mode 4: Emissions Specified by Excel Inputs</w:t>
      </w:r>
      <w:r>
        <w:rPr>
          <w:noProof/>
        </w:rPr>
        <w:tab/>
      </w:r>
      <w:r>
        <w:rPr>
          <w:noProof/>
        </w:rPr>
        <w:fldChar w:fldCharType="begin"/>
      </w:r>
      <w:r>
        <w:rPr>
          <w:noProof/>
        </w:rPr>
        <w:instrText xml:space="preserve"> PAGEREF _Toc26212715 \h </w:instrText>
      </w:r>
      <w:r>
        <w:rPr>
          <w:noProof/>
        </w:rPr>
      </w:r>
      <w:r>
        <w:rPr>
          <w:noProof/>
        </w:rPr>
        <w:fldChar w:fldCharType="separate"/>
      </w:r>
      <w:r>
        <w:rPr>
          <w:noProof/>
        </w:rPr>
        <w:t>84</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3.4.4</w:t>
      </w:r>
      <w:r>
        <w:rPr>
          <w:rFonts w:asciiTheme="minorHAnsi" w:eastAsiaTheme="minorEastAsia" w:hAnsiTheme="minorHAnsi" w:cstheme="minorBidi"/>
          <w:noProof/>
          <w:sz w:val="24"/>
          <w:szCs w:val="24"/>
        </w:rPr>
        <w:tab/>
      </w:r>
      <w:r w:rsidRPr="007C78C3">
        <w:rPr>
          <w:noProof/>
        </w:rPr>
        <w:t>Input mode 6: Emissions by Graphical Inputs of Global CO</w:t>
      </w:r>
      <w:r w:rsidRPr="007C78C3">
        <w:rPr>
          <w:noProof/>
          <w:vertAlign w:val="subscript"/>
        </w:rPr>
        <w:t>2</w:t>
      </w:r>
      <w:r w:rsidRPr="007C78C3">
        <w:rPr>
          <w:iCs/>
          <w:noProof/>
          <w:vertAlign w:val="subscript"/>
        </w:rPr>
        <w:t>eq</w:t>
      </w:r>
      <w:r w:rsidRPr="007C78C3">
        <w:rPr>
          <w:noProof/>
        </w:rPr>
        <w:t xml:space="preserve"> Emissions</w:t>
      </w:r>
      <w:r>
        <w:rPr>
          <w:noProof/>
        </w:rPr>
        <w:tab/>
      </w:r>
      <w:r>
        <w:rPr>
          <w:noProof/>
        </w:rPr>
        <w:fldChar w:fldCharType="begin"/>
      </w:r>
      <w:r>
        <w:rPr>
          <w:noProof/>
        </w:rPr>
        <w:instrText xml:space="preserve"> PAGEREF _Toc26212716 \h </w:instrText>
      </w:r>
      <w:r>
        <w:rPr>
          <w:noProof/>
        </w:rPr>
      </w:r>
      <w:r>
        <w:rPr>
          <w:noProof/>
        </w:rPr>
        <w:fldChar w:fldCharType="separate"/>
      </w:r>
      <w:r>
        <w:rPr>
          <w:noProof/>
        </w:rPr>
        <w:t>88</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3.5</w:t>
      </w:r>
      <w:r>
        <w:rPr>
          <w:rFonts w:asciiTheme="minorHAnsi" w:eastAsiaTheme="minorEastAsia" w:hAnsiTheme="minorHAnsi" w:cstheme="minorBidi"/>
          <w:b w:val="0"/>
          <w:noProof/>
          <w:sz w:val="24"/>
          <w:szCs w:val="24"/>
        </w:rPr>
        <w:tab/>
      </w:r>
      <w:r w:rsidRPr="007C78C3">
        <w:rPr>
          <w:noProof/>
        </w:rPr>
        <w:t>Land Use Emissions</w:t>
      </w:r>
      <w:r>
        <w:rPr>
          <w:noProof/>
        </w:rPr>
        <w:tab/>
      </w:r>
      <w:r>
        <w:rPr>
          <w:noProof/>
        </w:rPr>
        <w:fldChar w:fldCharType="begin"/>
      </w:r>
      <w:r>
        <w:rPr>
          <w:noProof/>
        </w:rPr>
        <w:instrText xml:space="preserve"> PAGEREF _Toc26212717 \h </w:instrText>
      </w:r>
      <w:r>
        <w:rPr>
          <w:noProof/>
        </w:rPr>
      </w:r>
      <w:r>
        <w:rPr>
          <w:noProof/>
        </w:rPr>
        <w:fldChar w:fldCharType="separate"/>
      </w:r>
      <w:r>
        <w:rPr>
          <w:noProof/>
        </w:rPr>
        <w:t>91</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3.6</w:t>
      </w:r>
      <w:r>
        <w:rPr>
          <w:rFonts w:asciiTheme="minorHAnsi" w:eastAsiaTheme="minorEastAsia" w:hAnsiTheme="minorHAnsi" w:cstheme="minorBidi"/>
          <w:b w:val="0"/>
          <w:noProof/>
          <w:sz w:val="24"/>
          <w:szCs w:val="24"/>
        </w:rPr>
        <w:tab/>
      </w:r>
      <w:r w:rsidRPr="007C78C3">
        <w:rPr>
          <w:noProof/>
        </w:rPr>
        <w:t>Carbon Dioxide Removal (CDR)</w:t>
      </w:r>
      <w:r>
        <w:rPr>
          <w:noProof/>
        </w:rPr>
        <w:tab/>
      </w:r>
      <w:r>
        <w:rPr>
          <w:noProof/>
        </w:rPr>
        <w:fldChar w:fldCharType="begin"/>
      </w:r>
      <w:r>
        <w:rPr>
          <w:noProof/>
        </w:rPr>
        <w:instrText xml:space="preserve"> PAGEREF _Toc26212718 \h </w:instrText>
      </w:r>
      <w:r>
        <w:rPr>
          <w:noProof/>
        </w:rPr>
      </w:r>
      <w:r>
        <w:rPr>
          <w:noProof/>
        </w:rPr>
        <w:fldChar w:fldCharType="separate"/>
      </w:r>
      <w:r>
        <w:rPr>
          <w:noProof/>
        </w:rPr>
        <w:t>99</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3.7</w:t>
      </w:r>
      <w:r>
        <w:rPr>
          <w:rFonts w:asciiTheme="minorHAnsi" w:eastAsiaTheme="minorEastAsia" w:hAnsiTheme="minorHAnsi" w:cstheme="minorBidi"/>
          <w:b w:val="0"/>
          <w:noProof/>
          <w:sz w:val="24"/>
          <w:szCs w:val="24"/>
        </w:rPr>
        <w:tab/>
      </w:r>
      <w:r w:rsidRPr="007C78C3">
        <w:rPr>
          <w:noProof/>
        </w:rPr>
        <w:t>Carbon cycle</w:t>
      </w:r>
      <w:r>
        <w:rPr>
          <w:noProof/>
        </w:rPr>
        <w:tab/>
      </w:r>
      <w:r>
        <w:rPr>
          <w:noProof/>
        </w:rPr>
        <w:fldChar w:fldCharType="begin"/>
      </w:r>
      <w:r>
        <w:rPr>
          <w:noProof/>
        </w:rPr>
        <w:instrText xml:space="preserve"> PAGEREF _Toc26212719 \h </w:instrText>
      </w:r>
      <w:r>
        <w:rPr>
          <w:noProof/>
        </w:rPr>
      </w:r>
      <w:r>
        <w:rPr>
          <w:noProof/>
        </w:rPr>
        <w:fldChar w:fldCharType="separate"/>
      </w:r>
      <w:r>
        <w:rPr>
          <w:noProof/>
        </w:rPr>
        <w:t>110</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3.7.1</w:t>
      </w:r>
      <w:r>
        <w:rPr>
          <w:rFonts w:asciiTheme="minorHAnsi" w:eastAsiaTheme="minorEastAsia" w:hAnsiTheme="minorHAnsi" w:cstheme="minorBidi"/>
          <w:noProof/>
          <w:sz w:val="24"/>
          <w:szCs w:val="24"/>
        </w:rPr>
        <w:tab/>
      </w:r>
      <w:r w:rsidRPr="007C78C3">
        <w:rPr>
          <w:noProof/>
        </w:rPr>
        <w:t>Introduction</w:t>
      </w:r>
      <w:r>
        <w:rPr>
          <w:noProof/>
        </w:rPr>
        <w:tab/>
      </w:r>
      <w:r>
        <w:rPr>
          <w:noProof/>
        </w:rPr>
        <w:fldChar w:fldCharType="begin"/>
      </w:r>
      <w:r>
        <w:rPr>
          <w:noProof/>
        </w:rPr>
        <w:instrText xml:space="preserve"> PAGEREF _Toc26212720 \h </w:instrText>
      </w:r>
      <w:r>
        <w:rPr>
          <w:noProof/>
        </w:rPr>
      </w:r>
      <w:r>
        <w:rPr>
          <w:noProof/>
        </w:rPr>
        <w:fldChar w:fldCharType="separate"/>
      </w:r>
      <w:r>
        <w:rPr>
          <w:noProof/>
        </w:rPr>
        <w:t>110</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3.7.2</w:t>
      </w:r>
      <w:r>
        <w:rPr>
          <w:rFonts w:asciiTheme="minorHAnsi" w:eastAsiaTheme="minorEastAsia" w:hAnsiTheme="minorHAnsi" w:cstheme="minorBidi"/>
          <w:noProof/>
          <w:sz w:val="24"/>
          <w:szCs w:val="24"/>
        </w:rPr>
        <w:tab/>
      </w:r>
      <w:r w:rsidRPr="007C78C3">
        <w:rPr>
          <w:noProof/>
        </w:rPr>
        <w:t>Structure</w:t>
      </w:r>
      <w:r>
        <w:rPr>
          <w:noProof/>
        </w:rPr>
        <w:tab/>
      </w:r>
      <w:r>
        <w:rPr>
          <w:noProof/>
        </w:rPr>
        <w:fldChar w:fldCharType="begin"/>
      </w:r>
      <w:r>
        <w:rPr>
          <w:noProof/>
        </w:rPr>
        <w:instrText xml:space="preserve"> PAGEREF _Toc26212721 \h </w:instrText>
      </w:r>
      <w:r>
        <w:rPr>
          <w:noProof/>
        </w:rPr>
      </w:r>
      <w:r>
        <w:rPr>
          <w:noProof/>
        </w:rPr>
        <w:fldChar w:fldCharType="separate"/>
      </w:r>
      <w:r>
        <w:rPr>
          <w:noProof/>
        </w:rPr>
        <w:t>110</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3.7.3</w:t>
      </w:r>
      <w:r>
        <w:rPr>
          <w:rFonts w:asciiTheme="minorHAnsi" w:eastAsiaTheme="minorEastAsia" w:hAnsiTheme="minorHAnsi" w:cstheme="minorBidi"/>
          <w:noProof/>
          <w:sz w:val="24"/>
          <w:szCs w:val="24"/>
        </w:rPr>
        <w:tab/>
      </w:r>
      <w:r w:rsidRPr="007C78C3">
        <w:rPr>
          <w:noProof/>
        </w:rPr>
        <w:t>Behavior</w:t>
      </w:r>
      <w:r>
        <w:rPr>
          <w:noProof/>
        </w:rPr>
        <w:tab/>
      </w:r>
      <w:r>
        <w:rPr>
          <w:noProof/>
        </w:rPr>
        <w:fldChar w:fldCharType="begin"/>
      </w:r>
      <w:r>
        <w:rPr>
          <w:noProof/>
        </w:rPr>
        <w:instrText xml:space="preserve"> PAGEREF _Toc26212722 \h </w:instrText>
      </w:r>
      <w:r>
        <w:rPr>
          <w:noProof/>
        </w:rPr>
      </w:r>
      <w:r>
        <w:rPr>
          <w:noProof/>
        </w:rPr>
        <w:fldChar w:fldCharType="separate"/>
      </w:r>
      <w:r>
        <w:rPr>
          <w:noProof/>
        </w:rPr>
        <w:t>124</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3.7.4</w:t>
      </w:r>
      <w:r>
        <w:rPr>
          <w:rFonts w:asciiTheme="minorHAnsi" w:eastAsiaTheme="minorEastAsia" w:hAnsiTheme="minorHAnsi" w:cstheme="minorBidi"/>
          <w:noProof/>
          <w:sz w:val="24"/>
          <w:szCs w:val="24"/>
        </w:rPr>
        <w:tab/>
      </w:r>
      <w:r w:rsidRPr="007C78C3">
        <w:rPr>
          <w:noProof/>
        </w:rPr>
        <w:t>Calibration</w:t>
      </w:r>
      <w:r>
        <w:rPr>
          <w:noProof/>
        </w:rPr>
        <w:tab/>
      </w:r>
      <w:r>
        <w:rPr>
          <w:noProof/>
        </w:rPr>
        <w:fldChar w:fldCharType="begin"/>
      </w:r>
      <w:r>
        <w:rPr>
          <w:noProof/>
        </w:rPr>
        <w:instrText xml:space="preserve"> PAGEREF _Toc26212723 \h </w:instrText>
      </w:r>
      <w:r>
        <w:rPr>
          <w:noProof/>
        </w:rPr>
      </w:r>
      <w:r>
        <w:rPr>
          <w:noProof/>
        </w:rPr>
        <w:fldChar w:fldCharType="separate"/>
      </w:r>
      <w:r>
        <w:rPr>
          <w:noProof/>
        </w:rPr>
        <w:t>128</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3.8</w:t>
      </w:r>
      <w:r>
        <w:rPr>
          <w:rFonts w:asciiTheme="minorHAnsi" w:eastAsiaTheme="minorEastAsia" w:hAnsiTheme="minorHAnsi" w:cstheme="minorBidi"/>
          <w:b w:val="0"/>
          <w:noProof/>
          <w:sz w:val="24"/>
          <w:szCs w:val="24"/>
        </w:rPr>
        <w:tab/>
      </w:r>
      <w:r w:rsidRPr="007C78C3">
        <w:rPr>
          <w:noProof/>
        </w:rPr>
        <w:t>Other greenhouse gases</w:t>
      </w:r>
      <w:r>
        <w:rPr>
          <w:noProof/>
        </w:rPr>
        <w:tab/>
      </w:r>
      <w:r>
        <w:rPr>
          <w:noProof/>
        </w:rPr>
        <w:fldChar w:fldCharType="begin"/>
      </w:r>
      <w:r>
        <w:rPr>
          <w:noProof/>
        </w:rPr>
        <w:instrText xml:space="preserve"> PAGEREF _Toc26212724 \h </w:instrText>
      </w:r>
      <w:r>
        <w:rPr>
          <w:noProof/>
        </w:rPr>
      </w:r>
      <w:r>
        <w:rPr>
          <w:noProof/>
        </w:rPr>
        <w:fldChar w:fldCharType="separate"/>
      </w:r>
      <w:r>
        <w:rPr>
          <w:noProof/>
        </w:rPr>
        <w:t>136</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3.8.1</w:t>
      </w:r>
      <w:r>
        <w:rPr>
          <w:rFonts w:asciiTheme="minorHAnsi" w:eastAsiaTheme="minorEastAsia" w:hAnsiTheme="minorHAnsi" w:cstheme="minorBidi"/>
          <w:noProof/>
          <w:sz w:val="24"/>
          <w:szCs w:val="24"/>
        </w:rPr>
        <w:tab/>
      </w:r>
      <w:r w:rsidRPr="007C78C3">
        <w:rPr>
          <w:noProof/>
        </w:rPr>
        <w:t>Other GHGs included in CO2equivalent emissions</w:t>
      </w:r>
      <w:r>
        <w:rPr>
          <w:noProof/>
        </w:rPr>
        <w:tab/>
      </w:r>
      <w:r>
        <w:rPr>
          <w:noProof/>
        </w:rPr>
        <w:fldChar w:fldCharType="begin"/>
      </w:r>
      <w:r>
        <w:rPr>
          <w:noProof/>
        </w:rPr>
        <w:instrText xml:space="preserve"> PAGEREF _Toc26212725 \h </w:instrText>
      </w:r>
      <w:r>
        <w:rPr>
          <w:noProof/>
        </w:rPr>
      </w:r>
      <w:r>
        <w:rPr>
          <w:noProof/>
        </w:rPr>
        <w:fldChar w:fldCharType="separate"/>
      </w:r>
      <w:r>
        <w:rPr>
          <w:noProof/>
        </w:rPr>
        <w:t>136</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3.8.2</w:t>
      </w:r>
      <w:r>
        <w:rPr>
          <w:rFonts w:asciiTheme="minorHAnsi" w:eastAsiaTheme="minorEastAsia" w:hAnsiTheme="minorHAnsi" w:cstheme="minorBidi"/>
          <w:noProof/>
          <w:sz w:val="24"/>
          <w:szCs w:val="24"/>
        </w:rPr>
        <w:tab/>
      </w:r>
      <w:r w:rsidRPr="007C78C3">
        <w:rPr>
          <w:noProof/>
        </w:rPr>
        <w:t>Other GHG Historical Data and Reference Scenarios</w:t>
      </w:r>
      <w:r>
        <w:rPr>
          <w:noProof/>
        </w:rPr>
        <w:tab/>
      </w:r>
      <w:r>
        <w:rPr>
          <w:noProof/>
        </w:rPr>
        <w:fldChar w:fldCharType="begin"/>
      </w:r>
      <w:r>
        <w:rPr>
          <w:noProof/>
        </w:rPr>
        <w:instrText xml:space="preserve"> PAGEREF _Toc26212726 \h </w:instrText>
      </w:r>
      <w:r>
        <w:rPr>
          <w:noProof/>
        </w:rPr>
      </w:r>
      <w:r>
        <w:rPr>
          <w:noProof/>
        </w:rPr>
        <w:fldChar w:fldCharType="separate"/>
      </w:r>
      <w:r>
        <w:rPr>
          <w:noProof/>
        </w:rPr>
        <w:t>142</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3.8.3</w:t>
      </w:r>
      <w:r>
        <w:rPr>
          <w:rFonts w:asciiTheme="minorHAnsi" w:eastAsiaTheme="minorEastAsia" w:hAnsiTheme="minorHAnsi" w:cstheme="minorBidi"/>
          <w:noProof/>
          <w:sz w:val="24"/>
          <w:szCs w:val="24"/>
        </w:rPr>
        <w:tab/>
      </w:r>
      <w:r w:rsidRPr="007C78C3">
        <w:rPr>
          <w:noProof/>
        </w:rPr>
        <w:t>Montréal Protocol Gases</w:t>
      </w:r>
      <w:r>
        <w:rPr>
          <w:noProof/>
        </w:rPr>
        <w:tab/>
      </w:r>
      <w:r>
        <w:rPr>
          <w:noProof/>
        </w:rPr>
        <w:fldChar w:fldCharType="begin"/>
      </w:r>
      <w:r>
        <w:rPr>
          <w:noProof/>
        </w:rPr>
        <w:instrText xml:space="preserve"> PAGEREF _Toc26212727 \h </w:instrText>
      </w:r>
      <w:r>
        <w:rPr>
          <w:noProof/>
        </w:rPr>
      </w:r>
      <w:r>
        <w:rPr>
          <w:noProof/>
        </w:rPr>
        <w:fldChar w:fldCharType="separate"/>
      </w:r>
      <w:r>
        <w:rPr>
          <w:noProof/>
        </w:rPr>
        <w:t>158</w:t>
      </w:r>
      <w:r>
        <w:rPr>
          <w:noProof/>
        </w:rPr>
        <w:fldChar w:fldCharType="end"/>
      </w:r>
    </w:p>
    <w:p w:rsidR="00A37610" w:rsidRDefault="00A37610">
      <w:pPr>
        <w:pStyle w:val="TOC3"/>
        <w:tabs>
          <w:tab w:val="left" w:pos="1200"/>
          <w:tab w:val="right" w:leader="dot" w:pos="9940"/>
        </w:tabs>
        <w:rPr>
          <w:rFonts w:asciiTheme="minorHAnsi" w:eastAsiaTheme="minorEastAsia" w:hAnsiTheme="minorHAnsi" w:cstheme="minorBidi"/>
          <w:noProof/>
          <w:sz w:val="24"/>
          <w:szCs w:val="24"/>
        </w:rPr>
      </w:pPr>
      <w:r w:rsidRPr="007C78C3">
        <w:rPr>
          <w:noProof/>
        </w:rPr>
        <w:t>3.8.4</w:t>
      </w:r>
      <w:r>
        <w:rPr>
          <w:rFonts w:asciiTheme="minorHAnsi" w:eastAsiaTheme="minorEastAsia" w:hAnsiTheme="minorHAnsi" w:cstheme="minorBidi"/>
          <w:noProof/>
          <w:sz w:val="24"/>
          <w:szCs w:val="24"/>
        </w:rPr>
        <w:tab/>
      </w:r>
      <w:r w:rsidRPr="007C78C3">
        <w:rPr>
          <w:noProof/>
        </w:rPr>
        <w:t>GHG Behavior and Calibration</w:t>
      </w:r>
      <w:r>
        <w:rPr>
          <w:noProof/>
        </w:rPr>
        <w:tab/>
      </w:r>
      <w:r>
        <w:rPr>
          <w:noProof/>
        </w:rPr>
        <w:fldChar w:fldCharType="begin"/>
      </w:r>
      <w:r>
        <w:rPr>
          <w:noProof/>
        </w:rPr>
        <w:instrText xml:space="preserve"> PAGEREF _Toc26212728 \h </w:instrText>
      </w:r>
      <w:r>
        <w:rPr>
          <w:noProof/>
        </w:rPr>
      </w:r>
      <w:r>
        <w:rPr>
          <w:noProof/>
        </w:rPr>
        <w:fldChar w:fldCharType="separate"/>
      </w:r>
      <w:r>
        <w:rPr>
          <w:noProof/>
        </w:rPr>
        <w:t>159</w:t>
      </w:r>
      <w:r>
        <w:rPr>
          <w:noProof/>
        </w:rPr>
        <w:fldChar w:fldCharType="end"/>
      </w:r>
    </w:p>
    <w:p w:rsidR="00A37610" w:rsidRDefault="00A37610">
      <w:pPr>
        <w:pStyle w:val="TOC4"/>
        <w:tabs>
          <w:tab w:val="left" w:pos="1680"/>
          <w:tab w:val="right" w:leader="dot" w:pos="9940"/>
        </w:tabs>
        <w:rPr>
          <w:rFonts w:asciiTheme="minorHAnsi" w:eastAsiaTheme="minorEastAsia" w:hAnsiTheme="minorHAnsi" w:cstheme="minorBidi"/>
          <w:noProof/>
          <w:sz w:val="24"/>
          <w:szCs w:val="24"/>
        </w:rPr>
      </w:pPr>
      <w:r>
        <w:rPr>
          <w:noProof/>
        </w:rPr>
        <w:t>3.8.4.1</w:t>
      </w:r>
      <w:r>
        <w:rPr>
          <w:rFonts w:asciiTheme="minorHAnsi" w:eastAsiaTheme="minorEastAsia" w:hAnsiTheme="minorHAnsi" w:cstheme="minorBidi"/>
          <w:noProof/>
          <w:sz w:val="24"/>
          <w:szCs w:val="24"/>
        </w:rPr>
        <w:tab/>
      </w:r>
      <w:r>
        <w:rPr>
          <w:noProof/>
        </w:rPr>
        <w:t>Well-mixed GHG Concentrations</w:t>
      </w:r>
      <w:r>
        <w:rPr>
          <w:noProof/>
        </w:rPr>
        <w:tab/>
      </w:r>
      <w:r>
        <w:rPr>
          <w:noProof/>
        </w:rPr>
        <w:fldChar w:fldCharType="begin"/>
      </w:r>
      <w:r>
        <w:rPr>
          <w:noProof/>
        </w:rPr>
        <w:instrText xml:space="preserve"> PAGEREF _Toc26212729 \h </w:instrText>
      </w:r>
      <w:r>
        <w:rPr>
          <w:noProof/>
        </w:rPr>
      </w:r>
      <w:r>
        <w:rPr>
          <w:noProof/>
        </w:rPr>
        <w:fldChar w:fldCharType="separate"/>
      </w:r>
      <w:r>
        <w:rPr>
          <w:noProof/>
        </w:rPr>
        <w:t>159</w:t>
      </w:r>
      <w:r>
        <w:rPr>
          <w:noProof/>
        </w:rPr>
        <w:fldChar w:fldCharType="end"/>
      </w:r>
    </w:p>
    <w:p w:rsidR="00A37610" w:rsidRDefault="00A37610">
      <w:pPr>
        <w:pStyle w:val="TOC4"/>
        <w:tabs>
          <w:tab w:val="left" w:pos="1680"/>
          <w:tab w:val="right" w:leader="dot" w:pos="9940"/>
        </w:tabs>
        <w:rPr>
          <w:rFonts w:asciiTheme="minorHAnsi" w:eastAsiaTheme="minorEastAsia" w:hAnsiTheme="minorHAnsi" w:cstheme="minorBidi"/>
          <w:noProof/>
          <w:sz w:val="24"/>
          <w:szCs w:val="24"/>
        </w:rPr>
      </w:pPr>
      <w:r>
        <w:rPr>
          <w:noProof/>
        </w:rPr>
        <w:t>3.8.4.2</w:t>
      </w:r>
      <w:r>
        <w:rPr>
          <w:rFonts w:asciiTheme="minorHAnsi" w:eastAsiaTheme="minorEastAsia" w:hAnsiTheme="minorHAnsi" w:cstheme="minorBidi"/>
          <w:noProof/>
          <w:sz w:val="24"/>
          <w:szCs w:val="24"/>
        </w:rPr>
        <w:tab/>
      </w:r>
      <w:r>
        <w:rPr>
          <w:noProof/>
        </w:rPr>
        <w:t>Well-mixed GHG Radiative Forcing</w:t>
      </w:r>
      <w:r>
        <w:rPr>
          <w:noProof/>
        </w:rPr>
        <w:tab/>
      </w:r>
      <w:r>
        <w:rPr>
          <w:noProof/>
        </w:rPr>
        <w:fldChar w:fldCharType="begin"/>
      </w:r>
      <w:r>
        <w:rPr>
          <w:noProof/>
        </w:rPr>
        <w:instrText xml:space="preserve"> PAGEREF _Toc26212730 \h </w:instrText>
      </w:r>
      <w:r>
        <w:rPr>
          <w:noProof/>
        </w:rPr>
      </w:r>
      <w:r>
        <w:rPr>
          <w:noProof/>
        </w:rPr>
        <w:fldChar w:fldCharType="separate"/>
      </w:r>
      <w:r>
        <w:rPr>
          <w:noProof/>
        </w:rPr>
        <w:t>164</w:t>
      </w:r>
      <w:r>
        <w:rPr>
          <w:noProof/>
        </w:rPr>
        <w:fldChar w:fldCharType="end"/>
      </w:r>
    </w:p>
    <w:p w:rsidR="00A37610" w:rsidRDefault="00A37610">
      <w:pPr>
        <w:pStyle w:val="TOC4"/>
        <w:tabs>
          <w:tab w:val="right" w:leader="dot" w:pos="9940"/>
        </w:tabs>
        <w:rPr>
          <w:rFonts w:asciiTheme="minorHAnsi" w:eastAsiaTheme="minorEastAsia" w:hAnsiTheme="minorHAnsi" w:cstheme="minorBidi"/>
          <w:noProof/>
          <w:sz w:val="24"/>
          <w:szCs w:val="24"/>
        </w:rPr>
      </w:pPr>
      <w:r>
        <w:rPr>
          <w:noProof/>
        </w:rPr>
        <w:tab/>
      </w:r>
      <w:r>
        <w:rPr>
          <w:noProof/>
        </w:rPr>
        <w:fldChar w:fldCharType="begin"/>
      </w:r>
      <w:r>
        <w:rPr>
          <w:noProof/>
        </w:rPr>
        <w:instrText xml:space="preserve"> PAGEREF _Toc26212731 \h </w:instrText>
      </w:r>
      <w:r>
        <w:rPr>
          <w:noProof/>
        </w:rPr>
      </w:r>
      <w:r>
        <w:rPr>
          <w:noProof/>
        </w:rPr>
        <w:fldChar w:fldCharType="separate"/>
      </w:r>
      <w:r>
        <w:rPr>
          <w:noProof/>
        </w:rPr>
        <w:t>166</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3.9</w:t>
      </w:r>
      <w:r>
        <w:rPr>
          <w:rFonts w:asciiTheme="minorHAnsi" w:eastAsiaTheme="minorEastAsia" w:hAnsiTheme="minorHAnsi" w:cstheme="minorBidi"/>
          <w:b w:val="0"/>
          <w:noProof/>
          <w:sz w:val="24"/>
          <w:szCs w:val="24"/>
        </w:rPr>
        <w:tab/>
      </w:r>
      <w:r w:rsidRPr="007C78C3">
        <w:rPr>
          <w:noProof/>
        </w:rPr>
        <w:t>Cumulative Carbon Emissions and Budget</w:t>
      </w:r>
      <w:r>
        <w:rPr>
          <w:noProof/>
        </w:rPr>
        <w:tab/>
      </w:r>
      <w:r>
        <w:rPr>
          <w:noProof/>
        </w:rPr>
        <w:fldChar w:fldCharType="begin"/>
      </w:r>
      <w:r>
        <w:rPr>
          <w:noProof/>
        </w:rPr>
        <w:instrText xml:space="preserve"> PAGEREF _Toc26212732 \h </w:instrText>
      </w:r>
      <w:r>
        <w:rPr>
          <w:noProof/>
        </w:rPr>
      </w:r>
      <w:r>
        <w:rPr>
          <w:noProof/>
        </w:rPr>
        <w:fldChar w:fldCharType="separate"/>
      </w:r>
      <w:r>
        <w:rPr>
          <w:noProof/>
        </w:rPr>
        <w:t>168</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3.10</w:t>
      </w:r>
      <w:r>
        <w:rPr>
          <w:rFonts w:asciiTheme="minorHAnsi" w:eastAsiaTheme="minorEastAsia" w:hAnsiTheme="minorHAnsi" w:cstheme="minorBidi"/>
          <w:b w:val="0"/>
          <w:noProof/>
          <w:sz w:val="24"/>
          <w:szCs w:val="24"/>
        </w:rPr>
        <w:tab/>
      </w:r>
      <w:r w:rsidRPr="007C78C3">
        <w:rPr>
          <w:noProof/>
        </w:rPr>
        <w:t>Climate</w:t>
      </w:r>
      <w:r>
        <w:rPr>
          <w:noProof/>
        </w:rPr>
        <w:tab/>
      </w:r>
      <w:r>
        <w:rPr>
          <w:noProof/>
        </w:rPr>
        <w:fldChar w:fldCharType="begin"/>
      </w:r>
      <w:r>
        <w:rPr>
          <w:noProof/>
        </w:rPr>
        <w:instrText xml:space="preserve"> PAGEREF _Toc26212733 \h </w:instrText>
      </w:r>
      <w:r>
        <w:rPr>
          <w:noProof/>
        </w:rPr>
      </w:r>
      <w:r>
        <w:rPr>
          <w:noProof/>
        </w:rPr>
        <w:fldChar w:fldCharType="separate"/>
      </w:r>
      <w:r>
        <w:rPr>
          <w:noProof/>
        </w:rPr>
        <w:t>172</w:t>
      </w:r>
      <w:r>
        <w:rPr>
          <w:noProof/>
        </w:rPr>
        <w:fldChar w:fldCharType="end"/>
      </w:r>
    </w:p>
    <w:p w:rsidR="00A37610" w:rsidRDefault="00A37610">
      <w:pPr>
        <w:pStyle w:val="TOC3"/>
        <w:tabs>
          <w:tab w:val="left" w:pos="1440"/>
          <w:tab w:val="right" w:leader="dot" w:pos="9940"/>
        </w:tabs>
        <w:rPr>
          <w:rFonts w:asciiTheme="minorHAnsi" w:eastAsiaTheme="minorEastAsia" w:hAnsiTheme="minorHAnsi" w:cstheme="minorBidi"/>
          <w:noProof/>
          <w:sz w:val="24"/>
          <w:szCs w:val="24"/>
        </w:rPr>
      </w:pPr>
      <w:r w:rsidRPr="007C78C3">
        <w:rPr>
          <w:noProof/>
        </w:rPr>
        <w:t>3.10.1</w:t>
      </w:r>
      <w:r>
        <w:rPr>
          <w:rFonts w:asciiTheme="minorHAnsi" w:eastAsiaTheme="minorEastAsia" w:hAnsiTheme="minorHAnsi" w:cstheme="minorBidi"/>
          <w:noProof/>
          <w:sz w:val="24"/>
          <w:szCs w:val="24"/>
        </w:rPr>
        <w:tab/>
      </w:r>
      <w:r w:rsidRPr="007C78C3">
        <w:rPr>
          <w:noProof/>
        </w:rPr>
        <w:t>Introduction</w:t>
      </w:r>
      <w:r>
        <w:rPr>
          <w:noProof/>
        </w:rPr>
        <w:tab/>
      </w:r>
      <w:r>
        <w:rPr>
          <w:noProof/>
        </w:rPr>
        <w:fldChar w:fldCharType="begin"/>
      </w:r>
      <w:r>
        <w:rPr>
          <w:noProof/>
        </w:rPr>
        <w:instrText xml:space="preserve"> PAGEREF _Toc26212734 \h </w:instrText>
      </w:r>
      <w:r>
        <w:rPr>
          <w:noProof/>
        </w:rPr>
      </w:r>
      <w:r>
        <w:rPr>
          <w:noProof/>
        </w:rPr>
        <w:fldChar w:fldCharType="separate"/>
      </w:r>
      <w:r>
        <w:rPr>
          <w:noProof/>
        </w:rPr>
        <w:t>172</w:t>
      </w:r>
      <w:r>
        <w:rPr>
          <w:noProof/>
        </w:rPr>
        <w:fldChar w:fldCharType="end"/>
      </w:r>
    </w:p>
    <w:p w:rsidR="00A37610" w:rsidRDefault="00A37610">
      <w:pPr>
        <w:pStyle w:val="TOC3"/>
        <w:tabs>
          <w:tab w:val="left" w:pos="1440"/>
          <w:tab w:val="right" w:leader="dot" w:pos="9940"/>
        </w:tabs>
        <w:rPr>
          <w:rFonts w:asciiTheme="minorHAnsi" w:eastAsiaTheme="minorEastAsia" w:hAnsiTheme="minorHAnsi" w:cstheme="minorBidi"/>
          <w:noProof/>
          <w:sz w:val="24"/>
          <w:szCs w:val="24"/>
        </w:rPr>
      </w:pPr>
      <w:r w:rsidRPr="007C78C3">
        <w:rPr>
          <w:noProof/>
        </w:rPr>
        <w:t>3.10.2</w:t>
      </w:r>
      <w:r>
        <w:rPr>
          <w:rFonts w:asciiTheme="minorHAnsi" w:eastAsiaTheme="minorEastAsia" w:hAnsiTheme="minorHAnsi" w:cstheme="minorBidi"/>
          <w:noProof/>
          <w:sz w:val="24"/>
          <w:szCs w:val="24"/>
        </w:rPr>
        <w:tab/>
      </w:r>
      <w:r w:rsidRPr="007C78C3">
        <w:rPr>
          <w:noProof/>
        </w:rPr>
        <w:t>Structure</w:t>
      </w:r>
      <w:r>
        <w:rPr>
          <w:noProof/>
        </w:rPr>
        <w:tab/>
      </w:r>
      <w:r>
        <w:rPr>
          <w:noProof/>
        </w:rPr>
        <w:fldChar w:fldCharType="begin"/>
      </w:r>
      <w:r>
        <w:rPr>
          <w:noProof/>
        </w:rPr>
        <w:instrText xml:space="preserve"> PAGEREF _Toc26212735 \h </w:instrText>
      </w:r>
      <w:r>
        <w:rPr>
          <w:noProof/>
        </w:rPr>
      </w:r>
      <w:r>
        <w:rPr>
          <w:noProof/>
        </w:rPr>
        <w:fldChar w:fldCharType="separate"/>
      </w:r>
      <w:r>
        <w:rPr>
          <w:noProof/>
        </w:rPr>
        <w:t>172</w:t>
      </w:r>
      <w:r>
        <w:rPr>
          <w:noProof/>
        </w:rPr>
        <w:fldChar w:fldCharType="end"/>
      </w:r>
    </w:p>
    <w:p w:rsidR="00A37610" w:rsidRDefault="00A37610">
      <w:pPr>
        <w:pStyle w:val="TOC3"/>
        <w:tabs>
          <w:tab w:val="left" w:pos="1440"/>
          <w:tab w:val="right" w:leader="dot" w:pos="9940"/>
        </w:tabs>
        <w:rPr>
          <w:rFonts w:asciiTheme="minorHAnsi" w:eastAsiaTheme="minorEastAsia" w:hAnsiTheme="minorHAnsi" w:cstheme="minorBidi"/>
          <w:noProof/>
          <w:sz w:val="24"/>
          <w:szCs w:val="24"/>
        </w:rPr>
      </w:pPr>
      <w:r w:rsidRPr="007C78C3">
        <w:rPr>
          <w:noProof/>
        </w:rPr>
        <w:t>3.10.3</w:t>
      </w:r>
      <w:r>
        <w:rPr>
          <w:rFonts w:asciiTheme="minorHAnsi" w:eastAsiaTheme="minorEastAsia" w:hAnsiTheme="minorHAnsi" w:cstheme="minorBidi"/>
          <w:noProof/>
          <w:sz w:val="24"/>
          <w:szCs w:val="24"/>
        </w:rPr>
        <w:tab/>
      </w:r>
      <w:r w:rsidRPr="007C78C3">
        <w:rPr>
          <w:noProof/>
        </w:rPr>
        <w:t>Calibration and Behavior</w:t>
      </w:r>
      <w:r>
        <w:rPr>
          <w:noProof/>
        </w:rPr>
        <w:tab/>
      </w:r>
      <w:r>
        <w:rPr>
          <w:noProof/>
        </w:rPr>
        <w:fldChar w:fldCharType="begin"/>
      </w:r>
      <w:r>
        <w:rPr>
          <w:noProof/>
        </w:rPr>
        <w:instrText xml:space="preserve"> PAGEREF _Toc26212736 \h </w:instrText>
      </w:r>
      <w:r>
        <w:rPr>
          <w:noProof/>
        </w:rPr>
      </w:r>
      <w:r>
        <w:rPr>
          <w:noProof/>
        </w:rPr>
        <w:fldChar w:fldCharType="separate"/>
      </w:r>
      <w:r>
        <w:rPr>
          <w:noProof/>
        </w:rPr>
        <w:t>186</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3.11</w:t>
      </w:r>
      <w:r>
        <w:rPr>
          <w:rFonts w:asciiTheme="minorHAnsi" w:eastAsiaTheme="minorEastAsia" w:hAnsiTheme="minorHAnsi" w:cstheme="minorBidi"/>
          <w:b w:val="0"/>
          <w:noProof/>
          <w:sz w:val="24"/>
          <w:szCs w:val="24"/>
        </w:rPr>
        <w:tab/>
      </w:r>
      <w:r w:rsidRPr="007C78C3">
        <w:rPr>
          <w:noProof/>
        </w:rPr>
        <w:t>Sea Level Rise</w:t>
      </w:r>
      <w:r>
        <w:rPr>
          <w:noProof/>
        </w:rPr>
        <w:tab/>
      </w:r>
      <w:r>
        <w:rPr>
          <w:noProof/>
        </w:rPr>
        <w:fldChar w:fldCharType="begin"/>
      </w:r>
      <w:r>
        <w:rPr>
          <w:noProof/>
        </w:rPr>
        <w:instrText xml:space="preserve"> PAGEREF _Toc26212737 \h </w:instrText>
      </w:r>
      <w:r>
        <w:rPr>
          <w:noProof/>
        </w:rPr>
      </w:r>
      <w:r>
        <w:rPr>
          <w:noProof/>
        </w:rPr>
        <w:fldChar w:fldCharType="separate"/>
      </w:r>
      <w:r>
        <w:rPr>
          <w:noProof/>
        </w:rPr>
        <w:t>194</w:t>
      </w:r>
      <w:r>
        <w:rPr>
          <w:noProof/>
        </w:rPr>
        <w:fldChar w:fldCharType="end"/>
      </w:r>
    </w:p>
    <w:p w:rsidR="00A37610" w:rsidRDefault="00A37610">
      <w:pPr>
        <w:pStyle w:val="TOC2"/>
        <w:tabs>
          <w:tab w:val="left" w:pos="960"/>
          <w:tab w:val="right" w:leader="dot" w:pos="9940"/>
        </w:tabs>
        <w:rPr>
          <w:rFonts w:asciiTheme="minorHAnsi" w:eastAsiaTheme="minorEastAsia" w:hAnsiTheme="minorHAnsi" w:cstheme="minorBidi"/>
          <w:b w:val="0"/>
          <w:noProof/>
          <w:sz w:val="24"/>
          <w:szCs w:val="24"/>
        </w:rPr>
      </w:pPr>
      <w:r w:rsidRPr="007C78C3">
        <w:rPr>
          <w:noProof/>
        </w:rPr>
        <w:t>3.12</w:t>
      </w:r>
      <w:r>
        <w:rPr>
          <w:rFonts w:asciiTheme="minorHAnsi" w:eastAsiaTheme="minorEastAsia" w:hAnsiTheme="minorHAnsi" w:cstheme="minorBidi"/>
          <w:b w:val="0"/>
          <w:noProof/>
          <w:sz w:val="24"/>
          <w:szCs w:val="24"/>
        </w:rPr>
        <w:tab/>
      </w:r>
      <w:r w:rsidRPr="007C78C3">
        <w:rPr>
          <w:noProof/>
        </w:rPr>
        <w:t>pH</w:t>
      </w:r>
      <w:r>
        <w:rPr>
          <w:noProof/>
        </w:rPr>
        <w:tab/>
      </w:r>
      <w:r>
        <w:rPr>
          <w:noProof/>
        </w:rPr>
        <w:fldChar w:fldCharType="begin"/>
      </w:r>
      <w:r>
        <w:rPr>
          <w:noProof/>
        </w:rPr>
        <w:instrText xml:space="preserve"> PAGEREF _Toc26212738 \h </w:instrText>
      </w:r>
      <w:r>
        <w:rPr>
          <w:noProof/>
        </w:rPr>
      </w:r>
      <w:r>
        <w:rPr>
          <w:noProof/>
        </w:rPr>
        <w:fldChar w:fldCharType="separate"/>
      </w:r>
      <w:r>
        <w:rPr>
          <w:noProof/>
        </w:rPr>
        <w:t>200</w:t>
      </w:r>
      <w:r>
        <w:rPr>
          <w:noProof/>
        </w:rPr>
        <w:fldChar w:fldCharType="end"/>
      </w:r>
    </w:p>
    <w:p w:rsidR="00A37610" w:rsidRDefault="00A37610">
      <w:pPr>
        <w:pStyle w:val="TOC1"/>
        <w:tabs>
          <w:tab w:val="left" w:pos="480"/>
          <w:tab w:val="right" w:leader="dot" w:pos="9940"/>
        </w:tabs>
        <w:rPr>
          <w:rFonts w:asciiTheme="minorHAnsi" w:eastAsiaTheme="minorEastAsia" w:hAnsiTheme="minorHAnsi" w:cstheme="minorBidi"/>
          <w:b w:val="0"/>
          <w:noProof/>
        </w:rPr>
      </w:pPr>
      <w:r>
        <w:rPr>
          <w:noProof/>
        </w:rPr>
        <w:t>4.</w:t>
      </w:r>
      <w:r>
        <w:rPr>
          <w:rFonts w:asciiTheme="minorHAnsi" w:eastAsiaTheme="minorEastAsia" w:hAnsiTheme="minorHAnsi" w:cstheme="minorBidi"/>
          <w:b w:val="0"/>
          <w:noProof/>
        </w:rPr>
        <w:tab/>
      </w:r>
      <w:r>
        <w:rPr>
          <w:noProof/>
        </w:rPr>
        <w:t>Contributions to Climate Change</w:t>
      </w:r>
      <w:r>
        <w:rPr>
          <w:noProof/>
        </w:rPr>
        <w:tab/>
      </w:r>
      <w:r>
        <w:rPr>
          <w:noProof/>
        </w:rPr>
        <w:fldChar w:fldCharType="begin"/>
      </w:r>
      <w:r>
        <w:rPr>
          <w:noProof/>
        </w:rPr>
        <w:instrText xml:space="preserve"> PAGEREF _Toc26212739 \h </w:instrText>
      </w:r>
      <w:r>
        <w:rPr>
          <w:noProof/>
        </w:rPr>
      </w:r>
      <w:r>
        <w:rPr>
          <w:noProof/>
        </w:rPr>
        <w:fldChar w:fldCharType="separate"/>
      </w:r>
      <w:r>
        <w:rPr>
          <w:noProof/>
        </w:rPr>
        <w:t>202</w:t>
      </w:r>
      <w:r>
        <w:rPr>
          <w:noProof/>
        </w:rPr>
        <w:fldChar w:fldCharType="end"/>
      </w:r>
    </w:p>
    <w:p w:rsidR="00A37610" w:rsidRDefault="00A37610">
      <w:pPr>
        <w:pStyle w:val="TOC1"/>
        <w:tabs>
          <w:tab w:val="left" w:pos="480"/>
          <w:tab w:val="right" w:leader="dot" w:pos="9940"/>
        </w:tabs>
        <w:rPr>
          <w:rFonts w:asciiTheme="minorHAnsi" w:eastAsiaTheme="minorEastAsia" w:hAnsiTheme="minorHAnsi" w:cstheme="minorBidi"/>
          <w:b w:val="0"/>
          <w:noProof/>
        </w:rPr>
      </w:pPr>
      <w:r w:rsidRPr="007C78C3">
        <w:rPr>
          <w:noProof/>
        </w:rPr>
        <w:t>5.</w:t>
      </w:r>
      <w:r>
        <w:rPr>
          <w:rFonts w:asciiTheme="minorHAnsi" w:eastAsiaTheme="minorEastAsia" w:hAnsiTheme="minorHAnsi" w:cstheme="minorBidi"/>
          <w:b w:val="0"/>
          <w:noProof/>
        </w:rPr>
        <w:tab/>
      </w:r>
      <w:r w:rsidRPr="007C78C3">
        <w:rPr>
          <w:noProof/>
        </w:rPr>
        <w:t>Future Directions</w:t>
      </w:r>
      <w:r>
        <w:rPr>
          <w:noProof/>
        </w:rPr>
        <w:tab/>
      </w:r>
      <w:r>
        <w:rPr>
          <w:noProof/>
        </w:rPr>
        <w:fldChar w:fldCharType="begin"/>
      </w:r>
      <w:r>
        <w:rPr>
          <w:noProof/>
        </w:rPr>
        <w:instrText xml:space="preserve"> PAGEREF _Toc26212740 \h </w:instrText>
      </w:r>
      <w:r>
        <w:rPr>
          <w:noProof/>
        </w:rPr>
      </w:r>
      <w:r>
        <w:rPr>
          <w:noProof/>
        </w:rPr>
        <w:fldChar w:fldCharType="separate"/>
      </w:r>
      <w:r>
        <w:rPr>
          <w:noProof/>
        </w:rPr>
        <w:t>211</w:t>
      </w:r>
      <w:r>
        <w:rPr>
          <w:noProof/>
        </w:rPr>
        <w:fldChar w:fldCharType="end"/>
      </w:r>
    </w:p>
    <w:p w:rsidR="00A37610" w:rsidRDefault="00A37610">
      <w:pPr>
        <w:pStyle w:val="TOC1"/>
        <w:tabs>
          <w:tab w:val="left" w:pos="480"/>
          <w:tab w:val="right" w:leader="dot" w:pos="9940"/>
        </w:tabs>
        <w:rPr>
          <w:rFonts w:asciiTheme="minorHAnsi" w:eastAsiaTheme="minorEastAsia" w:hAnsiTheme="minorHAnsi" w:cstheme="minorBidi"/>
          <w:b w:val="0"/>
          <w:noProof/>
        </w:rPr>
      </w:pPr>
      <w:r w:rsidRPr="007C78C3">
        <w:rPr>
          <w:noProof/>
        </w:rPr>
        <w:t>6.</w:t>
      </w:r>
      <w:r>
        <w:rPr>
          <w:rFonts w:asciiTheme="minorHAnsi" w:eastAsiaTheme="minorEastAsia" w:hAnsiTheme="minorHAnsi" w:cstheme="minorBidi"/>
          <w:b w:val="0"/>
          <w:noProof/>
        </w:rPr>
        <w:tab/>
      </w:r>
      <w:r w:rsidRPr="007C78C3">
        <w:rPr>
          <w:noProof/>
        </w:rPr>
        <w:t>References</w:t>
      </w:r>
      <w:r>
        <w:rPr>
          <w:noProof/>
        </w:rPr>
        <w:tab/>
      </w:r>
      <w:r>
        <w:rPr>
          <w:noProof/>
        </w:rPr>
        <w:fldChar w:fldCharType="begin"/>
      </w:r>
      <w:r>
        <w:rPr>
          <w:noProof/>
        </w:rPr>
        <w:instrText xml:space="preserve"> PAGEREF _Toc26212741 \h </w:instrText>
      </w:r>
      <w:r>
        <w:rPr>
          <w:noProof/>
        </w:rPr>
      </w:r>
      <w:r>
        <w:rPr>
          <w:noProof/>
        </w:rPr>
        <w:fldChar w:fldCharType="separate"/>
      </w:r>
      <w:r>
        <w:rPr>
          <w:noProof/>
        </w:rPr>
        <w:t>212</w:t>
      </w:r>
      <w:r>
        <w:rPr>
          <w:noProof/>
        </w:rPr>
        <w:fldChar w:fldCharType="end"/>
      </w:r>
    </w:p>
    <w:p w:rsidR="009D66D9" w:rsidRDefault="00C61DEE" w:rsidP="00C61DEE">
      <w:r w:rsidRPr="00624EF7">
        <w:fldChar w:fldCharType="end"/>
      </w:r>
      <w:r w:rsidR="00172E8B">
        <w:br w:type="page"/>
      </w:r>
    </w:p>
    <w:p w:rsidR="00172E8B" w:rsidRPr="00172E8B" w:rsidRDefault="00172E8B" w:rsidP="00C61DEE">
      <w:pPr>
        <w:rPr>
          <w:u w:val="single"/>
        </w:rPr>
      </w:pPr>
      <w:r w:rsidRPr="00172E8B">
        <w:rPr>
          <w:u w:val="single"/>
        </w:rPr>
        <w:t>Table of Figures</w:t>
      </w:r>
    </w:p>
    <w:p w:rsidR="006E6C3D" w:rsidRPr="008151C5" w:rsidRDefault="00172E8B">
      <w:pPr>
        <w:pStyle w:val="TableofFigures"/>
        <w:tabs>
          <w:tab w:val="right" w:leader="dot" w:pos="9940"/>
        </w:tabs>
        <w:rPr>
          <w:rFonts w:ascii="Calibri" w:hAnsi="Calibri"/>
          <w:noProof/>
          <w:sz w:val="22"/>
          <w:szCs w:val="22"/>
        </w:rPr>
      </w:pPr>
      <w:r>
        <w:fldChar w:fldCharType="begin"/>
      </w:r>
      <w:r>
        <w:instrText xml:space="preserve"> TOC \h \z \c "Figure" </w:instrText>
      </w:r>
      <w:r>
        <w:fldChar w:fldCharType="separate"/>
      </w:r>
      <w:hyperlink r:id="rId11" w:anchor="_Toc509349803" w:history="1">
        <w:r w:rsidR="006E6C3D" w:rsidRPr="00BE280C">
          <w:rPr>
            <w:rStyle w:val="Hyperlink"/>
            <w:noProof/>
          </w:rPr>
          <w:t>Figure 1.1  C-ROADS Complements Other Tools For Navigating Climate Complexity</w:t>
        </w:r>
        <w:r w:rsidR="006E6C3D">
          <w:rPr>
            <w:noProof/>
            <w:webHidden/>
          </w:rPr>
          <w:tab/>
        </w:r>
        <w:r w:rsidR="006E6C3D">
          <w:rPr>
            <w:noProof/>
            <w:webHidden/>
          </w:rPr>
          <w:fldChar w:fldCharType="begin"/>
        </w:r>
        <w:r w:rsidR="006E6C3D">
          <w:rPr>
            <w:noProof/>
            <w:webHidden/>
          </w:rPr>
          <w:instrText xml:space="preserve"> PAGEREF _Toc509349803 \h </w:instrText>
        </w:r>
        <w:r w:rsidR="006E6C3D">
          <w:rPr>
            <w:noProof/>
            <w:webHidden/>
          </w:rPr>
        </w:r>
        <w:r w:rsidR="006E6C3D">
          <w:rPr>
            <w:noProof/>
            <w:webHidden/>
          </w:rPr>
          <w:fldChar w:fldCharType="separate"/>
        </w:r>
        <w:r w:rsidR="006E6C3D">
          <w:rPr>
            <w:noProof/>
            <w:webHidden/>
          </w:rPr>
          <w:t>8</w:t>
        </w:r>
        <w:r w:rsidR="006E6C3D">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12" w:anchor="_Toc509349804" w:history="1">
        <w:r w:rsidRPr="00BE280C">
          <w:rPr>
            <w:rStyle w:val="Hyperlink"/>
            <w:noProof/>
          </w:rPr>
          <w:t>Figure 1.2  Schematic View of C-ROADS Structure</w:t>
        </w:r>
        <w:r>
          <w:rPr>
            <w:noProof/>
            <w:webHidden/>
          </w:rPr>
          <w:tab/>
        </w:r>
        <w:r>
          <w:rPr>
            <w:noProof/>
            <w:webHidden/>
          </w:rPr>
          <w:fldChar w:fldCharType="begin"/>
        </w:r>
        <w:r>
          <w:rPr>
            <w:noProof/>
            <w:webHidden/>
          </w:rPr>
          <w:instrText xml:space="preserve"> PAGEREF _Toc509349804 \h </w:instrText>
        </w:r>
        <w:r>
          <w:rPr>
            <w:noProof/>
            <w:webHidden/>
          </w:rPr>
        </w:r>
        <w:r>
          <w:rPr>
            <w:noProof/>
            <w:webHidden/>
          </w:rPr>
          <w:fldChar w:fldCharType="separate"/>
        </w:r>
        <w:r>
          <w:rPr>
            <w:noProof/>
            <w:webHidden/>
          </w:rPr>
          <w:t>10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13" w:anchor="_Toc509349805" w:history="1">
        <w:r w:rsidRPr="00BE280C">
          <w:rPr>
            <w:rStyle w:val="Hyperlink"/>
            <w:noProof/>
          </w:rPr>
          <w:t>Figure 3.1  Structure of Regional Reference Scenario CO</w:t>
        </w:r>
        <w:r w:rsidRPr="00BE280C">
          <w:rPr>
            <w:rStyle w:val="Hyperlink"/>
            <w:noProof/>
            <w:vertAlign w:val="subscript"/>
          </w:rPr>
          <w:t>2</w:t>
        </w:r>
        <w:r w:rsidRPr="00BE280C">
          <w:rPr>
            <w:rStyle w:val="Hyperlink"/>
            <w:noProof/>
          </w:rPr>
          <w:t xml:space="preserve"> Emissions</w:t>
        </w:r>
        <w:r>
          <w:rPr>
            <w:noProof/>
            <w:webHidden/>
          </w:rPr>
          <w:tab/>
        </w:r>
        <w:r>
          <w:rPr>
            <w:noProof/>
            <w:webHidden/>
          </w:rPr>
          <w:fldChar w:fldCharType="begin"/>
        </w:r>
        <w:r>
          <w:rPr>
            <w:noProof/>
            <w:webHidden/>
          </w:rPr>
          <w:instrText xml:space="preserve"> PAGEREF _Toc509349805 \h </w:instrText>
        </w:r>
        <w:r>
          <w:rPr>
            <w:noProof/>
            <w:webHidden/>
          </w:rPr>
        </w:r>
        <w:r>
          <w:rPr>
            <w:noProof/>
            <w:webHidden/>
          </w:rPr>
          <w:fldChar w:fldCharType="separate"/>
        </w:r>
        <w:r>
          <w:rPr>
            <w:noProof/>
            <w:webHidden/>
          </w:rPr>
          <w:t>13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06" w:history="1">
        <w:r w:rsidRPr="00BE280C">
          <w:rPr>
            <w:rStyle w:val="Hyperlink"/>
            <w:noProof/>
          </w:rPr>
          <w:t>Figure 3.2  Structure of RS Population</w:t>
        </w:r>
        <w:r>
          <w:rPr>
            <w:noProof/>
            <w:webHidden/>
          </w:rPr>
          <w:tab/>
        </w:r>
        <w:r>
          <w:rPr>
            <w:noProof/>
            <w:webHidden/>
          </w:rPr>
          <w:fldChar w:fldCharType="begin"/>
        </w:r>
        <w:r>
          <w:rPr>
            <w:noProof/>
            <w:webHidden/>
          </w:rPr>
          <w:instrText xml:space="preserve"> PAGEREF _Toc509349806 \h </w:instrText>
        </w:r>
        <w:r>
          <w:rPr>
            <w:noProof/>
            <w:webHidden/>
          </w:rPr>
        </w:r>
        <w:r>
          <w:rPr>
            <w:noProof/>
            <w:webHidden/>
          </w:rPr>
          <w:fldChar w:fldCharType="separate"/>
        </w:r>
        <w:r>
          <w:rPr>
            <w:noProof/>
            <w:webHidden/>
          </w:rPr>
          <w:t>15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07" w:history="1">
        <w:r w:rsidRPr="00BE280C">
          <w:rPr>
            <w:rStyle w:val="Hyperlink"/>
            <w:noProof/>
          </w:rPr>
          <w:t>Figure 3.3  Structure of RS GDP per capita and GDP</w:t>
        </w:r>
        <w:r>
          <w:rPr>
            <w:noProof/>
            <w:webHidden/>
          </w:rPr>
          <w:tab/>
        </w:r>
        <w:r>
          <w:rPr>
            <w:noProof/>
            <w:webHidden/>
          </w:rPr>
          <w:fldChar w:fldCharType="begin"/>
        </w:r>
        <w:r>
          <w:rPr>
            <w:noProof/>
            <w:webHidden/>
          </w:rPr>
          <w:instrText xml:space="preserve"> PAGEREF _Toc509349807 \h </w:instrText>
        </w:r>
        <w:r>
          <w:rPr>
            <w:noProof/>
            <w:webHidden/>
          </w:rPr>
        </w:r>
        <w:r>
          <w:rPr>
            <w:noProof/>
            <w:webHidden/>
          </w:rPr>
          <w:fldChar w:fldCharType="separate"/>
        </w:r>
        <w:r>
          <w:rPr>
            <w:noProof/>
            <w:webHidden/>
          </w:rPr>
          <w:t>16</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14" w:anchor="_Toc509349808" w:history="1">
        <w:r w:rsidRPr="00BE280C">
          <w:rPr>
            <w:rStyle w:val="Hyperlink"/>
            <w:noProof/>
          </w:rPr>
          <w:t>Figure 3.4  Structure of Reference Scenario CO</w:t>
        </w:r>
        <w:r w:rsidRPr="00BE280C">
          <w:rPr>
            <w:rStyle w:val="Hyperlink"/>
            <w:noProof/>
            <w:vertAlign w:val="subscript"/>
          </w:rPr>
          <w:t>2</w:t>
        </w:r>
        <w:r w:rsidRPr="00BE280C">
          <w:rPr>
            <w:rStyle w:val="Hyperlink"/>
            <w:noProof/>
          </w:rPr>
          <w:t xml:space="preserve"> Emissions</w:t>
        </w:r>
        <w:r>
          <w:rPr>
            <w:noProof/>
            <w:webHidden/>
          </w:rPr>
          <w:tab/>
        </w:r>
        <w:r>
          <w:rPr>
            <w:noProof/>
            <w:webHidden/>
          </w:rPr>
          <w:fldChar w:fldCharType="begin"/>
        </w:r>
        <w:r>
          <w:rPr>
            <w:noProof/>
            <w:webHidden/>
          </w:rPr>
          <w:instrText xml:space="preserve"> PAGEREF _Toc509349808 \h </w:instrText>
        </w:r>
        <w:r>
          <w:rPr>
            <w:noProof/>
            <w:webHidden/>
          </w:rPr>
        </w:r>
        <w:r>
          <w:rPr>
            <w:noProof/>
            <w:webHidden/>
          </w:rPr>
          <w:fldChar w:fldCharType="separate"/>
        </w:r>
        <w:r>
          <w:rPr>
            <w:noProof/>
            <w:webHidden/>
          </w:rPr>
          <w:t>20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15" w:anchor="_Toc509349809" w:history="1">
        <w:r w:rsidRPr="00BE280C">
          <w:rPr>
            <w:rStyle w:val="Hyperlink"/>
            <w:noProof/>
          </w:rPr>
          <w:t>Figure 3.5  RS Population</w:t>
        </w:r>
        <w:r>
          <w:rPr>
            <w:noProof/>
            <w:webHidden/>
          </w:rPr>
          <w:tab/>
        </w:r>
        <w:r>
          <w:rPr>
            <w:noProof/>
            <w:webHidden/>
          </w:rPr>
          <w:fldChar w:fldCharType="begin"/>
        </w:r>
        <w:r>
          <w:rPr>
            <w:noProof/>
            <w:webHidden/>
          </w:rPr>
          <w:instrText xml:space="preserve"> PAGEREF _Toc509349809 \h </w:instrText>
        </w:r>
        <w:r>
          <w:rPr>
            <w:noProof/>
            <w:webHidden/>
          </w:rPr>
        </w:r>
        <w:r>
          <w:rPr>
            <w:noProof/>
            <w:webHidden/>
          </w:rPr>
          <w:fldChar w:fldCharType="separate"/>
        </w:r>
        <w:r>
          <w:rPr>
            <w:noProof/>
            <w:webHidden/>
          </w:rPr>
          <w:t>36</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16" w:anchor="_Toc509349810" w:history="1">
        <w:r w:rsidRPr="00BE280C">
          <w:rPr>
            <w:rStyle w:val="Hyperlink"/>
            <w:noProof/>
          </w:rPr>
          <w:t>Figure 3.6  RS GDP per Capita</w:t>
        </w:r>
        <w:r>
          <w:rPr>
            <w:noProof/>
            <w:webHidden/>
          </w:rPr>
          <w:tab/>
        </w:r>
        <w:r>
          <w:rPr>
            <w:noProof/>
            <w:webHidden/>
          </w:rPr>
          <w:fldChar w:fldCharType="begin"/>
        </w:r>
        <w:r>
          <w:rPr>
            <w:noProof/>
            <w:webHidden/>
          </w:rPr>
          <w:instrText xml:space="preserve"> PAGEREF _Toc509349810 \h </w:instrText>
        </w:r>
        <w:r>
          <w:rPr>
            <w:noProof/>
            <w:webHidden/>
          </w:rPr>
        </w:r>
        <w:r>
          <w:rPr>
            <w:noProof/>
            <w:webHidden/>
          </w:rPr>
          <w:fldChar w:fldCharType="separate"/>
        </w:r>
        <w:r>
          <w:rPr>
            <w:noProof/>
            <w:webHidden/>
          </w:rPr>
          <w:t>37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17" w:anchor="_Toc509349811" w:history="1">
        <w:r w:rsidRPr="00BE280C">
          <w:rPr>
            <w:rStyle w:val="Hyperlink"/>
            <w:noProof/>
          </w:rPr>
          <w:t>Figure 3.7  RS GDP</w:t>
        </w:r>
        <w:r>
          <w:rPr>
            <w:noProof/>
            <w:webHidden/>
          </w:rPr>
          <w:tab/>
        </w:r>
        <w:r>
          <w:rPr>
            <w:noProof/>
            <w:webHidden/>
          </w:rPr>
          <w:fldChar w:fldCharType="begin"/>
        </w:r>
        <w:r>
          <w:rPr>
            <w:noProof/>
            <w:webHidden/>
          </w:rPr>
          <w:instrText xml:space="preserve"> PAGEREF _Toc509349811 \h </w:instrText>
        </w:r>
        <w:r>
          <w:rPr>
            <w:noProof/>
            <w:webHidden/>
          </w:rPr>
        </w:r>
        <w:r>
          <w:rPr>
            <w:noProof/>
            <w:webHidden/>
          </w:rPr>
          <w:fldChar w:fldCharType="separate"/>
        </w:r>
        <w:r>
          <w:rPr>
            <w:noProof/>
            <w:webHidden/>
          </w:rPr>
          <w:t>38</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18" w:anchor="_Toc509349812" w:history="1">
        <w:r w:rsidRPr="00BE280C">
          <w:rPr>
            <w:rStyle w:val="Hyperlink"/>
            <w:noProof/>
          </w:rPr>
          <w:t>Figure 3.8  RS CO2 FF per GDP</w:t>
        </w:r>
        <w:r>
          <w:rPr>
            <w:noProof/>
            <w:webHidden/>
          </w:rPr>
          <w:tab/>
        </w:r>
        <w:r>
          <w:rPr>
            <w:noProof/>
            <w:webHidden/>
          </w:rPr>
          <w:fldChar w:fldCharType="begin"/>
        </w:r>
        <w:r>
          <w:rPr>
            <w:noProof/>
            <w:webHidden/>
          </w:rPr>
          <w:instrText xml:space="preserve"> PAGEREF _Toc509349812 \h </w:instrText>
        </w:r>
        <w:r>
          <w:rPr>
            <w:noProof/>
            <w:webHidden/>
          </w:rPr>
        </w:r>
        <w:r>
          <w:rPr>
            <w:noProof/>
            <w:webHidden/>
          </w:rPr>
          <w:fldChar w:fldCharType="separate"/>
        </w:r>
        <w:r>
          <w:rPr>
            <w:noProof/>
            <w:webHidden/>
          </w:rPr>
          <w:t>39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19" w:anchor="_Toc509349813" w:history="1">
        <w:r w:rsidRPr="00BE280C">
          <w:rPr>
            <w:rStyle w:val="Hyperlink"/>
            <w:noProof/>
          </w:rPr>
          <w:t>Figure 3.9  RS CO2 FF Emissions</w:t>
        </w:r>
        <w:r>
          <w:rPr>
            <w:noProof/>
            <w:webHidden/>
          </w:rPr>
          <w:tab/>
        </w:r>
        <w:r>
          <w:rPr>
            <w:noProof/>
            <w:webHidden/>
          </w:rPr>
          <w:fldChar w:fldCharType="begin"/>
        </w:r>
        <w:r>
          <w:rPr>
            <w:noProof/>
            <w:webHidden/>
          </w:rPr>
          <w:instrText xml:space="preserve"> PAGEREF _Toc509349813 \h </w:instrText>
        </w:r>
        <w:r>
          <w:rPr>
            <w:noProof/>
            <w:webHidden/>
          </w:rPr>
        </w:r>
        <w:r>
          <w:rPr>
            <w:noProof/>
            <w:webHidden/>
          </w:rPr>
          <w:fldChar w:fldCharType="separate"/>
        </w:r>
        <w:r>
          <w:rPr>
            <w:noProof/>
            <w:webHidden/>
          </w:rPr>
          <w:t>40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0" w:anchor="_Toc509349814" w:history="1">
        <w:r w:rsidRPr="00BE280C">
          <w:rPr>
            <w:rStyle w:val="Hyperlink"/>
            <w:noProof/>
          </w:rPr>
          <w:t>Figure 3.10  Structure of CO</w:t>
        </w:r>
        <w:r w:rsidRPr="00BE280C">
          <w:rPr>
            <w:rStyle w:val="Hyperlink"/>
            <w:noProof/>
            <w:vertAlign w:val="subscript"/>
          </w:rPr>
          <w:t>2</w:t>
        </w:r>
        <w:r w:rsidRPr="00BE280C">
          <w:rPr>
            <w:rStyle w:val="Hyperlink"/>
            <w:noProof/>
          </w:rPr>
          <w:t xml:space="preserve"> FF Emissions</w:t>
        </w:r>
        <w:r>
          <w:rPr>
            <w:noProof/>
            <w:webHidden/>
          </w:rPr>
          <w:tab/>
        </w:r>
        <w:r>
          <w:rPr>
            <w:noProof/>
            <w:webHidden/>
          </w:rPr>
          <w:fldChar w:fldCharType="begin"/>
        </w:r>
        <w:r>
          <w:rPr>
            <w:noProof/>
            <w:webHidden/>
          </w:rPr>
          <w:instrText xml:space="preserve"> PAGEREF _Toc509349814 \h </w:instrText>
        </w:r>
        <w:r>
          <w:rPr>
            <w:noProof/>
            <w:webHidden/>
          </w:rPr>
        </w:r>
        <w:r>
          <w:rPr>
            <w:noProof/>
            <w:webHidden/>
          </w:rPr>
          <w:fldChar w:fldCharType="separate"/>
        </w:r>
        <w:r>
          <w:rPr>
            <w:noProof/>
            <w:webHidden/>
          </w:rPr>
          <w:t>41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15" w:history="1">
        <w:r w:rsidRPr="00BE280C">
          <w:rPr>
            <w:rStyle w:val="Hyperlink"/>
            <w:noProof/>
          </w:rPr>
          <w:t>Figure 3.11  Structure of Population</w:t>
        </w:r>
        <w:r>
          <w:rPr>
            <w:noProof/>
            <w:webHidden/>
          </w:rPr>
          <w:tab/>
        </w:r>
        <w:r>
          <w:rPr>
            <w:noProof/>
            <w:webHidden/>
          </w:rPr>
          <w:fldChar w:fldCharType="begin"/>
        </w:r>
        <w:r>
          <w:rPr>
            <w:noProof/>
            <w:webHidden/>
          </w:rPr>
          <w:instrText xml:space="preserve"> PAGEREF _Toc509349815 \h </w:instrText>
        </w:r>
        <w:r>
          <w:rPr>
            <w:noProof/>
            <w:webHidden/>
          </w:rPr>
        </w:r>
        <w:r>
          <w:rPr>
            <w:noProof/>
            <w:webHidden/>
          </w:rPr>
          <w:fldChar w:fldCharType="separate"/>
        </w:r>
        <w:r>
          <w:rPr>
            <w:noProof/>
            <w:webHidden/>
          </w:rPr>
          <w:t>45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16" w:history="1">
        <w:r w:rsidRPr="00BE280C">
          <w:rPr>
            <w:rStyle w:val="Hyperlink"/>
            <w:noProof/>
          </w:rPr>
          <w:t>Figure 3.12  Structure of GDP</w:t>
        </w:r>
        <w:r>
          <w:rPr>
            <w:noProof/>
            <w:webHidden/>
          </w:rPr>
          <w:tab/>
        </w:r>
        <w:r>
          <w:rPr>
            <w:noProof/>
            <w:webHidden/>
          </w:rPr>
          <w:fldChar w:fldCharType="begin"/>
        </w:r>
        <w:r>
          <w:rPr>
            <w:noProof/>
            <w:webHidden/>
          </w:rPr>
          <w:instrText xml:space="preserve"> PAGEREF _Toc509349816 \h </w:instrText>
        </w:r>
        <w:r>
          <w:rPr>
            <w:noProof/>
            <w:webHidden/>
          </w:rPr>
        </w:r>
        <w:r>
          <w:rPr>
            <w:noProof/>
            <w:webHidden/>
          </w:rPr>
          <w:fldChar w:fldCharType="separate"/>
        </w:r>
        <w:r>
          <w:rPr>
            <w:noProof/>
            <w:webHidden/>
          </w:rPr>
          <w:t>46</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1" w:anchor="_Toc509349817" w:history="1">
        <w:r w:rsidRPr="00BE280C">
          <w:rPr>
            <w:rStyle w:val="Hyperlink"/>
            <w:noProof/>
          </w:rPr>
          <w:t>Figure 3.13  Structure of Input Mode 1</w:t>
        </w:r>
        <w:r>
          <w:rPr>
            <w:noProof/>
            <w:webHidden/>
          </w:rPr>
          <w:tab/>
        </w:r>
        <w:r>
          <w:rPr>
            <w:noProof/>
            <w:webHidden/>
          </w:rPr>
          <w:fldChar w:fldCharType="begin"/>
        </w:r>
        <w:r>
          <w:rPr>
            <w:noProof/>
            <w:webHidden/>
          </w:rPr>
          <w:instrText xml:space="preserve"> PAGEREF _Toc509349817 \h </w:instrText>
        </w:r>
        <w:r>
          <w:rPr>
            <w:noProof/>
            <w:webHidden/>
          </w:rPr>
        </w:r>
        <w:r>
          <w:rPr>
            <w:noProof/>
            <w:webHidden/>
          </w:rPr>
          <w:fldChar w:fldCharType="separate"/>
        </w:r>
        <w:r>
          <w:rPr>
            <w:noProof/>
            <w:webHidden/>
          </w:rPr>
          <w:t>48</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2" w:anchor="_Toc509349818" w:history="1">
        <w:r w:rsidRPr="00BE280C">
          <w:rPr>
            <w:rStyle w:val="Hyperlink"/>
            <w:noProof/>
          </w:rPr>
          <w:t>Figure 3.14  Structure of Input Mode 2</w:t>
        </w:r>
        <w:r>
          <w:rPr>
            <w:noProof/>
            <w:webHidden/>
          </w:rPr>
          <w:tab/>
        </w:r>
        <w:r>
          <w:rPr>
            <w:noProof/>
            <w:webHidden/>
          </w:rPr>
          <w:fldChar w:fldCharType="begin"/>
        </w:r>
        <w:r>
          <w:rPr>
            <w:noProof/>
            <w:webHidden/>
          </w:rPr>
          <w:instrText xml:space="preserve"> PAGEREF _Toc509349818 \h </w:instrText>
        </w:r>
        <w:r>
          <w:rPr>
            <w:noProof/>
            <w:webHidden/>
          </w:rPr>
        </w:r>
        <w:r>
          <w:rPr>
            <w:noProof/>
            <w:webHidden/>
          </w:rPr>
          <w:fldChar w:fldCharType="separate"/>
        </w:r>
        <w:r>
          <w:rPr>
            <w:noProof/>
            <w:webHidden/>
          </w:rPr>
          <w:t>53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3" w:anchor="_Toc509349819" w:history="1">
        <w:r w:rsidRPr="00BE280C">
          <w:rPr>
            <w:rStyle w:val="Hyperlink"/>
            <w:noProof/>
          </w:rPr>
          <w:t>Figure 3.15  Representative Emissions Scenarios Created Using Input Mode 2</w:t>
        </w:r>
        <w:r>
          <w:rPr>
            <w:noProof/>
            <w:webHidden/>
          </w:rPr>
          <w:tab/>
        </w:r>
        <w:r>
          <w:rPr>
            <w:noProof/>
            <w:webHidden/>
          </w:rPr>
          <w:fldChar w:fldCharType="begin"/>
        </w:r>
        <w:r>
          <w:rPr>
            <w:noProof/>
            <w:webHidden/>
          </w:rPr>
          <w:instrText xml:space="preserve"> PAGEREF _Toc509349819 \h </w:instrText>
        </w:r>
        <w:r>
          <w:rPr>
            <w:noProof/>
            <w:webHidden/>
          </w:rPr>
        </w:r>
        <w:r>
          <w:rPr>
            <w:noProof/>
            <w:webHidden/>
          </w:rPr>
          <w:fldChar w:fldCharType="separate"/>
        </w:r>
        <w:r>
          <w:rPr>
            <w:noProof/>
            <w:webHidden/>
          </w:rPr>
          <w:t>54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4" w:anchor="_Toc509349820" w:history="1">
        <w:r w:rsidRPr="00BE280C">
          <w:rPr>
            <w:rStyle w:val="Hyperlink"/>
            <w:noProof/>
          </w:rPr>
          <w:t>Figure 3.16  Structure of Input Mode 4</w:t>
        </w:r>
        <w:r>
          <w:rPr>
            <w:noProof/>
            <w:webHidden/>
          </w:rPr>
          <w:tab/>
        </w:r>
        <w:r>
          <w:rPr>
            <w:noProof/>
            <w:webHidden/>
          </w:rPr>
          <w:fldChar w:fldCharType="begin"/>
        </w:r>
        <w:r>
          <w:rPr>
            <w:noProof/>
            <w:webHidden/>
          </w:rPr>
          <w:instrText xml:space="preserve"> PAGEREF _Toc509349820 \h </w:instrText>
        </w:r>
        <w:r>
          <w:rPr>
            <w:noProof/>
            <w:webHidden/>
          </w:rPr>
        </w:r>
        <w:r>
          <w:rPr>
            <w:noProof/>
            <w:webHidden/>
          </w:rPr>
          <w:fldChar w:fldCharType="separate"/>
        </w:r>
        <w:r>
          <w:rPr>
            <w:noProof/>
            <w:webHidden/>
          </w:rPr>
          <w:t>84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5" w:anchor="_Toc509349821" w:history="1">
        <w:r w:rsidRPr="00BE280C">
          <w:rPr>
            <w:rStyle w:val="Hyperlink"/>
            <w:noProof/>
          </w:rPr>
          <w:t>Figure 3.17  Structure of Input Mode 6</w:t>
        </w:r>
        <w:r>
          <w:rPr>
            <w:noProof/>
            <w:webHidden/>
          </w:rPr>
          <w:tab/>
        </w:r>
        <w:r>
          <w:rPr>
            <w:noProof/>
            <w:webHidden/>
          </w:rPr>
          <w:fldChar w:fldCharType="begin"/>
        </w:r>
        <w:r>
          <w:rPr>
            <w:noProof/>
            <w:webHidden/>
          </w:rPr>
          <w:instrText xml:space="preserve"> PAGEREF _Toc509349821 \h </w:instrText>
        </w:r>
        <w:r>
          <w:rPr>
            <w:noProof/>
            <w:webHidden/>
          </w:rPr>
        </w:r>
        <w:r>
          <w:rPr>
            <w:noProof/>
            <w:webHidden/>
          </w:rPr>
          <w:fldChar w:fldCharType="separate"/>
        </w:r>
        <w:r>
          <w:rPr>
            <w:noProof/>
            <w:webHidden/>
          </w:rPr>
          <w:t>88</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6" w:anchor="_Toc509349822" w:history="1">
        <w:r w:rsidRPr="00BE280C">
          <w:rPr>
            <w:rStyle w:val="Hyperlink"/>
            <w:noProof/>
          </w:rPr>
          <w:t>Figure 3.18  Structure of Land Use Net Emissions</w:t>
        </w:r>
        <w:r>
          <w:rPr>
            <w:noProof/>
            <w:webHidden/>
          </w:rPr>
          <w:tab/>
        </w:r>
        <w:r>
          <w:rPr>
            <w:noProof/>
            <w:webHidden/>
          </w:rPr>
          <w:fldChar w:fldCharType="begin"/>
        </w:r>
        <w:r>
          <w:rPr>
            <w:noProof/>
            <w:webHidden/>
          </w:rPr>
          <w:instrText xml:space="preserve"> PAGEREF _Toc509349822 \h </w:instrText>
        </w:r>
        <w:r>
          <w:rPr>
            <w:noProof/>
            <w:webHidden/>
          </w:rPr>
        </w:r>
        <w:r>
          <w:rPr>
            <w:noProof/>
            <w:webHidden/>
          </w:rPr>
          <w:fldChar w:fldCharType="separate"/>
        </w:r>
        <w:r>
          <w:rPr>
            <w:noProof/>
            <w:webHidden/>
          </w:rPr>
          <w:t>92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7" w:anchor="_Toc509349823" w:history="1">
        <w:r w:rsidRPr="00BE280C">
          <w:rPr>
            <w:rStyle w:val="Hyperlink"/>
            <w:noProof/>
          </w:rPr>
          <w:t>Figure 3.19  Structure of Land Use Net Emissions with AF</w:t>
        </w:r>
        <w:r>
          <w:rPr>
            <w:noProof/>
            <w:webHidden/>
          </w:rPr>
          <w:tab/>
        </w:r>
        <w:r>
          <w:rPr>
            <w:noProof/>
            <w:webHidden/>
          </w:rPr>
          <w:fldChar w:fldCharType="begin"/>
        </w:r>
        <w:r>
          <w:rPr>
            <w:noProof/>
            <w:webHidden/>
          </w:rPr>
          <w:instrText xml:space="preserve"> PAGEREF _Toc509349823 \h </w:instrText>
        </w:r>
        <w:r>
          <w:rPr>
            <w:noProof/>
            <w:webHidden/>
          </w:rPr>
        </w:r>
        <w:r>
          <w:rPr>
            <w:noProof/>
            <w:webHidden/>
          </w:rPr>
          <w:fldChar w:fldCharType="separate"/>
        </w:r>
        <w:r>
          <w:rPr>
            <w:noProof/>
            <w:webHidden/>
          </w:rPr>
          <w:t>93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8" w:anchor="_Toc509349824" w:history="1">
        <w:r w:rsidRPr="00BE280C">
          <w:rPr>
            <w:rStyle w:val="Hyperlink"/>
            <w:noProof/>
          </w:rPr>
          <w:t>Figure 3.20  Structure of CO</w:t>
        </w:r>
        <w:r w:rsidRPr="00BE280C">
          <w:rPr>
            <w:rStyle w:val="Hyperlink"/>
            <w:noProof/>
            <w:vertAlign w:val="subscript"/>
          </w:rPr>
          <w:t>2</w:t>
        </w:r>
        <w:r w:rsidRPr="00BE280C">
          <w:rPr>
            <w:rStyle w:val="Hyperlink"/>
            <w:noProof/>
          </w:rPr>
          <w:t xml:space="preserve"> Land Use Gross Emissions</w:t>
        </w:r>
        <w:r>
          <w:rPr>
            <w:noProof/>
            <w:webHidden/>
          </w:rPr>
          <w:tab/>
        </w:r>
        <w:r>
          <w:rPr>
            <w:noProof/>
            <w:webHidden/>
          </w:rPr>
          <w:fldChar w:fldCharType="begin"/>
        </w:r>
        <w:r>
          <w:rPr>
            <w:noProof/>
            <w:webHidden/>
          </w:rPr>
          <w:instrText xml:space="preserve"> PAGEREF _Toc509349824 \h </w:instrText>
        </w:r>
        <w:r>
          <w:rPr>
            <w:noProof/>
            <w:webHidden/>
          </w:rPr>
        </w:r>
        <w:r>
          <w:rPr>
            <w:noProof/>
            <w:webHidden/>
          </w:rPr>
          <w:fldChar w:fldCharType="separate"/>
        </w:r>
        <w:r>
          <w:rPr>
            <w:noProof/>
            <w:webHidden/>
          </w:rPr>
          <w:t>96</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29" w:anchor="_Toc509349825" w:history="1">
        <w:r w:rsidRPr="00BE280C">
          <w:rPr>
            <w:rStyle w:val="Hyperlink"/>
            <w:noProof/>
          </w:rPr>
          <w:t>Figure 3.21  Structure of Afforestation Removals</w:t>
        </w:r>
        <w:r>
          <w:rPr>
            <w:noProof/>
            <w:webHidden/>
          </w:rPr>
          <w:tab/>
        </w:r>
        <w:r>
          <w:rPr>
            <w:noProof/>
            <w:webHidden/>
          </w:rPr>
          <w:fldChar w:fldCharType="begin"/>
        </w:r>
        <w:r>
          <w:rPr>
            <w:noProof/>
            <w:webHidden/>
          </w:rPr>
          <w:instrText xml:space="preserve"> PAGEREF _Toc509349825 \h </w:instrText>
        </w:r>
        <w:r>
          <w:rPr>
            <w:noProof/>
            <w:webHidden/>
          </w:rPr>
        </w:r>
        <w:r>
          <w:rPr>
            <w:noProof/>
            <w:webHidden/>
          </w:rPr>
          <w:fldChar w:fldCharType="separate"/>
        </w:r>
        <w:r>
          <w:rPr>
            <w:noProof/>
            <w:webHidden/>
          </w:rPr>
          <w:t>100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0" w:anchor="_Toc509349826" w:history="1">
        <w:r w:rsidRPr="00BE280C">
          <w:rPr>
            <w:rStyle w:val="Hyperlink"/>
            <w:noProof/>
          </w:rPr>
          <w:t>Figure 3.22  Structure of AF Net Removals</w:t>
        </w:r>
        <w:r>
          <w:rPr>
            <w:noProof/>
            <w:webHidden/>
          </w:rPr>
          <w:tab/>
        </w:r>
        <w:r>
          <w:rPr>
            <w:noProof/>
            <w:webHidden/>
          </w:rPr>
          <w:fldChar w:fldCharType="begin"/>
        </w:r>
        <w:r>
          <w:rPr>
            <w:noProof/>
            <w:webHidden/>
          </w:rPr>
          <w:instrText xml:space="preserve"> PAGEREF _Toc509349826 \h </w:instrText>
        </w:r>
        <w:r>
          <w:rPr>
            <w:noProof/>
            <w:webHidden/>
          </w:rPr>
        </w:r>
        <w:r>
          <w:rPr>
            <w:noProof/>
            <w:webHidden/>
          </w:rPr>
          <w:fldChar w:fldCharType="separate"/>
        </w:r>
        <w:r>
          <w:rPr>
            <w:noProof/>
            <w:webHidden/>
          </w:rPr>
          <w:t>101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1" w:anchor="_Toc509349827" w:history="1">
        <w:r w:rsidRPr="00BE280C">
          <w:rPr>
            <w:rStyle w:val="Hyperlink"/>
            <w:noProof/>
          </w:rPr>
          <w:t>Figure 3.23  Structure of Afforestation Area</w:t>
        </w:r>
        <w:r>
          <w:rPr>
            <w:noProof/>
            <w:webHidden/>
          </w:rPr>
          <w:tab/>
        </w:r>
        <w:r>
          <w:rPr>
            <w:noProof/>
            <w:webHidden/>
          </w:rPr>
          <w:fldChar w:fldCharType="begin"/>
        </w:r>
        <w:r>
          <w:rPr>
            <w:noProof/>
            <w:webHidden/>
          </w:rPr>
          <w:instrText xml:space="preserve"> PAGEREF _Toc509349827 \h </w:instrText>
        </w:r>
        <w:r>
          <w:rPr>
            <w:noProof/>
            <w:webHidden/>
          </w:rPr>
        </w:r>
        <w:r>
          <w:rPr>
            <w:noProof/>
            <w:webHidden/>
          </w:rPr>
          <w:fldChar w:fldCharType="separate"/>
        </w:r>
        <w:r>
          <w:rPr>
            <w:noProof/>
            <w:webHidden/>
          </w:rPr>
          <w:t>102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2" w:anchor="_Toc509349828" w:history="1">
        <w:r w:rsidRPr="00BE280C">
          <w:rPr>
            <w:rStyle w:val="Hyperlink"/>
            <w:noProof/>
          </w:rPr>
          <w:t>Figure 3.24  Structure of Net Carbon Removal</w:t>
        </w:r>
        <w:r>
          <w:rPr>
            <w:noProof/>
            <w:webHidden/>
          </w:rPr>
          <w:tab/>
        </w:r>
        <w:r>
          <w:rPr>
            <w:noProof/>
            <w:webHidden/>
          </w:rPr>
          <w:fldChar w:fldCharType="begin"/>
        </w:r>
        <w:r>
          <w:rPr>
            <w:noProof/>
            <w:webHidden/>
          </w:rPr>
          <w:instrText xml:space="preserve"> PAGEREF _Toc509349828 \h </w:instrText>
        </w:r>
        <w:r>
          <w:rPr>
            <w:noProof/>
            <w:webHidden/>
          </w:rPr>
        </w:r>
        <w:r>
          <w:rPr>
            <w:noProof/>
            <w:webHidden/>
          </w:rPr>
          <w:fldChar w:fldCharType="separate"/>
        </w:r>
        <w:r>
          <w:rPr>
            <w:noProof/>
            <w:webHidden/>
          </w:rPr>
          <w:t>111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3" w:anchor="_Toc509349829" w:history="1">
        <w:r w:rsidRPr="00BE280C">
          <w:rPr>
            <w:rStyle w:val="Hyperlink"/>
            <w:noProof/>
          </w:rPr>
          <w:t>Figure 3.25  Structure of Carbon Cycle</w:t>
        </w:r>
        <w:r>
          <w:rPr>
            <w:noProof/>
            <w:webHidden/>
          </w:rPr>
          <w:tab/>
        </w:r>
        <w:r>
          <w:rPr>
            <w:noProof/>
            <w:webHidden/>
          </w:rPr>
          <w:fldChar w:fldCharType="begin"/>
        </w:r>
        <w:r>
          <w:rPr>
            <w:noProof/>
            <w:webHidden/>
          </w:rPr>
          <w:instrText xml:space="preserve"> PAGEREF _Toc509349829 \h </w:instrText>
        </w:r>
        <w:r>
          <w:rPr>
            <w:noProof/>
            <w:webHidden/>
          </w:rPr>
        </w:r>
        <w:r>
          <w:rPr>
            <w:noProof/>
            <w:webHidden/>
          </w:rPr>
          <w:fldChar w:fldCharType="separate"/>
        </w:r>
        <w:r>
          <w:rPr>
            <w:noProof/>
            <w:webHidden/>
          </w:rPr>
          <w:t>120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4" w:anchor="_Toc509349830" w:history="1">
        <w:r w:rsidRPr="00BE280C">
          <w:rPr>
            <w:rStyle w:val="Hyperlink"/>
            <w:noProof/>
          </w:rPr>
          <w:t>Figure 3.26  Carbon Stocks under RCP Emissions Scenarios</w:t>
        </w:r>
        <w:r>
          <w:rPr>
            <w:noProof/>
            <w:webHidden/>
          </w:rPr>
          <w:tab/>
        </w:r>
        <w:r>
          <w:rPr>
            <w:noProof/>
            <w:webHidden/>
          </w:rPr>
          <w:fldChar w:fldCharType="begin"/>
        </w:r>
        <w:r>
          <w:rPr>
            <w:noProof/>
            <w:webHidden/>
          </w:rPr>
          <w:instrText xml:space="preserve"> PAGEREF _Toc509349830 \h </w:instrText>
        </w:r>
        <w:r>
          <w:rPr>
            <w:noProof/>
            <w:webHidden/>
          </w:rPr>
        </w:r>
        <w:r>
          <w:rPr>
            <w:noProof/>
            <w:webHidden/>
          </w:rPr>
          <w:fldChar w:fldCharType="separate"/>
        </w:r>
        <w:r>
          <w:rPr>
            <w:noProof/>
            <w:webHidden/>
          </w:rPr>
          <w:t>130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5" w:anchor="_Toc509349831" w:history="1">
        <w:r w:rsidRPr="00BE280C">
          <w:rPr>
            <w:rStyle w:val="Hyperlink"/>
            <w:noProof/>
          </w:rPr>
          <w:t>Figure 3.27  Carbon Cycle Fluxes under RCP Emissions Scenarios</w:t>
        </w:r>
        <w:r>
          <w:rPr>
            <w:noProof/>
            <w:webHidden/>
          </w:rPr>
          <w:tab/>
        </w:r>
        <w:r>
          <w:rPr>
            <w:noProof/>
            <w:webHidden/>
          </w:rPr>
          <w:fldChar w:fldCharType="begin"/>
        </w:r>
        <w:r>
          <w:rPr>
            <w:noProof/>
            <w:webHidden/>
          </w:rPr>
          <w:instrText xml:space="preserve"> PAGEREF _Toc509349831 \h </w:instrText>
        </w:r>
        <w:r>
          <w:rPr>
            <w:noProof/>
            <w:webHidden/>
          </w:rPr>
        </w:r>
        <w:r>
          <w:rPr>
            <w:noProof/>
            <w:webHidden/>
          </w:rPr>
          <w:fldChar w:fldCharType="separate"/>
        </w:r>
        <w:r>
          <w:rPr>
            <w:noProof/>
            <w:webHidden/>
          </w:rPr>
          <w:t>132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6" w:anchor="_Toc509349832" w:history="1">
        <w:r w:rsidRPr="00BE280C">
          <w:rPr>
            <w:rStyle w:val="Hyperlink"/>
            <w:noProof/>
          </w:rPr>
          <w:t>Figure 3.28  Atmospheric CO</w:t>
        </w:r>
        <w:r w:rsidRPr="00BE280C">
          <w:rPr>
            <w:rStyle w:val="Hyperlink"/>
            <w:noProof/>
            <w:vertAlign w:val="subscript"/>
          </w:rPr>
          <w:t>2</w:t>
        </w:r>
        <w:r w:rsidRPr="00BE280C">
          <w:rPr>
            <w:rStyle w:val="Hyperlink"/>
            <w:noProof/>
          </w:rPr>
          <w:t xml:space="preserve"> - Model vs. History</w:t>
        </w:r>
        <w:r>
          <w:rPr>
            <w:noProof/>
            <w:webHidden/>
          </w:rPr>
          <w:tab/>
        </w:r>
        <w:r>
          <w:rPr>
            <w:noProof/>
            <w:webHidden/>
          </w:rPr>
          <w:fldChar w:fldCharType="begin"/>
        </w:r>
        <w:r>
          <w:rPr>
            <w:noProof/>
            <w:webHidden/>
          </w:rPr>
          <w:instrText xml:space="preserve"> PAGEREF _Toc509349832 \h </w:instrText>
        </w:r>
        <w:r>
          <w:rPr>
            <w:noProof/>
            <w:webHidden/>
          </w:rPr>
        </w:r>
        <w:r>
          <w:rPr>
            <w:noProof/>
            <w:webHidden/>
          </w:rPr>
          <w:fldChar w:fldCharType="separate"/>
        </w:r>
        <w:r>
          <w:rPr>
            <w:noProof/>
            <w:webHidden/>
          </w:rPr>
          <w:t>134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7" w:anchor="_Toc509349833" w:history="1">
        <w:r w:rsidRPr="00BE280C">
          <w:rPr>
            <w:rStyle w:val="Hyperlink"/>
            <w:noProof/>
          </w:rPr>
          <w:t>Figure 3.29  Atmospheric CO</w:t>
        </w:r>
        <w:r w:rsidRPr="00BE280C">
          <w:rPr>
            <w:rStyle w:val="Hyperlink"/>
            <w:noProof/>
            <w:vertAlign w:val="subscript"/>
          </w:rPr>
          <w:t>2</w:t>
        </w:r>
        <w:r w:rsidRPr="00BE280C">
          <w:rPr>
            <w:rStyle w:val="Hyperlink"/>
            <w:noProof/>
          </w:rPr>
          <w:t xml:space="preserve"> Projections vs. RCP Scenarios</w:t>
        </w:r>
        <w:r>
          <w:rPr>
            <w:noProof/>
            <w:webHidden/>
          </w:rPr>
          <w:tab/>
        </w:r>
        <w:r>
          <w:rPr>
            <w:noProof/>
            <w:webHidden/>
          </w:rPr>
          <w:fldChar w:fldCharType="begin"/>
        </w:r>
        <w:r>
          <w:rPr>
            <w:noProof/>
            <w:webHidden/>
          </w:rPr>
          <w:instrText xml:space="preserve"> PAGEREF _Toc509349833 \h </w:instrText>
        </w:r>
        <w:r>
          <w:rPr>
            <w:noProof/>
            <w:webHidden/>
          </w:rPr>
        </w:r>
        <w:r>
          <w:rPr>
            <w:noProof/>
            <w:webHidden/>
          </w:rPr>
          <w:fldChar w:fldCharType="separate"/>
        </w:r>
        <w:r>
          <w:rPr>
            <w:noProof/>
            <w:webHidden/>
          </w:rPr>
          <w:t>135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8" w:anchor="_Toc509349834" w:history="1">
        <w:r w:rsidRPr="00BE280C">
          <w:rPr>
            <w:rStyle w:val="Hyperlink"/>
            <w:noProof/>
          </w:rPr>
          <w:t>Figure 3.30  Structure of Other GHG cycle</w:t>
        </w:r>
        <w:r>
          <w:rPr>
            <w:noProof/>
            <w:webHidden/>
          </w:rPr>
          <w:tab/>
        </w:r>
        <w:r>
          <w:rPr>
            <w:noProof/>
            <w:webHidden/>
          </w:rPr>
          <w:fldChar w:fldCharType="begin"/>
        </w:r>
        <w:r>
          <w:rPr>
            <w:noProof/>
            <w:webHidden/>
          </w:rPr>
          <w:instrText xml:space="preserve"> PAGEREF _Toc509349834 \h </w:instrText>
        </w:r>
        <w:r>
          <w:rPr>
            <w:noProof/>
            <w:webHidden/>
          </w:rPr>
        </w:r>
        <w:r>
          <w:rPr>
            <w:noProof/>
            <w:webHidden/>
          </w:rPr>
          <w:fldChar w:fldCharType="separate"/>
        </w:r>
        <w:r>
          <w:rPr>
            <w:noProof/>
            <w:webHidden/>
          </w:rPr>
          <w:t>143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39" w:anchor="_Toc509349835" w:history="1">
        <w:r w:rsidRPr="00BE280C">
          <w:rPr>
            <w:rStyle w:val="Hyperlink"/>
            <w:noProof/>
          </w:rPr>
          <w:t>Figure 3.31  Structure of CH</w:t>
        </w:r>
        <w:r w:rsidRPr="00BE280C">
          <w:rPr>
            <w:rStyle w:val="Hyperlink"/>
            <w:noProof/>
            <w:vertAlign w:val="subscript"/>
          </w:rPr>
          <w:t>4</w:t>
        </w:r>
        <w:r w:rsidRPr="00BE280C">
          <w:rPr>
            <w:rStyle w:val="Hyperlink"/>
            <w:noProof/>
          </w:rPr>
          <w:t xml:space="preserve"> cycle</w:t>
        </w:r>
        <w:r>
          <w:rPr>
            <w:noProof/>
            <w:webHidden/>
          </w:rPr>
          <w:tab/>
        </w:r>
        <w:r>
          <w:rPr>
            <w:noProof/>
            <w:webHidden/>
          </w:rPr>
          <w:fldChar w:fldCharType="begin"/>
        </w:r>
        <w:r>
          <w:rPr>
            <w:noProof/>
            <w:webHidden/>
          </w:rPr>
          <w:instrText xml:space="preserve"> PAGEREF _Toc509349835 \h </w:instrText>
        </w:r>
        <w:r>
          <w:rPr>
            <w:noProof/>
            <w:webHidden/>
          </w:rPr>
        </w:r>
        <w:r>
          <w:rPr>
            <w:noProof/>
            <w:webHidden/>
          </w:rPr>
          <w:fldChar w:fldCharType="separate"/>
        </w:r>
        <w:r>
          <w:rPr>
            <w:noProof/>
            <w:webHidden/>
          </w:rPr>
          <w:t>143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0" w:anchor="_Toc509349836" w:history="1">
        <w:r w:rsidRPr="00BE280C">
          <w:rPr>
            <w:rStyle w:val="Hyperlink"/>
            <w:noProof/>
          </w:rPr>
          <w:t>Figure 3.32  Structure of RS CO</w:t>
        </w:r>
        <w:r w:rsidRPr="00BE280C">
          <w:rPr>
            <w:rStyle w:val="Hyperlink"/>
            <w:noProof/>
            <w:vertAlign w:val="subscript"/>
          </w:rPr>
          <w:t>2</w:t>
        </w:r>
        <w:r w:rsidRPr="00BE280C">
          <w:rPr>
            <w:rStyle w:val="Hyperlink"/>
            <w:noProof/>
          </w:rPr>
          <w:t>eq Emissions</w:t>
        </w:r>
        <w:r>
          <w:rPr>
            <w:noProof/>
            <w:webHidden/>
          </w:rPr>
          <w:tab/>
        </w:r>
        <w:r>
          <w:rPr>
            <w:noProof/>
            <w:webHidden/>
          </w:rPr>
          <w:fldChar w:fldCharType="begin"/>
        </w:r>
        <w:r>
          <w:rPr>
            <w:noProof/>
            <w:webHidden/>
          </w:rPr>
          <w:instrText xml:space="preserve"> PAGEREF _Toc509349836 \h </w:instrText>
        </w:r>
        <w:r>
          <w:rPr>
            <w:noProof/>
            <w:webHidden/>
          </w:rPr>
        </w:r>
        <w:r>
          <w:rPr>
            <w:noProof/>
            <w:webHidden/>
          </w:rPr>
          <w:fldChar w:fldCharType="separate"/>
        </w:r>
        <w:r>
          <w:rPr>
            <w:noProof/>
            <w:webHidden/>
          </w:rPr>
          <w:t>151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1" w:anchor="_Toc509349837" w:history="1">
        <w:r w:rsidRPr="00BE280C">
          <w:rPr>
            <w:rStyle w:val="Hyperlink"/>
            <w:noProof/>
          </w:rPr>
          <w:t>Figure 3.33  Structure of NonCO</w:t>
        </w:r>
        <w:r w:rsidRPr="00BE280C">
          <w:rPr>
            <w:rStyle w:val="Hyperlink"/>
            <w:noProof/>
            <w:vertAlign w:val="subscript"/>
          </w:rPr>
          <w:t>2</w:t>
        </w:r>
        <w:r w:rsidRPr="00BE280C">
          <w:rPr>
            <w:rStyle w:val="Hyperlink"/>
            <w:noProof/>
          </w:rPr>
          <w:t xml:space="preserve"> Emissions when Independent of CO</w:t>
        </w:r>
        <w:r w:rsidRPr="00BE280C">
          <w:rPr>
            <w:rStyle w:val="Hyperlink"/>
            <w:noProof/>
            <w:vertAlign w:val="subscript"/>
          </w:rPr>
          <w:t>2</w:t>
        </w:r>
        <w:r w:rsidRPr="00BE280C">
          <w:rPr>
            <w:rStyle w:val="Hyperlink"/>
            <w:noProof/>
          </w:rPr>
          <w:t xml:space="preserve"> FF Emissions</w:t>
        </w:r>
        <w:r>
          <w:rPr>
            <w:noProof/>
            <w:webHidden/>
          </w:rPr>
          <w:tab/>
        </w:r>
        <w:r>
          <w:rPr>
            <w:noProof/>
            <w:webHidden/>
          </w:rPr>
          <w:fldChar w:fldCharType="begin"/>
        </w:r>
        <w:r>
          <w:rPr>
            <w:noProof/>
            <w:webHidden/>
          </w:rPr>
          <w:instrText xml:space="preserve"> PAGEREF _Toc509349837 \h </w:instrText>
        </w:r>
        <w:r>
          <w:rPr>
            <w:noProof/>
            <w:webHidden/>
          </w:rPr>
        </w:r>
        <w:r>
          <w:rPr>
            <w:noProof/>
            <w:webHidden/>
          </w:rPr>
          <w:fldChar w:fldCharType="separate"/>
        </w:r>
        <w:r>
          <w:rPr>
            <w:noProof/>
            <w:webHidden/>
          </w:rPr>
          <w:t>152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38" w:history="1">
        <w:r w:rsidRPr="00BE280C">
          <w:rPr>
            <w:rStyle w:val="Hyperlink"/>
            <w:noProof/>
          </w:rPr>
          <w:t>Figure 3.34  Structure of RF of CH</w:t>
        </w:r>
        <w:r w:rsidRPr="00BE280C">
          <w:rPr>
            <w:rStyle w:val="Hyperlink"/>
            <w:noProof/>
            <w:vertAlign w:val="subscript"/>
          </w:rPr>
          <w:t>4</w:t>
        </w:r>
        <w:r w:rsidRPr="00BE280C">
          <w:rPr>
            <w:rStyle w:val="Hyperlink"/>
            <w:noProof/>
          </w:rPr>
          <w:t xml:space="preserve"> and N</w:t>
        </w:r>
        <w:r w:rsidRPr="00BE280C">
          <w:rPr>
            <w:rStyle w:val="Hyperlink"/>
            <w:noProof/>
            <w:vertAlign w:val="subscript"/>
          </w:rPr>
          <w:t>2</w:t>
        </w:r>
        <w:r w:rsidRPr="00BE280C">
          <w:rPr>
            <w:rStyle w:val="Hyperlink"/>
            <w:noProof/>
          </w:rPr>
          <w:t>O</w:t>
        </w:r>
        <w:r>
          <w:rPr>
            <w:noProof/>
            <w:webHidden/>
          </w:rPr>
          <w:tab/>
        </w:r>
        <w:r>
          <w:rPr>
            <w:noProof/>
            <w:webHidden/>
          </w:rPr>
          <w:fldChar w:fldCharType="begin"/>
        </w:r>
        <w:r>
          <w:rPr>
            <w:noProof/>
            <w:webHidden/>
          </w:rPr>
          <w:instrText xml:space="preserve"> PAGEREF _Toc509349838 \h </w:instrText>
        </w:r>
        <w:r>
          <w:rPr>
            <w:noProof/>
            <w:webHidden/>
          </w:rPr>
        </w:r>
        <w:r>
          <w:rPr>
            <w:noProof/>
            <w:webHidden/>
          </w:rPr>
          <w:fldChar w:fldCharType="separate"/>
        </w:r>
        <w:r>
          <w:rPr>
            <w:noProof/>
            <w:webHidden/>
          </w:rPr>
          <w:t>160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2" w:anchor="_Toc509349839" w:history="1">
        <w:r w:rsidRPr="00BE280C">
          <w:rPr>
            <w:rStyle w:val="Hyperlink"/>
            <w:noProof/>
          </w:rPr>
          <w:t>Figure 3.35  Historical CH4 Concentrations</w:t>
        </w:r>
        <w:r>
          <w:rPr>
            <w:noProof/>
            <w:webHidden/>
          </w:rPr>
          <w:tab/>
        </w:r>
        <w:r>
          <w:rPr>
            <w:noProof/>
            <w:webHidden/>
          </w:rPr>
          <w:fldChar w:fldCharType="begin"/>
        </w:r>
        <w:r>
          <w:rPr>
            <w:noProof/>
            <w:webHidden/>
          </w:rPr>
          <w:instrText xml:space="preserve"> PAGEREF _Toc509349839 \h </w:instrText>
        </w:r>
        <w:r>
          <w:rPr>
            <w:noProof/>
            <w:webHidden/>
          </w:rPr>
        </w:r>
        <w:r>
          <w:rPr>
            <w:noProof/>
            <w:webHidden/>
          </w:rPr>
          <w:fldChar w:fldCharType="separate"/>
        </w:r>
        <w:r>
          <w:rPr>
            <w:noProof/>
            <w:webHidden/>
          </w:rPr>
          <w:t>165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3" w:anchor="_Toc509349840" w:history="1">
        <w:r w:rsidRPr="00BE280C">
          <w:rPr>
            <w:rStyle w:val="Hyperlink"/>
            <w:noProof/>
          </w:rPr>
          <w:t>Figure 3.36  Projected CH4 Concentrations</w:t>
        </w:r>
        <w:r>
          <w:rPr>
            <w:noProof/>
            <w:webHidden/>
          </w:rPr>
          <w:tab/>
        </w:r>
        <w:r>
          <w:rPr>
            <w:noProof/>
            <w:webHidden/>
          </w:rPr>
          <w:fldChar w:fldCharType="begin"/>
        </w:r>
        <w:r>
          <w:rPr>
            <w:noProof/>
            <w:webHidden/>
          </w:rPr>
          <w:instrText xml:space="preserve"> PAGEREF _Toc509349840 \h </w:instrText>
        </w:r>
        <w:r>
          <w:rPr>
            <w:noProof/>
            <w:webHidden/>
          </w:rPr>
        </w:r>
        <w:r>
          <w:rPr>
            <w:noProof/>
            <w:webHidden/>
          </w:rPr>
          <w:fldChar w:fldCharType="separate"/>
        </w:r>
        <w:r>
          <w:rPr>
            <w:noProof/>
            <w:webHidden/>
          </w:rPr>
          <w:t>166</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4" w:anchor="_Toc509349841" w:history="1">
        <w:r w:rsidRPr="00BE280C">
          <w:rPr>
            <w:rStyle w:val="Hyperlink"/>
            <w:noProof/>
          </w:rPr>
          <w:t>Figure 3.37  Historical N</w:t>
        </w:r>
        <w:r w:rsidRPr="00BE280C">
          <w:rPr>
            <w:rStyle w:val="Hyperlink"/>
            <w:noProof/>
            <w:vertAlign w:val="subscript"/>
          </w:rPr>
          <w:t>2</w:t>
        </w:r>
        <w:r w:rsidRPr="00BE280C">
          <w:rPr>
            <w:rStyle w:val="Hyperlink"/>
            <w:noProof/>
          </w:rPr>
          <w:t>O Concentrations</w:t>
        </w:r>
        <w:r>
          <w:rPr>
            <w:noProof/>
            <w:webHidden/>
          </w:rPr>
          <w:tab/>
        </w:r>
        <w:r>
          <w:rPr>
            <w:noProof/>
            <w:webHidden/>
          </w:rPr>
          <w:fldChar w:fldCharType="begin"/>
        </w:r>
        <w:r>
          <w:rPr>
            <w:noProof/>
            <w:webHidden/>
          </w:rPr>
          <w:instrText xml:space="preserve"> PAGEREF _Toc509349841 \h </w:instrText>
        </w:r>
        <w:r>
          <w:rPr>
            <w:noProof/>
            <w:webHidden/>
          </w:rPr>
        </w:r>
        <w:r>
          <w:rPr>
            <w:noProof/>
            <w:webHidden/>
          </w:rPr>
          <w:fldChar w:fldCharType="separate"/>
        </w:r>
        <w:r>
          <w:rPr>
            <w:noProof/>
            <w:webHidden/>
          </w:rPr>
          <w:t>167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5" w:anchor="_Toc509349842" w:history="1">
        <w:r w:rsidRPr="00BE280C">
          <w:rPr>
            <w:rStyle w:val="Hyperlink"/>
            <w:noProof/>
          </w:rPr>
          <w:t>Figure 3.38  Projected N</w:t>
        </w:r>
        <w:r w:rsidRPr="00BE280C">
          <w:rPr>
            <w:rStyle w:val="Hyperlink"/>
            <w:noProof/>
            <w:vertAlign w:val="subscript"/>
          </w:rPr>
          <w:t>2</w:t>
        </w:r>
        <w:r w:rsidRPr="00BE280C">
          <w:rPr>
            <w:rStyle w:val="Hyperlink"/>
            <w:noProof/>
          </w:rPr>
          <w:t>O Concentrations</w:t>
        </w:r>
        <w:r>
          <w:rPr>
            <w:noProof/>
            <w:webHidden/>
          </w:rPr>
          <w:tab/>
        </w:r>
        <w:r>
          <w:rPr>
            <w:noProof/>
            <w:webHidden/>
          </w:rPr>
          <w:fldChar w:fldCharType="begin"/>
        </w:r>
        <w:r>
          <w:rPr>
            <w:noProof/>
            <w:webHidden/>
          </w:rPr>
          <w:instrText xml:space="preserve"> PAGEREF _Toc509349842 \h </w:instrText>
        </w:r>
        <w:r>
          <w:rPr>
            <w:noProof/>
            <w:webHidden/>
          </w:rPr>
        </w:r>
        <w:r>
          <w:rPr>
            <w:noProof/>
            <w:webHidden/>
          </w:rPr>
          <w:fldChar w:fldCharType="separate"/>
        </w:r>
        <w:r>
          <w:rPr>
            <w:noProof/>
            <w:webHidden/>
          </w:rPr>
          <w:t>168</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6" w:anchor="_Toc509349843" w:history="1">
        <w:r w:rsidRPr="00BE280C">
          <w:rPr>
            <w:rStyle w:val="Hyperlink"/>
            <w:noProof/>
          </w:rPr>
          <w:t>Figure 3.39  Historical Well-Mixed GHG Radiative Forcing</w:t>
        </w:r>
        <w:r>
          <w:rPr>
            <w:noProof/>
            <w:webHidden/>
          </w:rPr>
          <w:tab/>
        </w:r>
        <w:r>
          <w:rPr>
            <w:noProof/>
            <w:webHidden/>
          </w:rPr>
          <w:fldChar w:fldCharType="begin"/>
        </w:r>
        <w:r>
          <w:rPr>
            <w:noProof/>
            <w:webHidden/>
          </w:rPr>
          <w:instrText xml:space="preserve"> PAGEREF _Toc509349843 \h </w:instrText>
        </w:r>
        <w:r>
          <w:rPr>
            <w:noProof/>
            <w:webHidden/>
          </w:rPr>
        </w:r>
        <w:r>
          <w:rPr>
            <w:noProof/>
            <w:webHidden/>
          </w:rPr>
          <w:fldChar w:fldCharType="separate"/>
        </w:r>
        <w:r>
          <w:rPr>
            <w:noProof/>
            <w:webHidden/>
          </w:rPr>
          <w:t>171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7" w:anchor="_Toc509349844" w:history="1">
        <w:r w:rsidRPr="00BE280C">
          <w:rPr>
            <w:rStyle w:val="Hyperlink"/>
            <w:noProof/>
          </w:rPr>
          <w:t>Figure 3.40  Projected Well-Mixed GHG Radiative Forcing Compared to RCP</w:t>
        </w:r>
        <w:r>
          <w:rPr>
            <w:noProof/>
            <w:webHidden/>
          </w:rPr>
          <w:tab/>
        </w:r>
        <w:r>
          <w:rPr>
            <w:noProof/>
            <w:webHidden/>
          </w:rPr>
          <w:fldChar w:fldCharType="begin"/>
        </w:r>
        <w:r>
          <w:rPr>
            <w:noProof/>
            <w:webHidden/>
          </w:rPr>
          <w:instrText xml:space="preserve"> PAGEREF _Toc509349844 \h </w:instrText>
        </w:r>
        <w:r>
          <w:rPr>
            <w:noProof/>
            <w:webHidden/>
          </w:rPr>
        </w:r>
        <w:r>
          <w:rPr>
            <w:noProof/>
            <w:webHidden/>
          </w:rPr>
          <w:fldChar w:fldCharType="separate"/>
        </w:r>
        <w:r>
          <w:rPr>
            <w:noProof/>
            <w:webHidden/>
          </w:rPr>
          <w:t>172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8" w:anchor="_Toc509349845" w:history="1">
        <w:r w:rsidRPr="00BE280C">
          <w:rPr>
            <w:rStyle w:val="Hyperlink"/>
            <w:noProof/>
          </w:rPr>
          <w:t>Figure 3.41  Structure of Cumulative CO</w:t>
        </w:r>
        <w:r w:rsidRPr="00BE280C">
          <w:rPr>
            <w:rStyle w:val="Hyperlink"/>
            <w:noProof/>
            <w:vertAlign w:val="subscript"/>
          </w:rPr>
          <w:t>2</w:t>
        </w:r>
        <w:r w:rsidRPr="00BE280C">
          <w:rPr>
            <w:rStyle w:val="Hyperlink"/>
            <w:noProof/>
          </w:rPr>
          <w:t xml:space="preserve"> Emissions</w:t>
        </w:r>
        <w:r>
          <w:rPr>
            <w:noProof/>
            <w:webHidden/>
          </w:rPr>
          <w:tab/>
        </w:r>
        <w:r>
          <w:rPr>
            <w:noProof/>
            <w:webHidden/>
          </w:rPr>
          <w:fldChar w:fldCharType="begin"/>
        </w:r>
        <w:r>
          <w:rPr>
            <w:noProof/>
            <w:webHidden/>
          </w:rPr>
          <w:instrText xml:space="preserve"> PAGEREF _Toc509349845 \h </w:instrText>
        </w:r>
        <w:r>
          <w:rPr>
            <w:noProof/>
            <w:webHidden/>
          </w:rPr>
        </w:r>
        <w:r>
          <w:rPr>
            <w:noProof/>
            <w:webHidden/>
          </w:rPr>
          <w:fldChar w:fldCharType="separate"/>
        </w:r>
        <w:r>
          <w:rPr>
            <w:noProof/>
            <w:webHidden/>
          </w:rPr>
          <w:t>174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46" w:history="1">
        <w:r w:rsidRPr="00BE280C">
          <w:rPr>
            <w:rStyle w:val="Hyperlink"/>
            <w:noProof/>
          </w:rPr>
          <w:t>Figure 3.42  Equilibrium Temperature Response</w:t>
        </w:r>
        <w:r>
          <w:rPr>
            <w:noProof/>
            <w:webHidden/>
          </w:rPr>
          <w:tab/>
        </w:r>
        <w:r>
          <w:rPr>
            <w:noProof/>
            <w:webHidden/>
          </w:rPr>
          <w:fldChar w:fldCharType="begin"/>
        </w:r>
        <w:r>
          <w:rPr>
            <w:noProof/>
            <w:webHidden/>
          </w:rPr>
          <w:instrText xml:space="preserve"> PAGEREF _Toc509349846 \h </w:instrText>
        </w:r>
        <w:r>
          <w:rPr>
            <w:noProof/>
            <w:webHidden/>
          </w:rPr>
        </w:r>
        <w:r>
          <w:rPr>
            <w:noProof/>
            <w:webHidden/>
          </w:rPr>
          <w:fldChar w:fldCharType="separate"/>
        </w:r>
        <w:r>
          <w:rPr>
            <w:noProof/>
            <w:webHidden/>
          </w:rPr>
          <w:t>179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49" w:anchor="_Toc509349847" w:history="1">
        <w:r w:rsidRPr="00BE280C">
          <w:rPr>
            <w:rStyle w:val="Hyperlink"/>
            <w:noProof/>
          </w:rPr>
          <w:t>Figure 3.44  Structure of Climate Sector</w:t>
        </w:r>
        <w:r>
          <w:rPr>
            <w:noProof/>
            <w:webHidden/>
          </w:rPr>
          <w:tab/>
        </w:r>
        <w:r>
          <w:rPr>
            <w:noProof/>
            <w:webHidden/>
          </w:rPr>
          <w:fldChar w:fldCharType="begin"/>
        </w:r>
        <w:r>
          <w:rPr>
            <w:noProof/>
            <w:webHidden/>
          </w:rPr>
          <w:instrText xml:space="preserve"> PAGEREF _Toc509349847 \h </w:instrText>
        </w:r>
        <w:r>
          <w:rPr>
            <w:noProof/>
            <w:webHidden/>
          </w:rPr>
        </w:r>
        <w:r>
          <w:rPr>
            <w:noProof/>
            <w:webHidden/>
          </w:rPr>
          <w:fldChar w:fldCharType="separate"/>
        </w:r>
        <w:r>
          <w:rPr>
            <w:noProof/>
            <w:webHidden/>
          </w:rPr>
          <w:t>180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0" w:anchor="_Toc509349848" w:history="1">
        <w:r w:rsidRPr="00BE280C">
          <w:rPr>
            <w:rStyle w:val="Hyperlink"/>
            <w:noProof/>
          </w:rPr>
          <w:t>Figure 3.45  Structure of Radiative Forcings</w:t>
        </w:r>
        <w:r>
          <w:rPr>
            <w:noProof/>
            <w:webHidden/>
          </w:rPr>
          <w:tab/>
        </w:r>
        <w:r>
          <w:rPr>
            <w:noProof/>
            <w:webHidden/>
          </w:rPr>
          <w:fldChar w:fldCharType="begin"/>
        </w:r>
        <w:r>
          <w:rPr>
            <w:noProof/>
            <w:webHidden/>
          </w:rPr>
          <w:instrText xml:space="preserve"> PAGEREF _Toc509349848 \h </w:instrText>
        </w:r>
        <w:r>
          <w:rPr>
            <w:noProof/>
            <w:webHidden/>
          </w:rPr>
        </w:r>
        <w:r>
          <w:rPr>
            <w:noProof/>
            <w:webHidden/>
          </w:rPr>
          <w:fldChar w:fldCharType="separate"/>
        </w:r>
        <w:r>
          <w:rPr>
            <w:noProof/>
            <w:webHidden/>
          </w:rPr>
          <w:t>181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1" w:anchor="_Toc509349849" w:history="1">
        <w:r w:rsidRPr="00BE280C">
          <w:rPr>
            <w:rStyle w:val="Hyperlink"/>
            <w:noProof/>
          </w:rPr>
          <w:t>Figure 3.46  Historical Total Radiative Forcing</w:t>
        </w:r>
        <w:r>
          <w:rPr>
            <w:noProof/>
            <w:webHidden/>
          </w:rPr>
          <w:tab/>
        </w:r>
        <w:r>
          <w:rPr>
            <w:noProof/>
            <w:webHidden/>
          </w:rPr>
          <w:fldChar w:fldCharType="begin"/>
        </w:r>
        <w:r>
          <w:rPr>
            <w:noProof/>
            <w:webHidden/>
          </w:rPr>
          <w:instrText xml:space="preserve"> PAGEREF _Toc509349849 \h </w:instrText>
        </w:r>
        <w:r>
          <w:rPr>
            <w:noProof/>
            <w:webHidden/>
          </w:rPr>
        </w:r>
        <w:r>
          <w:rPr>
            <w:noProof/>
            <w:webHidden/>
          </w:rPr>
          <w:fldChar w:fldCharType="separate"/>
        </w:r>
        <w:r>
          <w:rPr>
            <w:noProof/>
            <w:webHidden/>
          </w:rPr>
          <w:t>192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2" w:anchor="_Toc509349850" w:history="1">
        <w:r w:rsidRPr="00BE280C">
          <w:rPr>
            <w:rStyle w:val="Hyperlink"/>
            <w:noProof/>
          </w:rPr>
          <w:t>Figure 3.47  Projected Total Radiative Forcing Compared to RCP</w:t>
        </w:r>
        <w:r>
          <w:rPr>
            <w:noProof/>
            <w:webHidden/>
          </w:rPr>
          <w:tab/>
        </w:r>
        <w:r>
          <w:rPr>
            <w:noProof/>
            <w:webHidden/>
          </w:rPr>
          <w:fldChar w:fldCharType="begin"/>
        </w:r>
        <w:r>
          <w:rPr>
            <w:noProof/>
            <w:webHidden/>
          </w:rPr>
          <w:instrText xml:space="preserve"> PAGEREF _Toc509349850 \h </w:instrText>
        </w:r>
        <w:r>
          <w:rPr>
            <w:noProof/>
            <w:webHidden/>
          </w:rPr>
        </w:r>
        <w:r>
          <w:rPr>
            <w:noProof/>
            <w:webHidden/>
          </w:rPr>
          <w:fldChar w:fldCharType="separate"/>
        </w:r>
        <w:r>
          <w:rPr>
            <w:noProof/>
            <w:webHidden/>
          </w:rPr>
          <w:t>193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3" w:anchor="_Toc509349851" w:history="1">
        <w:r w:rsidRPr="00BE280C">
          <w:rPr>
            <w:rStyle w:val="Hyperlink"/>
            <w:noProof/>
          </w:rPr>
          <w:t>Figure 3.48  Historical Temperature Change from Preindustrial</w:t>
        </w:r>
        <w:r>
          <w:rPr>
            <w:noProof/>
            <w:webHidden/>
          </w:rPr>
          <w:tab/>
        </w:r>
        <w:r>
          <w:rPr>
            <w:noProof/>
            <w:webHidden/>
          </w:rPr>
          <w:fldChar w:fldCharType="begin"/>
        </w:r>
        <w:r>
          <w:rPr>
            <w:noProof/>
            <w:webHidden/>
          </w:rPr>
          <w:instrText xml:space="preserve"> PAGEREF _Toc509349851 \h </w:instrText>
        </w:r>
        <w:r>
          <w:rPr>
            <w:noProof/>
            <w:webHidden/>
          </w:rPr>
        </w:r>
        <w:r>
          <w:rPr>
            <w:noProof/>
            <w:webHidden/>
          </w:rPr>
          <w:fldChar w:fldCharType="separate"/>
        </w:r>
        <w:r>
          <w:rPr>
            <w:noProof/>
            <w:webHidden/>
          </w:rPr>
          <w:t>195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4" w:anchor="_Toc509349852" w:history="1">
        <w:r w:rsidRPr="00BE280C">
          <w:rPr>
            <w:rStyle w:val="Hyperlink"/>
            <w:noProof/>
          </w:rPr>
          <w:t>Figure 3.49  Projected Temperature Change from 1990 Compared to RCP</w:t>
        </w:r>
        <w:r>
          <w:rPr>
            <w:noProof/>
            <w:webHidden/>
          </w:rPr>
          <w:tab/>
        </w:r>
        <w:r>
          <w:rPr>
            <w:noProof/>
            <w:webHidden/>
          </w:rPr>
          <w:fldChar w:fldCharType="begin"/>
        </w:r>
        <w:r>
          <w:rPr>
            <w:noProof/>
            <w:webHidden/>
          </w:rPr>
          <w:instrText xml:space="preserve"> PAGEREF _Toc509349852 \h </w:instrText>
        </w:r>
        <w:r>
          <w:rPr>
            <w:noProof/>
            <w:webHidden/>
          </w:rPr>
        </w:r>
        <w:r>
          <w:rPr>
            <w:noProof/>
            <w:webHidden/>
          </w:rPr>
          <w:fldChar w:fldCharType="separate"/>
        </w:r>
        <w:r>
          <w:rPr>
            <w:noProof/>
            <w:webHidden/>
          </w:rPr>
          <w:t>196</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5" w:anchor="_Toc509349853" w:history="1">
        <w:r w:rsidRPr="00BE280C">
          <w:rPr>
            <w:rStyle w:val="Hyperlink"/>
            <w:noProof/>
          </w:rPr>
          <w:t>Figure 3.50 Model intercomparison: projected warming by 2100.</w:t>
        </w:r>
        <w:r>
          <w:rPr>
            <w:noProof/>
            <w:webHidden/>
          </w:rPr>
          <w:tab/>
        </w:r>
        <w:r>
          <w:rPr>
            <w:noProof/>
            <w:webHidden/>
          </w:rPr>
          <w:fldChar w:fldCharType="begin"/>
        </w:r>
        <w:r>
          <w:rPr>
            <w:noProof/>
            <w:webHidden/>
          </w:rPr>
          <w:instrText xml:space="preserve"> PAGEREF _Toc509349853 \h </w:instrText>
        </w:r>
        <w:r>
          <w:rPr>
            <w:noProof/>
            <w:webHidden/>
          </w:rPr>
        </w:r>
        <w:r>
          <w:rPr>
            <w:noProof/>
            <w:webHidden/>
          </w:rPr>
          <w:fldChar w:fldCharType="separate"/>
        </w:r>
        <w:r>
          <w:rPr>
            <w:noProof/>
            <w:webHidden/>
          </w:rPr>
          <w:t>199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6" w:anchor="_Toc509349854" w:history="1">
        <w:r w:rsidRPr="00BE280C">
          <w:rPr>
            <w:rStyle w:val="Hyperlink"/>
            <w:noProof/>
          </w:rPr>
          <w:t>Figure 3.51  Structure of Sea Level Rise</w:t>
        </w:r>
        <w:r>
          <w:rPr>
            <w:noProof/>
            <w:webHidden/>
          </w:rPr>
          <w:tab/>
        </w:r>
        <w:r>
          <w:rPr>
            <w:noProof/>
            <w:webHidden/>
          </w:rPr>
          <w:fldChar w:fldCharType="begin"/>
        </w:r>
        <w:r>
          <w:rPr>
            <w:noProof/>
            <w:webHidden/>
          </w:rPr>
          <w:instrText xml:space="preserve"> PAGEREF _Toc509349854 \h </w:instrText>
        </w:r>
        <w:r>
          <w:rPr>
            <w:noProof/>
            <w:webHidden/>
          </w:rPr>
        </w:r>
        <w:r>
          <w:rPr>
            <w:noProof/>
            <w:webHidden/>
          </w:rPr>
          <w:fldChar w:fldCharType="separate"/>
        </w:r>
        <w:r>
          <w:rPr>
            <w:noProof/>
            <w:webHidden/>
          </w:rPr>
          <w:t>200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7" w:anchor="_Toc509349855" w:history="1">
        <w:r w:rsidRPr="00BE280C">
          <w:rPr>
            <w:rStyle w:val="Hyperlink"/>
            <w:noProof/>
          </w:rPr>
          <w:t>Figure 3.51 Historical Sea Level Rise</w:t>
        </w:r>
        <w:r>
          <w:rPr>
            <w:noProof/>
            <w:webHidden/>
          </w:rPr>
          <w:tab/>
        </w:r>
        <w:r>
          <w:rPr>
            <w:noProof/>
            <w:webHidden/>
          </w:rPr>
          <w:fldChar w:fldCharType="begin"/>
        </w:r>
        <w:r>
          <w:rPr>
            <w:noProof/>
            <w:webHidden/>
          </w:rPr>
          <w:instrText xml:space="preserve"> PAGEREF _Toc509349855 \h </w:instrText>
        </w:r>
        <w:r>
          <w:rPr>
            <w:noProof/>
            <w:webHidden/>
          </w:rPr>
        </w:r>
        <w:r>
          <w:rPr>
            <w:noProof/>
            <w:webHidden/>
          </w:rPr>
          <w:fldChar w:fldCharType="separate"/>
        </w:r>
        <w:r>
          <w:rPr>
            <w:noProof/>
            <w:webHidden/>
          </w:rPr>
          <w:t>204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8" w:anchor="_Toc509349856" w:history="1">
        <w:r w:rsidRPr="00BE280C">
          <w:rPr>
            <w:rStyle w:val="Hyperlink"/>
            <w:noProof/>
          </w:rPr>
          <w:t>Figure 3.52  Structure of pH</w:t>
        </w:r>
        <w:r>
          <w:rPr>
            <w:noProof/>
            <w:webHidden/>
          </w:rPr>
          <w:tab/>
        </w:r>
        <w:r>
          <w:rPr>
            <w:noProof/>
            <w:webHidden/>
          </w:rPr>
          <w:fldChar w:fldCharType="begin"/>
        </w:r>
        <w:r>
          <w:rPr>
            <w:noProof/>
            <w:webHidden/>
          </w:rPr>
          <w:instrText xml:space="preserve"> PAGEREF _Toc509349856 \h </w:instrText>
        </w:r>
        <w:r>
          <w:rPr>
            <w:noProof/>
            <w:webHidden/>
          </w:rPr>
        </w:r>
        <w:r>
          <w:rPr>
            <w:noProof/>
            <w:webHidden/>
          </w:rPr>
          <w:fldChar w:fldCharType="separate"/>
        </w:r>
        <w:r>
          <w:rPr>
            <w:noProof/>
            <w:webHidden/>
          </w:rPr>
          <w:t>206</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59" w:anchor="_Toc509349857" w:history="1">
        <w:r w:rsidRPr="00BE280C">
          <w:rPr>
            <w:rStyle w:val="Hyperlink"/>
            <w:noProof/>
          </w:rPr>
          <w:t>Figure 3.53  Ocean pH</w:t>
        </w:r>
        <w:r>
          <w:rPr>
            <w:noProof/>
            <w:webHidden/>
          </w:rPr>
          <w:tab/>
        </w:r>
        <w:r>
          <w:rPr>
            <w:noProof/>
            <w:webHidden/>
          </w:rPr>
          <w:fldChar w:fldCharType="begin"/>
        </w:r>
        <w:r>
          <w:rPr>
            <w:noProof/>
            <w:webHidden/>
          </w:rPr>
          <w:instrText xml:space="preserve"> PAGEREF _Toc509349857 \h </w:instrText>
        </w:r>
        <w:r>
          <w:rPr>
            <w:noProof/>
            <w:webHidden/>
          </w:rPr>
        </w:r>
        <w:r>
          <w:rPr>
            <w:noProof/>
            <w:webHidden/>
          </w:rPr>
          <w:fldChar w:fldCharType="separate"/>
        </w:r>
        <w:r>
          <w:rPr>
            <w:noProof/>
            <w:webHidden/>
          </w:rPr>
          <w:t>207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58" w:history="1">
        <w:r w:rsidRPr="00BE280C">
          <w:rPr>
            <w:rStyle w:val="Hyperlink"/>
            <w:noProof/>
          </w:rPr>
          <w:t>Figure 4.1  Effect of Nonlinearity on Attribution</w:t>
        </w:r>
        <w:r>
          <w:rPr>
            <w:noProof/>
            <w:webHidden/>
          </w:rPr>
          <w:tab/>
        </w:r>
        <w:r>
          <w:rPr>
            <w:noProof/>
            <w:webHidden/>
          </w:rPr>
          <w:fldChar w:fldCharType="begin"/>
        </w:r>
        <w:r>
          <w:rPr>
            <w:noProof/>
            <w:webHidden/>
          </w:rPr>
          <w:instrText xml:space="preserve"> PAGEREF _Toc509349858 \h </w:instrText>
        </w:r>
        <w:r>
          <w:rPr>
            <w:noProof/>
            <w:webHidden/>
          </w:rPr>
        </w:r>
        <w:r>
          <w:rPr>
            <w:noProof/>
            <w:webHidden/>
          </w:rPr>
          <w:fldChar w:fldCharType="separate"/>
        </w:r>
        <w:r>
          <w:rPr>
            <w:noProof/>
            <w:webHidden/>
          </w:rPr>
          <w:t>208</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60" w:anchor="_Toc509349859" w:history="1">
        <w:r w:rsidRPr="00BE280C">
          <w:rPr>
            <w:rStyle w:val="Hyperlink"/>
            <w:noProof/>
          </w:rPr>
          <w:t>Figure.4.2  Structure to Analyze Contributions to CO</w:t>
        </w:r>
        <w:r w:rsidRPr="00BE280C">
          <w:rPr>
            <w:rStyle w:val="Hyperlink"/>
            <w:noProof/>
            <w:vertAlign w:val="subscript"/>
          </w:rPr>
          <w:t>2</w:t>
        </w:r>
        <w:r w:rsidRPr="00BE280C">
          <w:rPr>
            <w:rStyle w:val="Hyperlink"/>
            <w:noProof/>
          </w:rPr>
          <w:t xml:space="preserve"> FF Emissions</w:t>
        </w:r>
        <w:r>
          <w:rPr>
            <w:noProof/>
            <w:webHidden/>
          </w:rPr>
          <w:tab/>
        </w:r>
        <w:r>
          <w:rPr>
            <w:noProof/>
            <w:webHidden/>
          </w:rPr>
          <w:fldChar w:fldCharType="begin"/>
        </w:r>
        <w:r>
          <w:rPr>
            <w:noProof/>
            <w:webHidden/>
          </w:rPr>
          <w:instrText xml:space="preserve"> PAGEREF _Toc509349859 \h </w:instrText>
        </w:r>
        <w:r>
          <w:rPr>
            <w:noProof/>
            <w:webHidden/>
          </w:rPr>
        </w:r>
        <w:r>
          <w:rPr>
            <w:noProof/>
            <w:webHidden/>
          </w:rPr>
          <w:fldChar w:fldCharType="separate"/>
        </w:r>
        <w:r>
          <w:rPr>
            <w:noProof/>
            <w:webHidden/>
          </w:rPr>
          <w:t>210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61" w:anchor="_Toc509349860" w:history="1">
        <w:r w:rsidRPr="00BE280C">
          <w:rPr>
            <w:rStyle w:val="Hyperlink"/>
            <w:noProof/>
          </w:rPr>
          <w:t>Figure 4.3  Contributions to Radiative Forcing</w:t>
        </w:r>
        <w:r>
          <w:rPr>
            <w:noProof/>
            <w:webHidden/>
          </w:rPr>
          <w:tab/>
        </w:r>
        <w:r>
          <w:rPr>
            <w:noProof/>
            <w:webHidden/>
          </w:rPr>
          <w:fldChar w:fldCharType="begin"/>
        </w:r>
        <w:r>
          <w:rPr>
            <w:noProof/>
            <w:webHidden/>
          </w:rPr>
          <w:instrText xml:space="preserve"> PAGEREF _Toc509349860 \h </w:instrText>
        </w:r>
        <w:r>
          <w:rPr>
            <w:noProof/>
            <w:webHidden/>
          </w:rPr>
        </w:r>
        <w:r>
          <w:rPr>
            <w:noProof/>
            <w:webHidden/>
          </w:rPr>
          <w:fldChar w:fldCharType="separate"/>
        </w:r>
        <w:r>
          <w:rPr>
            <w:noProof/>
            <w:webHidden/>
          </w:rPr>
          <w:t>213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62" w:anchor="_Toc509349861" w:history="1">
        <w:r w:rsidRPr="00BE280C">
          <w:rPr>
            <w:rStyle w:val="Hyperlink"/>
            <w:noProof/>
          </w:rPr>
          <w:t>Figure 4.4  Contributions to CO</w:t>
        </w:r>
        <w:r w:rsidRPr="00BE280C">
          <w:rPr>
            <w:rStyle w:val="Hyperlink"/>
            <w:noProof/>
            <w:vertAlign w:val="subscript"/>
          </w:rPr>
          <w:t>2</w:t>
        </w:r>
        <w:r w:rsidRPr="00BE280C">
          <w:rPr>
            <w:rStyle w:val="Hyperlink"/>
            <w:noProof/>
          </w:rPr>
          <w:t xml:space="preserve"> FF Emissions</w:t>
        </w:r>
        <w:r>
          <w:rPr>
            <w:noProof/>
            <w:webHidden/>
          </w:rPr>
          <w:tab/>
        </w:r>
        <w:r>
          <w:rPr>
            <w:noProof/>
            <w:webHidden/>
          </w:rPr>
          <w:fldChar w:fldCharType="begin"/>
        </w:r>
        <w:r>
          <w:rPr>
            <w:noProof/>
            <w:webHidden/>
          </w:rPr>
          <w:instrText xml:space="preserve"> PAGEREF _Toc509349861 \h </w:instrText>
        </w:r>
        <w:r>
          <w:rPr>
            <w:noProof/>
            <w:webHidden/>
          </w:rPr>
        </w:r>
        <w:r>
          <w:rPr>
            <w:noProof/>
            <w:webHidden/>
          </w:rPr>
          <w:fldChar w:fldCharType="separate"/>
        </w:r>
        <w:r>
          <w:rPr>
            <w:noProof/>
            <w:webHidden/>
          </w:rPr>
          <w:t>213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r:id="rId63" w:anchor="_Toc509349862" w:history="1">
        <w:r w:rsidRPr="00BE280C">
          <w:rPr>
            <w:rStyle w:val="Hyperlink"/>
            <w:noProof/>
          </w:rPr>
          <w:t>Figure 4.5  Contributions to Temperature Change</w:t>
        </w:r>
        <w:r>
          <w:rPr>
            <w:noProof/>
            <w:webHidden/>
          </w:rPr>
          <w:tab/>
        </w:r>
        <w:r>
          <w:rPr>
            <w:noProof/>
            <w:webHidden/>
          </w:rPr>
          <w:fldChar w:fldCharType="begin"/>
        </w:r>
        <w:r>
          <w:rPr>
            <w:noProof/>
            <w:webHidden/>
          </w:rPr>
          <w:instrText xml:space="preserve"> PAGEREF _Toc509349862 \h </w:instrText>
        </w:r>
        <w:r>
          <w:rPr>
            <w:noProof/>
            <w:webHidden/>
          </w:rPr>
        </w:r>
        <w:r>
          <w:rPr>
            <w:noProof/>
            <w:webHidden/>
          </w:rPr>
          <w:fldChar w:fldCharType="separate"/>
        </w:r>
        <w:r>
          <w:rPr>
            <w:noProof/>
            <w:webHidden/>
          </w:rPr>
          <w:t>213</w:t>
        </w:r>
        <w:r>
          <w:rPr>
            <w:noProof/>
            <w:webHidden/>
          </w:rPr>
          <w:fldChar w:fldCharType="end"/>
        </w:r>
      </w:hyperlink>
    </w:p>
    <w:p w:rsidR="00172E8B" w:rsidRDefault="00172E8B" w:rsidP="00C61DEE">
      <w:r>
        <w:fldChar w:fldCharType="end"/>
      </w:r>
    </w:p>
    <w:p w:rsidR="00172E8B" w:rsidRPr="00172E8B" w:rsidRDefault="00172E8B" w:rsidP="00C61DEE">
      <w:pPr>
        <w:rPr>
          <w:u w:val="single"/>
        </w:rPr>
      </w:pPr>
      <w:r w:rsidRPr="00172E8B">
        <w:rPr>
          <w:u w:val="single"/>
        </w:rPr>
        <w:t>Table of Tables</w:t>
      </w:r>
    </w:p>
    <w:p w:rsidR="006E6C3D" w:rsidRPr="008151C5" w:rsidRDefault="00172E8B">
      <w:pPr>
        <w:pStyle w:val="TableofFigures"/>
        <w:tabs>
          <w:tab w:val="right" w:leader="dot" w:pos="9940"/>
        </w:tabs>
        <w:rPr>
          <w:rFonts w:ascii="Calibri" w:hAnsi="Calibri"/>
          <w:noProof/>
          <w:sz w:val="22"/>
          <w:szCs w:val="22"/>
        </w:rPr>
      </w:pPr>
      <w:r w:rsidRPr="00A43948">
        <w:fldChar w:fldCharType="begin"/>
      </w:r>
      <w:r w:rsidRPr="00A43948">
        <w:instrText xml:space="preserve"> TOC \h \z \c "Table" </w:instrText>
      </w:r>
      <w:r w:rsidRPr="00A43948">
        <w:fldChar w:fldCharType="separate"/>
      </w:r>
      <w:hyperlink w:anchor="_Toc509349863" w:history="1">
        <w:r w:rsidR="006E6C3D" w:rsidRPr="00617674">
          <w:rPr>
            <w:rStyle w:val="Hyperlink"/>
            <w:noProof/>
          </w:rPr>
          <w:t>Table 3</w:t>
        </w:r>
        <w:r w:rsidR="006E6C3D" w:rsidRPr="00617674">
          <w:rPr>
            <w:rStyle w:val="Hyperlink"/>
            <w:noProof/>
          </w:rPr>
          <w:noBreakHyphen/>
          <w:t>1  Population and GDP</w:t>
        </w:r>
        <w:r w:rsidR="006E6C3D">
          <w:rPr>
            <w:noProof/>
            <w:webHidden/>
          </w:rPr>
          <w:tab/>
        </w:r>
        <w:r w:rsidR="006E6C3D">
          <w:rPr>
            <w:noProof/>
            <w:webHidden/>
          </w:rPr>
          <w:fldChar w:fldCharType="begin"/>
        </w:r>
        <w:r w:rsidR="006E6C3D">
          <w:rPr>
            <w:noProof/>
            <w:webHidden/>
          </w:rPr>
          <w:instrText xml:space="preserve"> PAGEREF _Toc509349863 \h </w:instrText>
        </w:r>
        <w:r w:rsidR="006E6C3D">
          <w:rPr>
            <w:noProof/>
            <w:webHidden/>
          </w:rPr>
        </w:r>
        <w:r w:rsidR="006E6C3D">
          <w:rPr>
            <w:noProof/>
            <w:webHidden/>
          </w:rPr>
          <w:fldChar w:fldCharType="separate"/>
        </w:r>
        <w:r w:rsidR="006E6C3D">
          <w:rPr>
            <w:noProof/>
            <w:webHidden/>
          </w:rPr>
          <w:t>17</w:t>
        </w:r>
        <w:r w:rsidR="006E6C3D">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64" w:history="1">
        <w:r w:rsidRPr="00617674">
          <w:rPr>
            <w:rStyle w:val="Hyperlink"/>
            <w:noProof/>
          </w:rPr>
          <w:t>Table 3</w:t>
        </w:r>
        <w:r w:rsidRPr="00617674">
          <w:rPr>
            <w:rStyle w:val="Hyperlink"/>
            <w:noProof/>
          </w:rPr>
          <w:noBreakHyphen/>
          <w:t>2 Starting CO2 FF per GDP rate and Time to Reach Long Term Annual Rate of 0.3%</w:t>
        </w:r>
        <w:r>
          <w:rPr>
            <w:noProof/>
            <w:webHidden/>
          </w:rPr>
          <w:tab/>
        </w:r>
        <w:r>
          <w:rPr>
            <w:noProof/>
            <w:webHidden/>
          </w:rPr>
          <w:fldChar w:fldCharType="begin"/>
        </w:r>
        <w:r>
          <w:rPr>
            <w:noProof/>
            <w:webHidden/>
          </w:rPr>
          <w:instrText xml:space="preserve"> PAGEREF _Toc509349864 \h </w:instrText>
        </w:r>
        <w:r>
          <w:rPr>
            <w:noProof/>
            <w:webHidden/>
          </w:rPr>
        </w:r>
        <w:r>
          <w:rPr>
            <w:noProof/>
            <w:webHidden/>
          </w:rPr>
          <w:fldChar w:fldCharType="separate"/>
        </w:r>
        <w:r>
          <w:rPr>
            <w:noProof/>
            <w:webHidden/>
          </w:rPr>
          <w:t>21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65" w:history="1">
        <w:r w:rsidRPr="00617674">
          <w:rPr>
            <w:rStyle w:val="Hyperlink"/>
            <w:noProof/>
          </w:rPr>
          <w:t>Table 3</w:t>
        </w:r>
        <w:r w:rsidRPr="00617674">
          <w:rPr>
            <w:rStyle w:val="Hyperlink"/>
            <w:noProof/>
          </w:rPr>
          <w:noBreakHyphen/>
          <w:t>3  RS CO</w:t>
        </w:r>
        <w:r w:rsidRPr="00617674">
          <w:rPr>
            <w:rStyle w:val="Hyperlink"/>
            <w:noProof/>
            <w:vertAlign w:val="subscript"/>
          </w:rPr>
          <w:t>2</w:t>
        </w:r>
        <w:r w:rsidRPr="00617674">
          <w:rPr>
            <w:rStyle w:val="Hyperlink"/>
            <w:noProof/>
          </w:rPr>
          <w:t xml:space="preserve"> FF Emissions Calculated Parameters</w:t>
        </w:r>
        <w:r>
          <w:rPr>
            <w:noProof/>
            <w:webHidden/>
          </w:rPr>
          <w:tab/>
        </w:r>
        <w:r>
          <w:rPr>
            <w:noProof/>
            <w:webHidden/>
          </w:rPr>
          <w:fldChar w:fldCharType="begin"/>
        </w:r>
        <w:r>
          <w:rPr>
            <w:noProof/>
            <w:webHidden/>
          </w:rPr>
          <w:instrText xml:space="preserve"> PAGEREF _Toc509349865 \h </w:instrText>
        </w:r>
        <w:r>
          <w:rPr>
            <w:noProof/>
            <w:webHidden/>
          </w:rPr>
        </w:r>
        <w:r>
          <w:rPr>
            <w:noProof/>
            <w:webHidden/>
          </w:rPr>
          <w:fldChar w:fldCharType="separate"/>
        </w:r>
        <w:r>
          <w:rPr>
            <w:noProof/>
            <w:webHidden/>
          </w:rPr>
          <w:t>22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66" w:history="1">
        <w:r w:rsidRPr="00617674">
          <w:rPr>
            <w:rStyle w:val="Hyperlink"/>
            <w:noProof/>
          </w:rPr>
          <w:t>Table 3</w:t>
        </w:r>
        <w:r w:rsidRPr="00617674">
          <w:rPr>
            <w:rStyle w:val="Hyperlink"/>
            <w:noProof/>
          </w:rPr>
          <w:noBreakHyphen/>
          <w:t>4  Scenario Inputs</w:t>
        </w:r>
        <w:r>
          <w:rPr>
            <w:noProof/>
            <w:webHidden/>
          </w:rPr>
          <w:tab/>
        </w:r>
        <w:r>
          <w:rPr>
            <w:noProof/>
            <w:webHidden/>
          </w:rPr>
          <w:fldChar w:fldCharType="begin"/>
        </w:r>
        <w:r>
          <w:rPr>
            <w:noProof/>
            <w:webHidden/>
          </w:rPr>
          <w:instrText xml:space="preserve"> PAGEREF _Toc509349866 \h </w:instrText>
        </w:r>
        <w:r>
          <w:rPr>
            <w:noProof/>
            <w:webHidden/>
          </w:rPr>
        </w:r>
        <w:r>
          <w:rPr>
            <w:noProof/>
            <w:webHidden/>
          </w:rPr>
          <w:fldChar w:fldCharType="separate"/>
        </w:r>
        <w:r>
          <w:rPr>
            <w:noProof/>
            <w:webHidden/>
          </w:rPr>
          <w:t>24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67" w:history="1">
        <w:r w:rsidRPr="00617674">
          <w:rPr>
            <w:rStyle w:val="Hyperlink"/>
            <w:noProof/>
          </w:rPr>
          <w:t>Table 3</w:t>
        </w:r>
        <w:r w:rsidRPr="00617674">
          <w:rPr>
            <w:rStyle w:val="Hyperlink"/>
            <w:noProof/>
          </w:rPr>
          <w:noBreakHyphen/>
          <w:t>5 COP-RCP Region Mapping</w:t>
        </w:r>
        <w:r>
          <w:rPr>
            <w:noProof/>
            <w:webHidden/>
          </w:rPr>
          <w:tab/>
        </w:r>
        <w:r>
          <w:rPr>
            <w:noProof/>
            <w:webHidden/>
          </w:rPr>
          <w:fldChar w:fldCharType="begin"/>
        </w:r>
        <w:r>
          <w:rPr>
            <w:noProof/>
            <w:webHidden/>
          </w:rPr>
          <w:instrText xml:space="preserve"> PAGEREF _Toc509349867 \h </w:instrText>
        </w:r>
        <w:r>
          <w:rPr>
            <w:noProof/>
            <w:webHidden/>
          </w:rPr>
        </w:r>
        <w:r>
          <w:rPr>
            <w:noProof/>
            <w:webHidden/>
          </w:rPr>
          <w:fldChar w:fldCharType="separate"/>
        </w:r>
        <w:r>
          <w:rPr>
            <w:noProof/>
            <w:webHidden/>
          </w:rPr>
          <w:t>25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68" w:history="1">
        <w:r w:rsidRPr="00617674">
          <w:rPr>
            <w:rStyle w:val="Hyperlink"/>
            <w:noProof/>
          </w:rPr>
          <w:t>Table 3</w:t>
        </w:r>
        <w:r w:rsidRPr="00617674">
          <w:rPr>
            <w:rStyle w:val="Hyperlink"/>
            <w:noProof/>
          </w:rPr>
          <w:noBreakHyphen/>
          <w:t>6  RS CO</w:t>
        </w:r>
        <w:r w:rsidRPr="00617674">
          <w:rPr>
            <w:rStyle w:val="Hyperlink"/>
            <w:noProof/>
            <w:vertAlign w:val="subscript"/>
          </w:rPr>
          <w:t>2</w:t>
        </w:r>
        <w:r w:rsidRPr="00617674">
          <w:rPr>
            <w:rStyle w:val="Hyperlink"/>
            <w:noProof/>
          </w:rPr>
          <w:t xml:space="preserve"> FF Emissions Calculated Parameters</w:t>
        </w:r>
        <w:r>
          <w:rPr>
            <w:noProof/>
            <w:webHidden/>
          </w:rPr>
          <w:tab/>
        </w:r>
        <w:r>
          <w:rPr>
            <w:noProof/>
            <w:webHidden/>
          </w:rPr>
          <w:fldChar w:fldCharType="begin"/>
        </w:r>
        <w:r>
          <w:rPr>
            <w:noProof/>
            <w:webHidden/>
          </w:rPr>
          <w:instrText xml:space="preserve"> PAGEREF _Toc509349868 \h </w:instrText>
        </w:r>
        <w:r>
          <w:rPr>
            <w:noProof/>
            <w:webHidden/>
          </w:rPr>
        </w:r>
        <w:r>
          <w:rPr>
            <w:noProof/>
            <w:webHidden/>
          </w:rPr>
          <w:fldChar w:fldCharType="separate"/>
        </w:r>
        <w:r>
          <w:rPr>
            <w:noProof/>
            <w:webHidden/>
          </w:rPr>
          <w:t>26</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69" w:history="1">
        <w:r w:rsidRPr="00617674">
          <w:rPr>
            <w:rStyle w:val="Hyperlink"/>
            <w:noProof/>
          </w:rPr>
          <w:t>Table 3</w:t>
        </w:r>
        <w:r w:rsidRPr="00617674">
          <w:rPr>
            <w:rStyle w:val="Hyperlink"/>
            <w:noProof/>
          </w:rPr>
          <w:noBreakHyphen/>
          <w:t>7  Macro Detail for FRAC TREND</w:t>
        </w:r>
        <w:r>
          <w:rPr>
            <w:noProof/>
            <w:webHidden/>
          </w:rPr>
          <w:tab/>
        </w:r>
        <w:r>
          <w:rPr>
            <w:noProof/>
            <w:webHidden/>
          </w:rPr>
          <w:fldChar w:fldCharType="begin"/>
        </w:r>
        <w:r>
          <w:rPr>
            <w:noProof/>
            <w:webHidden/>
          </w:rPr>
          <w:instrText xml:space="preserve"> PAGEREF _Toc509349869 \h </w:instrText>
        </w:r>
        <w:r>
          <w:rPr>
            <w:noProof/>
            <w:webHidden/>
          </w:rPr>
        </w:r>
        <w:r>
          <w:rPr>
            <w:noProof/>
            <w:webHidden/>
          </w:rPr>
          <w:fldChar w:fldCharType="separate"/>
        </w:r>
        <w:r>
          <w:rPr>
            <w:noProof/>
            <w:webHidden/>
          </w:rPr>
          <w:t>27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0" w:history="1">
        <w:r w:rsidRPr="00617674">
          <w:rPr>
            <w:rStyle w:val="Hyperlink"/>
            <w:noProof/>
          </w:rPr>
          <w:t>Table 3</w:t>
        </w:r>
        <w:r w:rsidRPr="00617674">
          <w:rPr>
            <w:rStyle w:val="Hyperlink"/>
            <w:noProof/>
          </w:rPr>
          <w:noBreakHyphen/>
          <w:t>8 Summary of Aggregation Level and Corresponding Labels</w:t>
        </w:r>
        <w:r>
          <w:rPr>
            <w:noProof/>
            <w:webHidden/>
          </w:rPr>
          <w:tab/>
        </w:r>
        <w:r>
          <w:rPr>
            <w:noProof/>
            <w:webHidden/>
          </w:rPr>
          <w:fldChar w:fldCharType="begin"/>
        </w:r>
        <w:r>
          <w:rPr>
            <w:noProof/>
            <w:webHidden/>
          </w:rPr>
          <w:instrText xml:space="preserve"> PAGEREF _Toc509349870 \h </w:instrText>
        </w:r>
        <w:r>
          <w:rPr>
            <w:noProof/>
            <w:webHidden/>
          </w:rPr>
        </w:r>
        <w:r>
          <w:rPr>
            <w:noProof/>
            <w:webHidden/>
          </w:rPr>
          <w:fldChar w:fldCharType="separate"/>
        </w:r>
        <w:r>
          <w:rPr>
            <w:noProof/>
            <w:webHidden/>
          </w:rPr>
          <w:t>29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1" w:history="1">
        <w:r w:rsidRPr="00617674">
          <w:rPr>
            <w:rStyle w:val="Hyperlink"/>
            <w:i/>
            <w:noProof/>
          </w:rPr>
          <w:t>Table 3</w:t>
        </w:r>
        <w:r w:rsidRPr="00617674">
          <w:rPr>
            <w:rStyle w:val="Hyperlink"/>
            <w:i/>
            <w:noProof/>
          </w:rPr>
          <w:noBreakHyphen/>
          <w:t>9 Regions of Interest for C-ROADS</w:t>
        </w:r>
        <w:r>
          <w:rPr>
            <w:noProof/>
            <w:webHidden/>
          </w:rPr>
          <w:tab/>
        </w:r>
        <w:r>
          <w:rPr>
            <w:noProof/>
            <w:webHidden/>
          </w:rPr>
          <w:fldChar w:fldCharType="begin"/>
        </w:r>
        <w:r>
          <w:rPr>
            <w:noProof/>
            <w:webHidden/>
          </w:rPr>
          <w:instrText xml:space="preserve"> PAGEREF _Toc509349871 \h </w:instrText>
        </w:r>
        <w:r>
          <w:rPr>
            <w:noProof/>
            <w:webHidden/>
          </w:rPr>
        </w:r>
        <w:r>
          <w:rPr>
            <w:noProof/>
            <w:webHidden/>
          </w:rPr>
          <w:fldChar w:fldCharType="separate"/>
        </w:r>
        <w:r>
          <w:rPr>
            <w:noProof/>
            <w:webHidden/>
          </w:rPr>
          <w:t>30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2" w:history="1">
        <w:r w:rsidRPr="00617674">
          <w:rPr>
            <w:rStyle w:val="Hyperlink"/>
            <w:i/>
            <w:noProof/>
          </w:rPr>
          <w:t>Table 3</w:t>
        </w:r>
        <w:r w:rsidRPr="00617674">
          <w:rPr>
            <w:rStyle w:val="Hyperlink"/>
            <w:i/>
            <w:noProof/>
          </w:rPr>
          <w:noBreakHyphen/>
          <w:t>10 Additional Grouping Options</w:t>
        </w:r>
        <w:r>
          <w:rPr>
            <w:noProof/>
            <w:webHidden/>
          </w:rPr>
          <w:tab/>
        </w:r>
        <w:r>
          <w:rPr>
            <w:noProof/>
            <w:webHidden/>
          </w:rPr>
          <w:fldChar w:fldCharType="begin"/>
        </w:r>
        <w:r>
          <w:rPr>
            <w:noProof/>
            <w:webHidden/>
          </w:rPr>
          <w:instrText xml:space="preserve"> PAGEREF _Toc509349872 \h </w:instrText>
        </w:r>
        <w:r>
          <w:rPr>
            <w:noProof/>
            <w:webHidden/>
          </w:rPr>
        </w:r>
        <w:r>
          <w:rPr>
            <w:noProof/>
            <w:webHidden/>
          </w:rPr>
          <w:fldChar w:fldCharType="separate"/>
        </w:r>
        <w:r>
          <w:rPr>
            <w:noProof/>
            <w:webHidden/>
          </w:rPr>
          <w:t>32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3" w:history="1">
        <w:r w:rsidRPr="00617674">
          <w:rPr>
            <w:rStyle w:val="Hyperlink"/>
            <w:noProof/>
          </w:rPr>
          <w:t>Table 3</w:t>
        </w:r>
        <w:r w:rsidRPr="00617674">
          <w:rPr>
            <w:rStyle w:val="Hyperlink"/>
            <w:noProof/>
          </w:rPr>
          <w:noBreakHyphen/>
          <w:t>11 Aggregate Level Inputs</w:t>
        </w:r>
        <w:r>
          <w:rPr>
            <w:noProof/>
            <w:webHidden/>
          </w:rPr>
          <w:tab/>
        </w:r>
        <w:r>
          <w:rPr>
            <w:noProof/>
            <w:webHidden/>
          </w:rPr>
          <w:fldChar w:fldCharType="begin"/>
        </w:r>
        <w:r>
          <w:rPr>
            <w:noProof/>
            <w:webHidden/>
          </w:rPr>
          <w:instrText xml:space="preserve"> PAGEREF _Toc509349873 \h </w:instrText>
        </w:r>
        <w:r>
          <w:rPr>
            <w:noProof/>
            <w:webHidden/>
          </w:rPr>
        </w:r>
        <w:r>
          <w:rPr>
            <w:noProof/>
            <w:webHidden/>
          </w:rPr>
          <w:fldChar w:fldCharType="separate"/>
        </w:r>
        <w:r>
          <w:rPr>
            <w:noProof/>
            <w:webHidden/>
          </w:rPr>
          <w:t>33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4" w:history="1">
        <w:r w:rsidRPr="00617674">
          <w:rPr>
            <w:rStyle w:val="Hyperlink"/>
            <w:noProof/>
          </w:rPr>
          <w:t>Table 3</w:t>
        </w:r>
        <w:r w:rsidRPr="00617674">
          <w:rPr>
            <w:rStyle w:val="Hyperlink"/>
            <w:noProof/>
          </w:rPr>
          <w:noBreakHyphen/>
          <w:t>12 Aggregation Output</w:t>
        </w:r>
        <w:r>
          <w:rPr>
            <w:noProof/>
            <w:webHidden/>
          </w:rPr>
          <w:tab/>
        </w:r>
        <w:r>
          <w:rPr>
            <w:noProof/>
            <w:webHidden/>
          </w:rPr>
          <w:fldChar w:fldCharType="begin"/>
        </w:r>
        <w:r>
          <w:rPr>
            <w:noProof/>
            <w:webHidden/>
          </w:rPr>
          <w:instrText xml:space="preserve"> PAGEREF _Toc509349874 \h </w:instrText>
        </w:r>
        <w:r>
          <w:rPr>
            <w:noProof/>
            <w:webHidden/>
          </w:rPr>
        </w:r>
        <w:r>
          <w:rPr>
            <w:noProof/>
            <w:webHidden/>
          </w:rPr>
          <w:fldChar w:fldCharType="separate"/>
        </w:r>
        <w:r>
          <w:rPr>
            <w:noProof/>
            <w:webHidden/>
          </w:rPr>
          <w:t>34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5" w:history="1">
        <w:r w:rsidRPr="00617674">
          <w:rPr>
            <w:rStyle w:val="Hyperlink"/>
            <w:noProof/>
          </w:rPr>
          <w:t>Table 3</w:t>
        </w:r>
        <w:r w:rsidRPr="00617674">
          <w:rPr>
            <w:rStyle w:val="Hyperlink"/>
            <w:noProof/>
          </w:rPr>
          <w:noBreakHyphen/>
          <w:t>13  Input Mode Inputs</w:t>
        </w:r>
        <w:r>
          <w:rPr>
            <w:noProof/>
            <w:webHidden/>
          </w:rPr>
          <w:tab/>
        </w:r>
        <w:r>
          <w:rPr>
            <w:noProof/>
            <w:webHidden/>
          </w:rPr>
          <w:fldChar w:fldCharType="begin"/>
        </w:r>
        <w:r>
          <w:rPr>
            <w:noProof/>
            <w:webHidden/>
          </w:rPr>
          <w:instrText xml:space="preserve"> PAGEREF _Toc509349875 \h </w:instrText>
        </w:r>
        <w:r>
          <w:rPr>
            <w:noProof/>
            <w:webHidden/>
          </w:rPr>
        </w:r>
        <w:r>
          <w:rPr>
            <w:noProof/>
            <w:webHidden/>
          </w:rPr>
          <w:fldChar w:fldCharType="separate"/>
        </w:r>
        <w:r>
          <w:rPr>
            <w:noProof/>
            <w:webHidden/>
          </w:rPr>
          <w:t>42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6" w:history="1">
        <w:r w:rsidRPr="00617674">
          <w:rPr>
            <w:rStyle w:val="Hyperlink"/>
            <w:noProof/>
          </w:rPr>
          <w:t>Table 3</w:t>
        </w:r>
        <w:r w:rsidRPr="00617674">
          <w:rPr>
            <w:rStyle w:val="Hyperlink"/>
            <w:noProof/>
          </w:rPr>
          <w:noBreakHyphen/>
          <w:t>14  CO</w:t>
        </w:r>
        <w:r w:rsidRPr="00617674">
          <w:rPr>
            <w:rStyle w:val="Hyperlink"/>
            <w:noProof/>
            <w:vertAlign w:val="subscript"/>
          </w:rPr>
          <w:t>2</w:t>
        </w:r>
        <w:r w:rsidRPr="00617674">
          <w:rPr>
            <w:rStyle w:val="Hyperlink"/>
            <w:noProof/>
          </w:rPr>
          <w:t xml:space="preserve"> FF Emissions Calculated Parameters</w:t>
        </w:r>
        <w:r>
          <w:rPr>
            <w:noProof/>
            <w:webHidden/>
          </w:rPr>
          <w:tab/>
        </w:r>
        <w:r>
          <w:rPr>
            <w:noProof/>
            <w:webHidden/>
          </w:rPr>
          <w:fldChar w:fldCharType="begin"/>
        </w:r>
        <w:r>
          <w:rPr>
            <w:noProof/>
            <w:webHidden/>
          </w:rPr>
          <w:instrText xml:space="preserve"> PAGEREF _Toc509349876 \h </w:instrText>
        </w:r>
        <w:r>
          <w:rPr>
            <w:noProof/>
            <w:webHidden/>
          </w:rPr>
        </w:r>
        <w:r>
          <w:rPr>
            <w:noProof/>
            <w:webHidden/>
          </w:rPr>
          <w:fldChar w:fldCharType="separate"/>
        </w:r>
        <w:r>
          <w:rPr>
            <w:noProof/>
            <w:webHidden/>
          </w:rPr>
          <w:t>43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7" w:history="1">
        <w:r w:rsidRPr="00617674">
          <w:rPr>
            <w:rStyle w:val="Hyperlink"/>
            <w:noProof/>
          </w:rPr>
          <w:t>Table 3</w:t>
        </w:r>
        <w:r w:rsidRPr="00617674">
          <w:rPr>
            <w:rStyle w:val="Hyperlink"/>
            <w:noProof/>
          </w:rPr>
          <w:noBreakHyphen/>
          <w:t>15  Population Calculated Parameters</w:t>
        </w:r>
        <w:r>
          <w:rPr>
            <w:noProof/>
            <w:webHidden/>
          </w:rPr>
          <w:tab/>
        </w:r>
        <w:r>
          <w:rPr>
            <w:noProof/>
            <w:webHidden/>
          </w:rPr>
          <w:fldChar w:fldCharType="begin"/>
        </w:r>
        <w:r>
          <w:rPr>
            <w:noProof/>
            <w:webHidden/>
          </w:rPr>
          <w:instrText xml:space="preserve"> PAGEREF _Toc509349877 \h </w:instrText>
        </w:r>
        <w:r>
          <w:rPr>
            <w:noProof/>
            <w:webHidden/>
          </w:rPr>
        </w:r>
        <w:r>
          <w:rPr>
            <w:noProof/>
            <w:webHidden/>
          </w:rPr>
          <w:fldChar w:fldCharType="separate"/>
        </w:r>
        <w:r>
          <w:rPr>
            <w:noProof/>
            <w:webHidden/>
          </w:rPr>
          <w:t>47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8" w:history="1">
        <w:r w:rsidRPr="00617674">
          <w:rPr>
            <w:rStyle w:val="Hyperlink"/>
            <w:noProof/>
          </w:rPr>
          <w:t>Table 3</w:t>
        </w:r>
        <w:r w:rsidRPr="00617674">
          <w:rPr>
            <w:rStyle w:val="Hyperlink"/>
            <w:noProof/>
          </w:rPr>
          <w:noBreakHyphen/>
          <w:t>16  GDP Calculated Parameters</w:t>
        </w:r>
        <w:r>
          <w:rPr>
            <w:noProof/>
            <w:webHidden/>
          </w:rPr>
          <w:tab/>
        </w:r>
        <w:r>
          <w:rPr>
            <w:noProof/>
            <w:webHidden/>
          </w:rPr>
          <w:fldChar w:fldCharType="begin"/>
        </w:r>
        <w:r>
          <w:rPr>
            <w:noProof/>
            <w:webHidden/>
          </w:rPr>
          <w:instrText xml:space="preserve"> PAGEREF _Toc509349878 \h </w:instrText>
        </w:r>
        <w:r>
          <w:rPr>
            <w:noProof/>
            <w:webHidden/>
          </w:rPr>
        </w:r>
        <w:r>
          <w:rPr>
            <w:noProof/>
            <w:webHidden/>
          </w:rPr>
          <w:fldChar w:fldCharType="separate"/>
        </w:r>
        <w:r>
          <w:rPr>
            <w:noProof/>
            <w:webHidden/>
          </w:rPr>
          <w:t>47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79" w:history="1">
        <w:r w:rsidRPr="00617674">
          <w:rPr>
            <w:rStyle w:val="Hyperlink"/>
            <w:noProof/>
          </w:rPr>
          <w:t>Table 3</w:t>
        </w:r>
        <w:r w:rsidRPr="00617674">
          <w:rPr>
            <w:rStyle w:val="Hyperlink"/>
            <w:noProof/>
          </w:rPr>
          <w:noBreakHyphen/>
          <w:t>17 Input Mode 1 FF CO2 Emissions Parameter Inputs</w:t>
        </w:r>
        <w:r>
          <w:rPr>
            <w:noProof/>
            <w:webHidden/>
          </w:rPr>
          <w:tab/>
        </w:r>
        <w:r>
          <w:rPr>
            <w:noProof/>
            <w:webHidden/>
          </w:rPr>
          <w:fldChar w:fldCharType="begin"/>
        </w:r>
        <w:r>
          <w:rPr>
            <w:noProof/>
            <w:webHidden/>
          </w:rPr>
          <w:instrText xml:space="preserve"> PAGEREF _Toc509349879 \h </w:instrText>
        </w:r>
        <w:r>
          <w:rPr>
            <w:noProof/>
            <w:webHidden/>
          </w:rPr>
        </w:r>
        <w:r>
          <w:rPr>
            <w:noProof/>
            <w:webHidden/>
          </w:rPr>
          <w:fldChar w:fldCharType="separate"/>
        </w:r>
        <w:r>
          <w:rPr>
            <w:noProof/>
            <w:webHidden/>
          </w:rPr>
          <w:t>49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0" w:history="1">
        <w:r w:rsidRPr="00617674">
          <w:rPr>
            <w:rStyle w:val="Hyperlink"/>
            <w:noProof/>
          </w:rPr>
          <w:t>Table 3</w:t>
        </w:r>
        <w:r w:rsidRPr="00617674">
          <w:rPr>
            <w:rStyle w:val="Hyperlink"/>
            <w:noProof/>
          </w:rPr>
          <w:noBreakHyphen/>
          <w:t>18  Input mode 1 CO2 FF Emissions Calculated Parameters</w:t>
        </w:r>
        <w:r>
          <w:rPr>
            <w:noProof/>
            <w:webHidden/>
          </w:rPr>
          <w:tab/>
        </w:r>
        <w:r>
          <w:rPr>
            <w:noProof/>
            <w:webHidden/>
          </w:rPr>
          <w:fldChar w:fldCharType="begin"/>
        </w:r>
        <w:r>
          <w:rPr>
            <w:noProof/>
            <w:webHidden/>
          </w:rPr>
          <w:instrText xml:space="preserve"> PAGEREF _Toc509349880 \h </w:instrText>
        </w:r>
        <w:r>
          <w:rPr>
            <w:noProof/>
            <w:webHidden/>
          </w:rPr>
        </w:r>
        <w:r>
          <w:rPr>
            <w:noProof/>
            <w:webHidden/>
          </w:rPr>
          <w:fldChar w:fldCharType="separate"/>
        </w:r>
        <w:r>
          <w:rPr>
            <w:noProof/>
            <w:webHidden/>
          </w:rPr>
          <w:t>50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1" w:history="1">
        <w:r w:rsidRPr="00617674">
          <w:rPr>
            <w:rStyle w:val="Hyperlink"/>
            <w:noProof/>
          </w:rPr>
          <w:t>Table 3</w:t>
        </w:r>
        <w:r w:rsidRPr="00617674">
          <w:rPr>
            <w:rStyle w:val="Hyperlink"/>
            <w:noProof/>
          </w:rPr>
          <w:noBreakHyphen/>
          <w:t>19 Input Mode 2 FF CO</w:t>
        </w:r>
        <w:r w:rsidRPr="00617674">
          <w:rPr>
            <w:rStyle w:val="Hyperlink"/>
            <w:noProof/>
            <w:vertAlign w:val="subscript"/>
          </w:rPr>
          <w:t>2</w:t>
        </w:r>
        <w:r w:rsidRPr="00617674">
          <w:rPr>
            <w:rStyle w:val="Hyperlink"/>
            <w:noProof/>
          </w:rPr>
          <w:t xml:space="preserve"> Emissions Parameter Inputs</w:t>
        </w:r>
        <w:r>
          <w:rPr>
            <w:noProof/>
            <w:webHidden/>
          </w:rPr>
          <w:tab/>
        </w:r>
        <w:r>
          <w:rPr>
            <w:noProof/>
            <w:webHidden/>
          </w:rPr>
          <w:fldChar w:fldCharType="begin"/>
        </w:r>
        <w:r>
          <w:rPr>
            <w:noProof/>
            <w:webHidden/>
          </w:rPr>
          <w:instrText xml:space="preserve"> PAGEREF _Toc509349881 \h </w:instrText>
        </w:r>
        <w:r>
          <w:rPr>
            <w:noProof/>
            <w:webHidden/>
          </w:rPr>
        </w:r>
        <w:r>
          <w:rPr>
            <w:noProof/>
            <w:webHidden/>
          </w:rPr>
          <w:fldChar w:fldCharType="separate"/>
        </w:r>
        <w:r>
          <w:rPr>
            <w:noProof/>
            <w:webHidden/>
          </w:rPr>
          <w:t>55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2" w:history="1">
        <w:r w:rsidRPr="00617674">
          <w:rPr>
            <w:rStyle w:val="Hyperlink"/>
            <w:noProof/>
          </w:rPr>
          <w:t>Table 3</w:t>
        </w:r>
        <w:r w:rsidRPr="00617674">
          <w:rPr>
            <w:rStyle w:val="Hyperlink"/>
            <w:noProof/>
          </w:rPr>
          <w:noBreakHyphen/>
          <w:t>20 Input Mode 2 Supported Action Parameter Inputs</w:t>
        </w:r>
        <w:r>
          <w:rPr>
            <w:noProof/>
            <w:webHidden/>
          </w:rPr>
          <w:tab/>
        </w:r>
        <w:r>
          <w:rPr>
            <w:noProof/>
            <w:webHidden/>
          </w:rPr>
          <w:fldChar w:fldCharType="begin"/>
        </w:r>
        <w:r>
          <w:rPr>
            <w:noProof/>
            <w:webHidden/>
          </w:rPr>
          <w:instrText xml:space="preserve"> PAGEREF _Toc509349882 \h </w:instrText>
        </w:r>
        <w:r>
          <w:rPr>
            <w:noProof/>
            <w:webHidden/>
          </w:rPr>
        </w:r>
        <w:r>
          <w:rPr>
            <w:noProof/>
            <w:webHidden/>
          </w:rPr>
          <w:fldChar w:fldCharType="separate"/>
        </w:r>
        <w:r>
          <w:rPr>
            <w:noProof/>
            <w:webHidden/>
          </w:rPr>
          <w:t>57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3" w:history="1">
        <w:r w:rsidRPr="00617674">
          <w:rPr>
            <w:rStyle w:val="Hyperlink"/>
            <w:noProof/>
          </w:rPr>
          <w:t>Table 3</w:t>
        </w:r>
        <w:r w:rsidRPr="00617674">
          <w:rPr>
            <w:rStyle w:val="Hyperlink"/>
            <w:noProof/>
          </w:rPr>
          <w:noBreakHyphen/>
          <w:t>21 Input Mode 2 Nationally Determined Contribution (NDC) and Mid-Century Strategy (MCS) Parameter Inputs</w:t>
        </w:r>
        <w:r>
          <w:rPr>
            <w:noProof/>
            <w:webHidden/>
          </w:rPr>
          <w:tab/>
        </w:r>
        <w:r>
          <w:rPr>
            <w:noProof/>
            <w:webHidden/>
          </w:rPr>
          <w:fldChar w:fldCharType="begin"/>
        </w:r>
        <w:r>
          <w:rPr>
            <w:noProof/>
            <w:webHidden/>
          </w:rPr>
          <w:instrText xml:space="preserve"> PAGEREF _Toc509349883 \h </w:instrText>
        </w:r>
        <w:r>
          <w:rPr>
            <w:noProof/>
            <w:webHidden/>
          </w:rPr>
        </w:r>
        <w:r>
          <w:rPr>
            <w:noProof/>
            <w:webHidden/>
          </w:rPr>
          <w:fldChar w:fldCharType="separate"/>
        </w:r>
        <w:r>
          <w:rPr>
            <w:noProof/>
            <w:webHidden/>
          </w:rPr>
          <w:t>58</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4" w:history="1">
        <w:r w:rsidRPr="00617674">
          <w:rPr>
            <w:rStyle w:val="Hyperlink"/>
            <w:noProof/>
          </w:rPr>
          <w:t>Table 3</w:t>
        </w:r>
        <w:r w:rsidRPr="00617674">
          <w:rPr>
            <w:rStyle w:val="Hyperlink"/>
            <w:noProof/>
          </w:rPr>
          <w:noBreakHyphen/>
          <w:t>22  Input mode 2 CO</w:t>
        </w:r>
        <w:r w:rsidRPr="00617674">
          <w:rPr>
            <w:rStyle w:val="Hyperlink"/>
            <w:noProof/>
            <w:vertAlign w:val="subscript"/>
          </w:rPr>
          <w:t>2</w:t>
        </w:r>
        <w:r w:rsidRPr="00617674">
          <w:rPr>
            <w:rStyle w:val="Hyperlink"/>
            <w:noProof/>
          </w:rPr>
          <w:t xml:space="preserve"> FF Emissions Calculated Parameters</w:t>
        </w:r>
        <w:r>
          <w:rPr>
            <w:noProof/>
            <w:webHidden/>
          </w:rPr>
          <w:tab/>
        </w:r>
        <w:r>
          <w:rPr>
            <w:noProof/>
            <w:webHidden/>
          </w:rPr>
          <w:fldChar w:fldCharType="begin"/>
        </w:r>
        <w:r>
          <w:rPr>
            <w:noProof/>
            <w:webHidden/>
          </w:rPr>
          <w:instrText xml:space="preserve"> PAGEREF _Toc509349884 \h </w:instrText>
        </w:r>
        <w:r>
          <w:rPr>
            <w:noProof/>
            <w:webHidden/>
          </w:rPr>
        </w:r>
        <w:r>
          <w:rPr>
            <w:noProof/>
            <w:webHidden/>
          </w:rPr>
          <w:fldChar w:fldCharType="separate"/>
        </w:r>
        <w:r>
          <w:rPr>
            <w:noProof/>
            <w:webHidden/>
          </w:rPr>
          <w:t>60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5" w:history="1">
        <w:r w:rsidRPr="00617674">
          <w:rPr>
            <w:rStyle w:val="Hyperlink"/>
            <w:noProof/>
          </w:rPr>
          <w:t>Table 3</w:t>
        </w:r>
        <w:r w:rsidRPr="00617674">
          <w:rPr>
            <w:rStyle w:val="Hyperlink"/>
            <w:noProof/>
          </w:rPr>
          <w:noBreakHyphen/>
          <w:t>23 Input 2 Supported Action Calculated Parameters</w:t>
        </w:r>
        <w:r>
          <w:rPr>
            <w:noProof/>
            <w:webHidden/>
          </w:rPr>
          <w:tab/>
        </w:r>
        <w:r>
          <w:rPr>
            <w:noProof/>
            <w:webHidden/>
          </w:rPr>
          <w:fldChar w:fldCharType="begin"/>
        </w:r>
        <w:r>
          <w:rPr>
            <w:noProof/>
            <w:webHidden/>
          </w:rPr>
          <w:instrText xml:space="preserve"> PAGEREF _Toc509349885 \h </w:instrText>
        </w:r>
        <w:r>
          <w:rPr>
            <w:noProof/>
            <w:webHidden/>
          </w:rPr>
        </w:r>
        <w:r>
          <w:rPr>
            <w:noProof/>
            <w:webHidden/>
          </w:rPr>
          <w:fldChar w:fldCharType="separate"/>
        </w:r>
        <w:r>
          <w:rPr>
            <w:noProof/>
            <w:webHidden/>
          </w:rPr>
          <w:t>79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6" w:history="1">
        <w:r w:rsidRPr="00617674">
          <w:rPr>
            <w:rStyle w:val="Hyperlink"/>
            <w:noProof/>
          </w:rPr>
          <w:t>Table 3</w:t>
        </w:r>
        <w:r w:rsidRPr="00617674">
          <w:rPr>
            <w:rStyle w:val="Hyperlink"/>
            <w:noProof/>
          </w:rPr>
          <w:noBreakHyphen/>
          <w:t>24 Input 2 NDC Calculated Parameters</w:t>
        </w:r>
        <w:r>
          <w:rPr>
            <w:noProof/>
            <w:webHidden/>
          </w:rPr>
          <w:tab/>
        </w:r>
        <w:r>
          <w:rPr>
            <w:noProof/>
            <w:webHidden/>
          </w:rPr>
          <w:fldChar w:fldCharType="begin"/>
        </w:r>
        <w:r>
          <w:rPr>
            <w:noProof/>
            <w:webHidden/>
          </w:rPr>
          <w:instrText xml:space="preserve"> PAGEREF _Toc509349886 \h </w:instrText>
        </w:r>
        <w:r>
          <w:rPr>
            <w:noProof/>
            <w:webHidden/>
          </w:rPr>
        </w:r>
        <w:r>
          <w:rPr>
            <w:noProof/>
            <w:webHidden/>
          </w:rPr>
          <w:fldChar w:fldCharType="separate"/>
        </w:r>
        <w:r>
          <w:rPr>
            <w:noProof/>
            <w:webHidden/>
          </w:rPr>
          <w:t>80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7" w:history="1">
        <w:r w:rsidRPr="00617674">
          <w:rPr>
            <w:rStyle w:val="Hyperlink"/>
            <w:noProof/>
          </w:rPr>
          <w:t>Table 3</w:t>
        </w:r>
        <w:r w:rsidRPr="00617674">
          <w:rPr>
            <w:rStyle w:val="Hyperlink"/>
            <w:noProof/>
          </w:rPr>
          <w:noBreakHyphen/>
          <w:t>25  Macro Detail for RAMP FROM TO</w:t>
        </w:r>
        <w:r>
          <w:rPr>
            <w:noProof/>
            <w:webHidden/>
          </w:rPr>
          <w:tab/>
        </w:r>
        <w:r>
          <w:rPr>
            <w:noProof/>
            <w:webHidden/>
          </w:rPr>
          <w:fldChar w:fldCharType="begin"/>
        </w:r>
        <w:r>
          <w:rPr>
            <w:noProof/>
            <w:webHidden/>
          </w:rPr>
          <w:instrText xml:space="preserve"> PAGEREF _Toc509349887 \h </w:instrText>
        </w:r>
        <w:r>
          <w:rPr>
            <w:noProof/>
            <w:webHidden/>
          </w:rPr>
        </w:r>
        <w:r>
          <w:rPr>
            <w:noProof/>
            <w:webHidden/>
          </w:rPr>
          <w:fldChar w:fldCharType="separate"/>
        </w:r>
        <w:r>
          <w:rPr>
            <w:noProof/>
            <w:webHidden/>
          </w:rPr>
          <w:t>82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8" w:history="1">
        <w:r w:rsidRPr="00617674">
          <w:rPr>
            <w:rStyle w:val="Hyperlink"/>
            <w:noProof/>
          </w:rPr>
          <w:t>Table 3</w:t>
        </w:r>
        <w:r w:rsidRPr="00617674">
          <w:rPr>
            <w:rStyle w:val="Hyperlink"/>
            <w:noProof/>
          </w:rPr>
          <w:noBreakHyphen/>
          <w:t>26  Macro Detail for SSHAPE</w:t>
        </w:r>
        <w:r>
          <w:rPr>
            <w:noProof/>
            <w:webHidden/>
          </w:rPr>
          <w:tab/>
        </w:r>
        <w:r>
          <w:rPr>
            <w:noProof/>
            <w:webHidden/>
          </w:rPr>
          <w:fldChar w:fldCharType="begin"/>
        </w:r>
        <w:r>
          <w:rPr>
            <w:noProof/>
            <w:webHidden/>
          </w:rPr>
          <w:instrText xml:space="preserve"> PAGEREF _Toc509349888 \h </w:instrText>
        </w:r>
        <w:r>
          <w:rPr>
            <w:noProof/>
            <w:webHidden/>
          </w:rPr>
        </w:r>
        <w:r>
          <w:rPr>
            <w:noProof/>
            <w:webHidden/>
          </w:rPr>
          <w:fldChar w:fldCharType="separate"/>
        </w:r>
        <w:r>
          <w:rPr>
            <w:noProof/>
            <w:webHidden/>
          </w:rPr>
          <w:t>83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89" w:history="1">
        <w:r w:rsidRPr="00617674">
          <w:rPr>
            <w:rStyle w:val="Hyperlink"/>
            <w:noProof/>
          </w:rPr>
          <w:t>Table 3</w:t>
        </w:r>
        <w:r w:rsidRPr="00617674">
          <w:rPr>
            <w:rStyle w:val="Hyperlink"/>
            <w:noProof/>
          </w:rPr>
          <w:noBreakHyphen/>
          <w:t>27  Macro Detail for SAMPLE UNTIL</w:t>
        </w:r>
        <w:r>
          <w:rPr>
            <w:noProof/>
            <w:webHidden/>
          </w:rPr>
          <w:tab/>
        </w:r>
        <w:r>
          <w:rPr>
            <w:noProof/>
            <w:webHidden/>
          </w:rPr>
          <w:fldChar w:fldCharType="begin"/>
        </w:r>
        <w:r>
          <w:rPr>
            <w:noProof/>
            <w:webHidden/>
          </w:rPr>
          <w:instrText xml:space="preserve"> PAGEREF _Toc509349889 \h </w:instrText>
        </w:r>
        <w:r>
          <w:rPr>
            <w:noProof/>
            <w:webHidden/>
          </w:rPr>
        </w:r>
        <w:r>
          <w:rPr>
            <w:noProof/>
            <w:webHidden/>
          </w:rPr>
          <w:fldChar w:fldCharType="separate"/>
        </w:r>
        <w:r>
          <w:rPr>
            <w:noProof/>
            <w:webHidden/>
          </w:rPr>
          <w:t>83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0" w:history="1">
        <w:r w:rsidRPr="00617674">
          <w:rPr>
            <w:rStyle w:val="Hyperlink"/>
            <w:noProof/>
          </w:rPr>
          <w:t>Table 3</w:t>
        </w:r>
        <w:r w:rsidRPr="00617674">
          <w:rPr>
            <w:rStyle w:val="Hyperlink"/>
            <w:noProof/>
          </w:rPr>
          <w:noBreakHyphen/>
          <w:t>28  Input mode 4 CO</w:t>
        </w:r>
        <w:r w:rsidRPr="00617674">
          <w:rPr>
            <w:rStyle w:val="Hyperlink"/>
            <w:noProof/>
            <w:vertAlign w:val="subscript"/>
          </w:rPr>
          <w:t>2</w:t>
        </w:r>
        <w:r w:rsidRPr="00617674">
          <w:rPr>
            <w:rStyle w:val="Hyperlink"/>
            <w:noProof/>
          </w:rPr>
          <w:t xml:space="preserve"> FF Emissions Calculated Parameters</w:t>
        </w:r>
        <w:r>
          <w:rPr>
            <w:noProof/>
            <w:webHidden/>
          </w:rPr>
          <w:tab/>
        </w:r>
        <w:r>
          <w:rPr>
            <w:noProof/>
            <w:webHidden/>
          </w:rPr>
          <w:fldChar w:fldCharType="begin"/>
        </w:r>
        <w:r>
          <w:rPr>
            <w:noProof/>
            <w:webHidden/>
          </w:rPr>
          <w:instrText xml:space="preserve"> PAGEREF _Toc509349890 \h </w:instrText>
        </w:r>
        <w:r>
          <w:rPr>
            <w:noProof/>
            <w:webHidden/>
          </w:rPr>
        </w:r>
        <w:r>
          <w:rPr>
            <w:noProof/>
            <w:webHidden/>
          </w:rPr>
          <w:fldChar w:fldCharType="separate"/>
        </w:r>
        <w:r>
          <w:rPr>
            <w:noProof/>
            <w:webHidden/>
          </w:rPr>
          <w:t>85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1" w:history="1">
        <w:r w:rsidRPr="00617674">
          <w:rPr>
            <w:rStyle w:val="Hyperlink"/>
            <w:noProof/>
          </w:rPr>
          <w:t>Table 3</w:t>
        </w:r>
        <w:r w:rsidRPr="00617674">
          <w:rPr>
            <w:rStyle w:val="Hyperlink"/>
            <w:noProof/>
          </w:rPr>
          <w:noBreakHyphen/>
          <w:t>29  Input mode 6 CO</w:t>
        </w:r>
        <w:r w:rsidRPr="00617674">
          <w:rPr>
            <w:rStyle w:val="Hyperlink"/>
            <w:noProof/>
            <w:vertAlign w:val="subscript"/>
          </w:rPr>
          <w:t>2</w:t>
        </w:r>
        <w:r w:rsidRPr="00617674">
          <w:rPr>
            <w:rStyle w:val="Hyperlink"/>
            <w:noProof/>
          </w:rPr>
          <w:t xml:space="preserve"> FF Emissions Calculated Parameters</w:t>
        </w:r>
        <w:r>
          <w:rPr>
            <w:noProof/>
            <w:webHidden/>
          </w:rPr>
          <w:tab/>
        </w:r>
        <w:r>
          <w:rPr>
            <w:noProof/>
            <w:webHidden/>
          </w:rPr>
          <w:fldChar w:fldCharType="begin"/>
        </w:r>
        <w:r>
          <w:rPr>
            <w:noProof/>
            <w:webHidden/>
          </w:rPr>
          <w:instrText xml:space="preserve"> PAGEREF _Toc509349891 \h </w:instrText>
        </w:r>
        <w:r>
          <w:rPr>
            <w:noProof/>
            <w:webHidden/>
          </w:rPr>
        </w:r>
        <w:r>
          <w:rPr>
            <w:noProof/>
            <w:webHidden/>
          </w:rPr>
          <w:fldChar w:fldCharType="separate"/>
        </w:r>
        <w:r>
          <w:rPr>
            <w:noProof/>
            <w:webHidden/>
          </w:rPr>
          <w:t>89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2" w:history="1">
        <w:r w:rsidRPr="00617674">
          <w:rPr>
            <w:rStyle w:val="Hyperlink"/>
            <w:noProof/>
          </w:rPr>
          <w:t>Table 3</w:t>
        </w:r>
        <w:r w:rsidRPr="00617674">
          <w:rPr>
            <w:rStyle w:val="Hyperlink"/>
            <w:noProof/>
          </w:rPr>
          <w:noBreakHyphen/>
          <w:t>30 Land Use Parameters</w:t>
        </w:r>
        <w:r>
          <w:rPr>
            <w:noProof/>
            <w:webHidden/>
          </w:rPr>
          <w:tab/>
        </w:r>
        <w:r>
          <w:rPr>
            <w:noProof/>
            <w:webHidden/>
          </w:rPr>
          <w:fldChar w:fldCharType="begin"/>
        </w:r>
        <w:r>
          <w:rPr>
            <w:noProof/>
            <w:webHidden/>
          </w:rPr>
          <w:instrText xml:space="preserve"> PAGEREF _Toc509349892 \h </w:instrText>
        </w:r>
        <w:r>
          <w:rPr>
            <w:noProof/>
            <w:webHidden/>
          </w:rPr>
        </w:r>
        <w:r>
          <w:rPr>
            <w:noProof/>
            <w:webHidden/>
          </w:rPr>
          <w:fldChar w:fldCharType="separate"/>
        </w:r>
        <w:r>
          <w:rPr>
            <w:noProof/>
            <w:webHidden/>
          </w:rPr>
          <w:t>94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3" w:history="1">
        <w:r w:rsidRPr="00617674">
          <w:rPr>
            <w:rStyle w:val="Hyperlink"/>
            <w:noProof/>
          </w:rPr>
          <w:t>Table 3</w:t>
        </w:r>
        <w:r w:rsidRPr="00617674">
          <w:rPr>
            <w:rStyle w:val="Hyperlink"/>
            <w:noProof/>
          </w:rPr>
          <w:noBreakHyphen/>
          <w:t>31 CO2 Land Use Gross Emissions Parameters</w:t>
        </w:r>
        <w:r>
          <w:rPr>
            <w:noProof/>
            <w:webHidden/>
          </w:rPr>
          <w:tab/>
        </w:r>
        <w:r>
          <w:rPr>
            <w:noProof/>
            <w:webHidden/>
          </w:rPr>
          <w:fldChar w:fldCharType="begin"/>
        </w:r>
        <w:r>
          <w:rPr>
            <w:noProof/>
            <w:webHidden/>
          </w:rPr>
          <w:instrText xml:space="preserve"> PAGEREF _Toc509349893 \h </w:instrText>
        </w:r>
        <w:r>
          <w:rPr>
            <w:noProof/>
            <w:webHidden/>
          </w:rPr>
        </w:r>
        <w:r>
          <w:rPr>
            <w:noProof/>
            <w:webHidden/>
          </w:rPr>
          <w:fldChar w:fldCharType="separate"/>
        </w:r>
        <w:r>
          <w:rPr>
            <w:noProof/>
            <w:webHidden/>
          </w:rPr>
          <w:t>97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4" w:history="1">
        <w:r w:rsidRPr="00617674">
          <w:rPr>
            <w:rStyle w:val="Hyperlink"/>
            <w:noProof/>
          </w:rPr>
          <w:t>Table 3</w:t>
        </w:r>
        <w:r w:rsidRPr="00617674">
          <w:rPr>
            <w:rStyle w:val="Hyperlink"/>
            <w:noProof/>
          </w:rPr>
          <w:noBreakHyphen/>
          <w:t>32 Afforestation Parameters</w:t>
        </w:r>
        <w:r>
          <w:rPr>
            <w:noProof/>
            <w:webHidden/>
          </w:rPr>
          <w:tab/>
        </w:r>
        <w:r>
          <w:rPr>
            <w:noProof/>
            <w:webHidden/>
          </w:rPr>
          <w:fldChar w:fldCharType="begin"/>
        </w:r>
        <w:r>
          <w:rPr>
            <w:noProof/>
            <w:webHidden/>
          </w:rPr>
          <w:instrText xml:space="preserve"> PAGEREF _Toc509349894 \h </w:instrText>
        </w:r>
        <w:r>
          <w:rPr>
            <w:noProof/>
            <w:webHidden/>
          </w:rPr>
        </w:r>
        <w:r>
          <w:rPr>
            <w:noProof/>
            <w:webHidden/>
          </w:rPr>
          <w:fldChar w:fldCharType="separate"/>
        </w:r>
        <w:r>
          <w:rPr>
            <w:noProof/>
            <w:webHidden/>
          </w:rPr>
          <w:t>103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5" w:history="1">
        <w:r w:rsidRPr="00617674">
          <w:rPr>
            <w:rStyle w:val="Hyperlink"/>
            <w:noProof/>
          </w:rPr>
          <w:t>Table 3</w:t>
        </w:r>
        <w:r w:rsidRPr="00617674">
          <w:rPr>
            <w:rStyle w:val="Hyperlink"/>
            <w:noProof/>
          </w:rPr>
          <w:noBreakHyphen/>
          <w:t>33 Net Removals from Afforestation</w:t>
        </w:r>
        <w:r>
          <w:rPr>
            <w:noProof/>
            <w:webHidden/>
          </w:rPr>
          <w:tab/>
        </w:r>
        <w:r>
          <w:rPr>
            <w:noProof/>
            <w:webHidden/>
          </w:rPr>
          <w:fldChar w:fldCharType="begin"/>
        </w:r>
        <w:r>
          <w:rPr>
            <w:noProof/>
            <w:webHidden/>
          </w:rPr>
          <w:instrText xml:space="preserve"> PAGEREF _Toc509349895 \h </w:instrText>
        </w:r>
        <w:r>
          <w:rPr>
            <w:noProof/>
            <w:webHidden/>
          </w:rPr>
        </w:r>
        <w:r>
          <w:rPr>
            <w:noProof/>
            <w:webHidden/>
          </w:rPr>
          <w:fldChar w:fldCharType="separate"/>
        </w:r>
        <w:r>
          <w:rPr>
            <w:noProof/>
            <w:webHidden/>
          </w:rPr>
          <w:t>107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6" w:history="1">
        <w:r w:rsidRPr="00617674">
          <w:rPr>
            <w:rStyle w:val="Hyperlink"/>
            <w:noProof/>
          </w:rPr>
          <w:t>Table 3</w:t>
        </w:r>
        <w:r w:rsidRPr="00617674">
          <w:rPr>
            <w:rStyle w:val="Hyperlink"/>
            <w:noProof/>
          </w:rPr>
          <w:noBreakHyphen/>
          <w:t>34 Literature Sources of CDR Potential</w:t>
        </w:r>
        <w:r>
          <w:rPr>
            <w:noProof/>
            <w:webHidden/>
          </w:rPr>
          <w:tab/>
        </w:r>
        <w:r>
          <w:rPr>
            <w:noProof/>
            <w:webHidden/>
          </w:rPr>
          <w:fldChar w:fldCharType="begin"/>
        </w:r>
        <w:r>
          <w:rPr>
            <w:noProof/>
            <w:webHidden/>
          </w:rPr>
          <w:instrText xml:space="preserve"> PAGEREF _Toc509349896 \h </w:instrText>
        </w:r>
        <w:r>
          <w:rPr>
            <w:noProof/>
            <w:webHidden/>
          </w:rPr>
        </w:r>
        <w:r>
          <w:rPr>
            <w:noProof/>
            <w:webHidden/>
          </w:rPr>
          <w:fldChar w:fldCharType="separate"/>
        </w:r>
        <w:r>
          <w:rPr>
            <w:noProof/>
            <w:webHidden/>
          </w:rPr>
          <w:t>109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7" w:history="1">
        <w:r w:rsidRPr="00617674">
          <w:rPr>
            <w:rStyle w:val="Hyperlink"/>
            <w:noProof/>
          </w:rPr>
          <w:t>Table 3</w:t>
        </w:r>
        <w:r w:rsidRPr="00617674">
          <w:rPr>
            <w:rStyle w:val="Hyperlink"/>
            <w:noProof/>
          </w:rPr>
          <w:noBreakHyphen/>
          <w:t>35 CDR Input Parameters</w:t>
        </w:r>
        <w:r>
          <w:rPr>
            <w:noProof/>
            <w:webHidden/>
          </w:rPr>
          <w:tab/>
        </w:r>
        <w:r>
          <w:rPr>
            <w:noProof/>
            <w:webHidden/>
          </w:rPr>
          <w:fldChar w:fldCharType="begin"/>
        </w:r>
        <w:r>
          <w:rPr>
            <w:noProof/>
            <w:webHidden/>
          </w:rPr>
          <w:instrText xml:space="preserve"> PAGEREF _Toc509349897 \h </w:instrText>
        </w:r>
        <w:r>
          <w:rPr>
            <w:noProof/>
            <w:webHidden/>
          </w:rPr>
        </w:r>
        <w:r>
          <w:rPr>
            <w:noProof/>
            <w:webHidden/>
          </w:rPr>
          <w:fldChar w:fldCharType="separate"/>
        </w:r>
        <w:r>
          <w:rPr>
            <w:noProof/>
            <w:webHidden/>
          </w:rPr>
          <w:t>112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8" w:history="1">
        <w:r w:rsidRPr="00617674">
          <w:rPr>
            <w:rStyle w:val="Hyperlink"/>
            <w:noProof/>
          </w:rPr>
          <w:t>Table 3</w:t>
        </w:r>
        <w:r w:rsidRPr="00617674">
          <w:rPr>
            <w:rStyle w:val="Hyperlink"/>
            <w:noProof/>
          </w:rPr>
          <w:noBreakHyphen/>
          <w:t>36 CDR Calculated Parameters</w:t>
        </w:r>
        <w:r>
          <w:rPr>
            <w:noProof/>
            <w:webHidden/>
          </w:rPr>
          <w:tab/>
        </w:r>
        <w:r>
          <w:rPr>
            <w:noProof/>
            <w:webHidden/>
          </w:rPr>
          <w:fldChar w:fldCharType="begin"/>
        </w:r>
        <w:r>
          <w:rPr>
            <w:noProof/>
            <w:webHidden/>
          </w:rPr>
          <w:instrText xml:space="preserve"> PAGEREF _Toc509349898 \h </w:instrText>
        </w:r>
        <w:r>
          <w:rPr>
            <w:noProof/>
            <w:webHidden/>
          </w:rPr>
        </w:r>
        <w:r>
          <w:rPr>
            <w:noProof/>
            <w:webHidden/>
          </w:rPr>
          <w:fldChar w:fldCharType="separate"/>
        </w:r>
        <w:r>
          <w:rPr>
            <w:noProof/>
            <w:webHidden/>
          </w:rPr>
          <w:t>113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899" w:history="1">
        <w:r w:rsidRPr="00617674">
          <w:rPr>
            <w:rStyle w:val="Hyperlink"/>
            <w:noProof/>
          </w:rPr>
          <w:t>Table 3</w:t>
        </w:r>
        <w:r w:rsidRPr="00617674">
          <w:rPr>
            <w:rStyle w:val="Hyperlink"/>
            <w:noProof/>
          </w:rPr>
          <w:noBreakHyphen/>
          <w:t>37: Effective Time Constants for Ocean Carbon Transport</w:t>
        </w:r>
        <w:r>
          <w:rPr>
            <w:noProof/>
            <w:webHidden/>
          </w:rPr>
          <w:tab/>
        </w:r>
        <w:r>
          <w:rPr>
            <w:noProof/>
            <w:webHidden/>
          </w:rPr>
          <w:fldChar w:fldCharType="begin"/>
        </w:r>
        <w:r>
          <w:rPr>
            <w:noProof/>
            <w:webHidden/>
          </w:rPr>
          <w:instrText xml:space="preserve"> PAGEREF _Toc509349899 \h </w:instrText>
        </w:r>
        <w:r>
          <w:rPr>
            <w:noProof/>
            <w:webHidden/>
          </w:rPr>
        </w:r>
        <w:r>
          <w:rPr>
            <w:noProof/>
            <w:webHidden/>
          </w:rPr>
          <w:fldChar w:fldCharType="separate"/>
        </w:r>
        <w:r>
          <w:rPr>
            <w:noProof/>
            <w:webHidden/>
          </w:rPr>
          <w:t>119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0" w:history="1">
        <w:r w:rsidRPr="00617674">
          <w:rPr>
            <w:rStyle w:val="Hyperlink"/>
            <w:noProof/>
          </w:rPr>
          <w:t>Table 3</w:t>
        </w:r>
        <w:r w:rsidRPr="00617674">
          <w:rPr>
            <w:rStyle w:val="Hyperlink"/>
            <w:noProof/>
          </w:rPr>
          <w:noBreakHyphen/>
          <w:t>38  Carbon Cycle Parameter Inputs</w:t>
        </w:r>
        <w:r>
          <w:rPr>
            <w:noProof/>
            <w:webHidden/>
          </w:rPr>
          <w:tab/>
        </w:r>
        <w:r>
          <w:rPr>
            <w:noProof/>
            <w:webHidden/>
          </w:rPr>
          <w:fldChar w:fldCharType="begin"/>
        </w:r>
        <w:r>
          <w:rPr>
            <w:noProof/>
            <w:webHidden/>
          </w:rPr>
          <w:instrText xml:space="preserve"> PAGEREF _Toc509349900 \h </w:instrText>
        </w:r>
        <w:r>
          <w:rPr>
            <w:noProof/>
            <w:webHidden/>
          </w:rPr>
        </w:r>
        <w:r>
          <w:rPr>
            <w:noProof/>
            <w:webHidden/>
          </w:rPr>
          <w:fldChar w:fldCharType="separate"/>
        </w:r>
        <w:r>
          <w:rPr>
            <w:noProof/>
            <w:webHidden/>
          </w:rPr>
          <w:t>121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1" w:history="1">
        <w:r w:rsidRPr="00617674">
          <w:rPr>
            <w:rStyle w:val="Hyperlink"/>
            <w:noProof/>
          </w:rPr>
          <w:t>Table 3</w:t>
        </w:r>
        <w:r w:rsidRPr="00617674">
          <w:rPr>
            <w:rStyle w:val="Hyperlink"/>
            <w:noProof/>
          </w:rPr>
          <w:noBreakHyphen/>
          <w:t>39  Carbon Cycle Calculated Parameters</w:t>
        </w:r>
        <w:r>
          <w:rPr>
            <w:noProof/>
            <w:webHidden/>
          </w:rPr>
          <w:tab/>
        </w:r>
        <w:r>
          <w:rPr>
            <w:noProof/>
            <w:webHidden/>
          </w:rPr>
          <w:fldChar w:fldCharType="begin"/>
        </w:r>
        <w:r>
          <w:rPr>
            <w:noProof/>
            <w:webHidden/>
          </w:rPr>
          <w:instrText xml:space="preserve"> PAGEREF _Toc509349901 \h </w:instrText>
        </w:r>
        <w:r>
          <w:rPr>
            <w:noProof/>
            <w:webHidden/>
          </w:rPr>
        </w:r>
        <w:r>
          <w:rPr>
            <w:noProof/>
            <w:webHidden/>
          </w:rPr>
          <w:fldChar w:fldCharType="separate"/>
        </w:r>
        <w:r>
          <w:rPr>
            <w:noProof/>
            <w:webHidden/>
          </w:rPr>
          <w:t>124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2" w:history="1">
        <w:r w:rsidRPr="00617674">
          <w:rPr>
            <w:rStyle w:val="Hyperlink"/>
            <w:noProof/>
          </w:rPr>
          <w:t>Table 3</w:t>
        </w:r>
        <w:r w:rsidRPr="00617674">
          <w:rPr>
            <w:rStyle w:val="Hyperlink"/>
            <w:noProof/>
          </w:rPr>
          <w:noBreakHyphen/>
          <w:t>40 Macro Detail for THEIL Function</w:t>
        </w:r>
        <w:r>
          <w:rPr>
            <w:noProof/>
            <w:webHidden/>
          </w:rPr>
          <w:tab/>
        </w:r>
        <w:r>
          <w:rPr>
            <w:noProof/>
            <w:webHidden/>
          </w:rPr>
          <w:fldChar w:fldCharType="begin"/>
        </w:r>
        <w:r>
          <w:rPr>
            <w:noProof/>
            <w:webHidden/>
          </w:rPr>
          <w:instrText xml:space="preserve"> PAGEREF _Toc509349902 \h </w:instrText>
        </w:r>
        <w:r>
          <w:rPr>
            <w:noProof/>
            <w:webHidden/>
          </w:rPr>
        </w:r>
        <w:r>
          <w:rPr>
            <w:noProof/>
            <w:webHidden/>
          </w:rPr>
          <w:fldChar w:fldCharType="separate"/>
        </w:r>
        <w:r>
          <w:rPr>
            <w:noProof/>
            <w:webHidden/>
          </w:rPr>
          <w:t>135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3" w:history="1">
        <w:r w:rsidRPr="00617674">
          <w:rPr>
            <w:rStyle w:val="Hyperlink"/>
            <w:noProof/>
          </w:rPr>
          <w:t>Table 3</w:t>
        </w:r>
        <w:r w:rsidRPr="00617674">
          <w:rPr>
            <w:rStyle w:val="Hyperlink"/>
            <w:noProof/>
          </w:rPr>
          <w:noBreakHyphen/>
          <w:t>41 CO</w:t>
        </w:r>
        <w:r w:rsidRPr="00617674">
          <w:rPr>
            <w:rStyle w:val="Hyperlink"/>
            <w:noProof/>
            <w:vertAlign w:val="subscript"/>
          </w:rPr>
          <w:t>2</w:t>
        </w:r>
        <w:r w:rsidRPr="00617674">
          <w:rPr>
            <w:rStyle w:val="Hyperlink"/>
            <w:noProof/>
          </w:rPr>
          <w:t xml:space="preserve"> Concentration Simulated Data Compared to Mauna Loa/Law Dome Historical Data (1850-2010)</w:t>
        </w:r>
        <w:r>
          <w:rPr>
            <w:noProof/>
            <w:webHidden/>
          </w:rPr>
          <w:tab/>
        </w:r>
        <w:r>
          <w:rPr>
            <w:noProof/>
            <w:webHidden/>
          </w:rPr>
          <w:fldChar w:fldCharType="begin"/>
        </w:r>
        <w:r>
          <w:rPr>
            <w:noProof/>
            <w:webHidden/>
          </w:rPr>
          <w:instrText xml:space="preserve"> PAGEREF _Toc509349903 \h </w:instrText>
        </w:r>
        <w:r>
          <w:rPr>
            <w:noProof/>
            <w:webHidden/>
          </w:rPr>
        </w:r>
        <w:r>
          <w:rPr>
            <w:noProof/>
            <w:webHidden/>
          </w:rPr>
          <w:fldChar w:fldCharType="separate"/>
        </w:r>
        <w:r>
          <w:rPr>
            <w:noProof/>
            <w:webHidden/>
          </w:rPr>
          <w:t>141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4" w:history="1">
        <w:r w:rsidRPr="00617674">
          <w:rPr>
            <w:rStyle w:val="Hyperlink"/>
            <w:noProof/>
          </w:rPr>
          <w:t>Table 3</w:t>
        </w:r>
        <w:r w:rsidRPr="00617674">
          <w:rPr>
            <w:rStyle w:val="Hyperlink"/>
            <w:noProof/>
          </w:rPr>
          <w:noBreakHyphen/>
          <w:t>42 CO</w:t>
        </w:r>
        <w:r w:rsidRPr="00617674">
          <w:rPr>
            <w:rStyle w:val="Hyperlink"/>
            <w:noProof/>
            <w:vertAlign w:val="subscript"/>
          </w:rPr>
          <w:t>2</w:t>
        </w:r>
        <w:r w:rsidRPr="00617674">
          <w:rPr>
            <w:rStyle w:val="Hyperlink"/>
            <w:noProof/>
          </w:rPr>
          <w:t xml:space="preserve"> Concentration Simulated Data Compared to RCP Projections (2000-2100)</w:t>
        </w:r>
        <w:r>
          <w:rPr>
            <w:noProof/>
            <w:webHidden/>
          </w:rPr>
          <w:tab/>
        </w:r>
        <w:r>
          <w:rPr>
            <w:noProof/>
            <w:webHidden/>
          </w:rPr>
          <w:fldChar w:fldCharType="begin"/>
        </w:r>
        <w:r>
          <w:rPr>
            <w:noProof/>
            <w:webHidden/>
          </w:rPr>
          <w:instrText xml:space="preserve"> PAGEREF _Toc509349904 \h </w:instrText>
        </w:r>
        <w:r>
          <w:rPr>
            <w:noProof/>
            <w:webHidden/>
          </w:rPr>
        </w:r>
        <w:r>
          <w:rPr>
            <w:noProof/>
            <w:webHidden/>
          </w:rPr>
          <w:fldChar w:fldCharType="separate"/>
        </w:r>
        <w:r>
          <w:rPr>
            <w:noProof/>
            <w:webHidden/>
          </w:rPr>
          <w:t>141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5" w:history="1">
        <w:r w:rsidRPr="00617674">
          <w:rPr>
            <w:rStyle w:val="Hyperlink"/>
            <w:noProof/>
          </w:rPr>
          <w:t>Table 3</w:t>
        </w:r>
        <w:r w:rsidRPr="00617674">
          <w:rPr>
            <w:rStyle w:val="Hyperlink"/>
            <w:noProof/>
          </w:rPr>
          <w:noBreakHyphen/>
          <w:t>43  Inputted and Calculated Parameters of Other GHG Cycles</w:t>
        </w:r>
        <w:r>
          <w:rPr>
            <w:noProof/>
            <w:webHidden/>
          </w:rPr>
          <w:tab/>
        </w:r>
        <w:r>
          <w:rPr>
            <w:noProof/>
            <w:webHidden/>
          </w:rPr>
          <w:fldChar w:fldCharType="begin"/>
        </w:r>
        <w:r>
          <w:rPr>
            <w:noProof/>
            <w:webHidden/>
          </w:rPr>
          <w:instrText xml:space="preserve"> PAGEREF _Toc509349905 \h </w:instrText>
        </w:r>
        <w:r>
          <w:rPr>
            <w:noProof/>
            <w:webHidden/>
          </w:rPr>
        </w:r>
        <w:r>
          <w:rPr>
            <w:noProof/>
            <w:webHidden/>
          </w:rPr>
          <w:fldChar w:fldCharType="separate"/>
        </w:r>
        <w:r>
          <w:rPr>
            <w:noProof/>
            <w:webHidden/>
          </w:rPr>
          <w:t>145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6" w:history="1">
        <w:r w:rsidRPr="00617674">
          <w:rPr>
            <w:rStyle w:val="Hyperlink"/>
            <w:noProof/>
          </w:rPr>
          <w:t>Table 3</w:t>
        </w:r>
        <w:r w:rsidRPr="00617674">
          <w:rPr>
            <w:rStyle w:val="Hyperlink"/>
            <w:noProof/>
          </w:rPr>
          <w:noBreakHyphen/>
          <w:t>44 Starting GHG per GDP rate (Annual %)</w:t>
        </w:r>
        <w:r>
          <w:rPr>
            <w:noProof/>
            <w:webHidden/>
          </w:rPr>
          <w:tab/>
        </w:r>
        <w:r>
          <w:rPr>
            <w:noProof/>
            <w:webHidden/>
          </w:rPr>
          <w:fldChar w:fldCharType="begin"/>
        </w:r>
        <w:r>
          <w:rPr>
            <w:noProof/>
            <w:webHidden/>
          </w:rPr>
          <w:instrText xml:space="preserve"> PAGEREF _Toc509349906 \h </w:instrText>
        </w:r>
        <w:r>
          <w:rPr>
            <w:noProof/>
            <w:webHidden/>
          </w:rPr>
        </w:r>
        <w:r>
          <w:rPr>
            <w:noProof/>
            <w:webHidden/>
          </w:rPr>
          <w:fldChar w:fldCharType="separate"/>
        </w:r>
        <w:r>
          <w:rPr>
            <w:noProof/>
            <w:webHidden/>
          </w:rPr>
          <w:t>149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7" w:history="1">
        <w:r w:rsidRPr="00617674">
          <w:rPr>
            <w:rStyle w:val="Hyperlink"/>
            <w:noProof/>
          </w:rPr>
          <w:t>Table 3</w:t>
        </w:r>
        <w:r w:rsidRPr="00617674">
          <w:rPr>
            <w:rStyle w:val="Hyperlink"/>
            <w:noProof/>
          </w:rPr>
          <w:noBreakHyphen/>
          <w:t>45 GHG per GDP Long Term Rates and Time to Reach Them</w:t>
        </w:r>
        <w:r>
          <w:rPr>
            <w:noProof/>
            <w:webHidden/>
          </w:rPr>
          <w:tab/>
        </w:r>
        <w:r>
          <w:rPr>
            <w:noProof/>
            <w:webHidden/>
          </w:rPr>
          <w:fldChar w:fldCharType="begin"/>
        </w:r>
        <w:r>
          <w:rPr>
            <w:noProof/>
            <w:webHidden/>
          </w:rPr>
          <w:instrText xml:space="preserve"> PAGEREF _Toc509349907 \h </w:instrText>
        </w:r>
        <w:r>
          <w:rPr>
            <w:noProof/>
            <w:webHidden/>
          </w:rPr>
        </w:r>
        <w:r>
          <w:rPr>
            <w:noProof/>
            <w:webHidden/>
          </w:rPr>
          <w:fldChar w:fldCharType="separate"/>
        </w:r>
        <w:r>
          <w:rPr>
            <w:noProof/>
            <w:webHidden/>
          </w:rPr>
          <w:t>150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8" w:history="1">
        <w:r w:rsidRPr="00617674">
          <w:rPr>
            <w:rStyle w:val="Hyperlink"/>
            <w:noProof/>
          </w:rPr>
          <w:t>Table 3</w:t>
        </w:r>
        <w:r w:rsidRPr="00617674">
          <w:rPr>
            <w:rStyle w:val="Hyperlink"/>
            <w:noProof/>
          </w:rPr>
          <w:noBreakHyphen/>
          <w:t>46  Calculated Parameters of Other GHG (except MP) Emissions Trajectories</w:t>
        </w:r>
        <w:r>
          <w:rPr>
            <w:noProof/>
            <w:webHidden/>
          </w:rPr>
          <w:tab/>
        </w:r>
        <w:r>
          <w:rPr>
            <w:noProof/>
            <w:webHidden/>
          </w:rPr>
          <w:fldChar w:fldCharType="begin"/>
        </w:r>
        <w:r>
          <w:rPr>
            <w:noProof/>
            <w:webHidden/>
          </w:rPr>
          <w:instrText xml:space="preserve"> PAGEREF _Toc509349908 \h </w:instrText>
        </w:r>
        <w:r>
          <w:rPr>
            <w:noProof/>
            <w:webHidden/>
          </w:rPr>
        </w:r>
        <w:r>
          <w:rPr>
            <w:noProof/>
            <w:webHidden/>
          </w:rPr>
          <w:fldChar w:fldCharType="separate"/>
        </w:r>
        <w:r>
          <w:rPr>
            <w:noProof/>
            <w:webHidden/>
          </w:rPr>
          <w:t>153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09" w:history="1">
        <w:r w:rsidRPr="00617674">
          <w:rPr>
            <w:rStyle w:val="Hyperlink"/>
            <w:noProof/>
          </w:rPr>
          <w:t>Table 3</w:t>
        </w:r>
        <w:r w:rsidRPr="00617674">
          <w:rPr>
            <w:rStyle w:val="Hyperlink"/>
            <w:noProof/>
          </w:rPr>
          <w:noBreakHyphen/>
          <w:t>47  Time Constants, Radiative Forcing Coefficients, 100-year Global Warming Potential, and Molar Mass of other GHGs</w:t>
        </w:r>
        <w:r>
          <w:rPr>
            <w:noProof/>
            <w:webHidden/>
          </w:rPr>
          <w:tab/>
        </w:r>
        <w:r>
          <w:rPr>
            <w:noProof/>
            <w:webHidden/>
          </w:rPr>
          <w:fldChar w:fldCharType="begin"/>
        </w:r>
        <w:r>
          <w:rPr>
            <w:noProof/>
            <w:webHidden/>
          </w:rPr>
          <w:instrText xml:space="preserve"> PAGEREF _Toc509349909 \h </w:instrText>
        </w:r>
        <w:r>
          <w:rPr>
            <w:noProof/>
            <w:webHidden/>
          </w:rPr>
        </w:r>
        <w:r>
          <w:rPr>
            <w:noProof/>
            <w:webHidden/>
          </w:rPr>
          <w:fldChar w:fldCharType="separate"/>
        </w:r>
        <w:r>
          <w:rPr>
            <w:noProof/>
            <w:webHidden/>
          </w:rPr>
          <w:t>157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0" w:history="1">
        <w:r w:rsidRPr="00617674">
          <w:rPr>
            <w:rStyle w:val="Hyperlink"/>
            <w:noProof/>
          </w:rPr>
          <w:t>Table 3</w:t>
        </w:r>
        <w:r w:rsidRPr="00617674">
          <w:rPr>
            <w:rStyle w:val="Hyperlink"/>
            <w:noProof/>
          </w:rPr>
          <w:noBreakHyphen/>
          <w:t>48  Fractional Uptake of CH</w:t>
        </w:r>
        <w:r w:rsidRPr="00617674">
          <w:rPr>
            <w:rStyle w:val="Hyperlink"/>
            <w:noProof/>
            <w:vertAlign w:val="subscript"/>
          </w:rPr>
          <w:t>4</w:t>
        </w:r>
        <w:r>
          <w:rPr>
            <w:noProof/>
            <w:webHidden/>
          </w:rPr>
          <w:tab/>
        </w:r>
        <w:r>
          <w:rPr>
            <w:noProof/>
            <w:webHidden/>
          </w:rPr>
          <w:fldChar w:fldCharType="begin"/>
        </w:r>
        <w:r>
          <w:rPr>
            <w:noProof/>
            <w:webHidden/>
          </w:rPr>
          <w:instrText xml:space="preserve"> PAGEREF _Toc509349910 \h </w:instrText>
        </w:r>
        <w:r>
          <w:rPr>
            <w:noProof/>
            <w:webHidden/>
          </w:rPr>
        </w:r>
        <w:r>
          <w:rPr>
            <w:noProof/>
            <w:webHidden/>
          </w:rPr>
          <w:fldChar w:fldCharType="separate"/>
        </w:r>
        <w:r>
          <w:rPr>
            <w:noProof/>
            <w:webHidden/>
          </w:rPr>
          <w:t>159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1" w:history="1">
        <w:r w:rsidRPr="00617674">
          <w:rPr>
            <w:rStyle w:val="Hyperlink"/>
            <w:noProof/>
          </w:rPr>
          <w:t>Table 3</w:t>
        </w:r>
        <w:r w:rsidRPr="00617674">
          <w:rPr>
            <w:rStyle w:val="Hyperlink"/>
            <w:noProof/>
          </w:rPr>
          <w:noBreakHyphen/>
          <w:t>49  CH</w:t>
        </w:r>
        <w:r w:rsidRPr="00617674">
          <w:rPr>
            <w:rStyle w:val="Hyperlink"/>
            <w:noProof/>
            <w:vertAlign w:val="subscript"/>
          </w:rPr>
          <w:t>4</w:t>
        </w:r>
        <w:r w:rsidRPr="00617674">
          <w:rPr>
            <w:rStyle w:val="Hyperlink"/>
            <w:noProof/>
          </w:rPr>
          <w:t xml:space="preserve"> and N</w:t>
        </w:r>
        <w:r w:rsidRPr="00617674">
          <w:rPr>
            <w:rStyle w:val="Hyperlink"/>
            <w:noProof/>
            <w:vertAlign w:val="subscript"/>
          </w:rPr>
          <w:t>2</w:t>
        </w:r>
        <w:r w:rsidRPr="00617674">
          <w:rPr>
            <w:rStyle w:val="Hyperlink"/>
            <w:noProof/>
          </w:rPr>
          <w:t>O RF Inputted and Calculated Parameters</w:t>
        </w:r>
        <w:r>
          <w:rPr>
            <w:noProof/>
            <w:webHidden/>
          </w:rPr>
          <w:tab/>
        </w:r>
        <w:r>
          <w:rPr>
            <w:noProof/>
            <w:webHidden/>
          </w:rPr>
          <w:fldChar w:fldCharType="begin"/>
        </w:r>
        <w:r>
          <w:rPr>
            <w:noProof/>
            <w:webHidden/>
          </w:rPr>
          <w:instrText xml:space="preserve"> PAGEREF _Toc509349911 \h </w:instrText>
        </w:r>
        <w:r>
          <w:rPr>
            <w:noProof/>
            <w:webHidden/>
          </w:rPr>
        </w:r>
        <w:r>
          <w:rPr>
            <w:noProof/>
            <w:webHidden/>
          </w:rPr>
          <w:fldChar w:fldCharType="separate"/>
        </w:r>
        <w:r>
          <w:rPr>
            <w:noProof/>
            <w:webHidden/>
          </w:rPr>
          <w:t>161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2" w:history="1">
        <w:r w:rsidRPr="00617674">
          <w:rPr>
            <w:rStyle w:val="Hyperlink"/>
            <w:noProof/>
          </w:rPr>
          <w:t>Table 3</w:t>
        </w:r>
        <w:r w:rsidRPr="00617674">
          <w:rPr>
            <w:rStyle w:val="Hyperlink"/>
            <w:noProof/>
          </w:rPr>
          <w:noBreakHyphen/>
          <w:t>50  MP Gas RF Forcing Coefficients (Data model)</w:t>
        </w:r>
        <w:r>
          <w:rPr>
            <w:noProof/>
            <w:webHidden/>
          </w:rPr>
          <w:tab/>
        </w:r>
        <w:r>
          <w:rPr>
            <w:noProof/>
            <w:webHidden/>
          </w:rPr>
          <w:fldChar w:fldCharType="begin"/>
        </w:r>
        <w:r>
          <w:rPr>
            <w:noProof/>
            <w:webHidden/>
          </w:rPr>
          <w:instrText xml:space="preserve"> PAGEREF _Toc509349912 \h </w:instrText>
        </w:r>
        <w:r>
          <w:rPr>
            <w:noProof/>
            <w:webHidden/>
          </w:rPr>
        </w:r>
        <w:r>
          <w:rPr>
            <w:noProof/>
            <w:webHidden/>
          </w:rPr>
          <w:fldChar w:fldCharType="separate"/>
        </w:r>
        <w:r>
          <w:rPr>
            <w:noProof/>
            <w:webHidden/>
          </w:rPr>
          <w:t>164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3" w:history="1">
        <w:r w:rsidRPr="00617674">
          <w:rPr>
            <w:rStyle w:val="Hyperlink"/>
            <w:noProof/>
          </w:rPr>
          <w:t>Table 3</w:t>
        </w:r>
        <w:r w:rsidRPr="00617674">
          <w:rPr>
            <w:rStyle w:val="Hyperlink"/>
            <w:noProof/>
          </w:rPr>
          <w:noBreakHyphen/>
          <w:t>51 CH</w:t>
        </w:r>
        <w:r w:rsidRPr="00617674">
          <w:rPr>
            <w:rStyle w:val="Hyperlink"/>
            <w:noProof/>
            <w:vertAlign w:val="subscript"/>
          </w:rPr>
          <w:t>4</w:t>
        </w:r>
        <w:r w:rsidRPr="00617674">
          <w:rPr>
            <w:rStyle w:val="Hyperlink"/>
            <w:noProof/>
          </w:rPr>
          <w:t xml:space="preserve"> Simulated Data Compared to Law Dome and GISS Historical Data</w:t>
        </w:r>
        <w:r>
          <w:rPr>
            <w:noProof/>
            <w:webHidden/>
          </w:rPr>
          <w:tab/>
        </w:r>
        <w:r>
          <w:rPr>
            <w:noProof/>
            <w:webHidden/>
          </w:rPr>
          <w:fldChar w:fldCharType="begin"/>
        </w:r>
        <w:r>
          <w:rPr>
            <w:noProof/>
            <w:webHidden/>
          </w:rPr>
          <w:instrText xml:space="preserve"> PAGEREF _Toc509349913 \h </w:instrText>
        </w:r>
        <w:r>
          <w:rPr>
            <w:noProof/>
            <w:webHidden/>
          </w:rPr>
        </w:r>
        <w:r>
          <w:rPr>
            <w:noProof/>
            <w:webHidden/>
          </w:rPr>
          <w:fldChar w:fldCharType="separate"/>
        </w:r>
        <w:r>
          <w:rPr>
            <w:noProof/>
            <w:webHidden/>
          </w:rPr>
          <w:t>169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4" w:history="1">
        <w:r w:rsidRPr="00617674">
          <w:rPr>
            <w:rStyle w:val="Hyperlink"/>
            <w:noProof/>
          </w:rPr>
          <w:t>Table 3</w:t>
        </w:r>
        <w:r w:rsidRPr="00617674">
          <w:rPr>
            <w:rStyle w:val="Hyperlink"/>
            <w:noProof/>
          </w:rPr>
          <w:noBreakHyphen/>
          <w:t>52 CH</w:t>
        </w:r>
        <w:r w:rsidRPr="00617674">
          <w:rPr>
            <w:rStyle w:val="Hyperlink"/>
            <w:noProof/>
            <w:vertAlign w:val="subscript"/>
          </w:rPr>
          <w:t>4</w:t>
        </w:r>
        <w:r w:rsidRPr="00617674">
          <w:rPr>
            <w:rStyle w:val="Hyperlink"/>
            <w:noProof/>
          </w:rPr>
          <w:t xml:space="preserve"> Concentration Simulated Data Compared to RCP Projections (2000-2100)</w:t>
        </w:r>
        <w:r>
          <w:rPr>
            <w:noProof/>
            <w:webHidden/>
          </w:rPr>
          <w:tab/>
        </w:r>
        <w:r>
          <w:rPr>
            <w:noProof/>
            <w:webHidden/>
          </w:rPr>
          <w:fldChar w:fldCharType="begin"/>
        </w:r>
        <w:r>
          <w:rPr>
            <w:noProof/>
            <w:webHidden/>
          </w:rPr>
          <w:instrText xml:space="preserve"> PAGEREF _Toc509349914 \h </w:instrText>
        </w:r>
        <w:r>
          <w:rPr>
            <w:noProof/>
            <w:webHidden/>
          </w:rPr>
        </w:r>
        <w:r>
          <w:rPr>
            <w:noProof/>
            <w:webHidden/>
          </w:rPr>
          <w:fldChar w:fldCharType="separate"/>
        </w:r>
        <w:r>
          <w:rPr>
            <w:noProof/>
            <w:webHidden/>
          </w:rPr>
          <w:t>169</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5" w:history="1">
        <w:r w:rsidRPr="00617674">
          <w:rPr>
            <w:rStyle w:val="Hyperlink"/>
            <w:noProof/>
          </w:rPr>
          <w:t>Table 3</w:t>
        </w:r>
        <w:r w:rsidRPr="00617674">
          <w:rPr>
            <w:rStyle w:val="Hyperlink"/>
            <w:noProof/>
          </w:rPr>
          <w:noBreakHyphen/>
          <w:t>53 N</w:t>
        </w:r>
        <w:r w:rsidRPr="00617674">
          <w:rPr>
            <w:rStyle w:val="Hyperlink"/>
            <w:noProof/>
            <w:vertAlign w:val="subscript"/>
          </w:rPr>
          <w:t>2</w:t>
        </w:r>
        <w:r w:rsidRPr="00617674">
          <w:rPr>
            <w:rStyle w:val="Hyperlink"/>
            <w:noProof/>
          </w:rPr>
          <w:t>O Simulated Data Compared to Law Dome Historical Data (1850-2011)</w:t>
        </w:r>
        <w:r>
          <w:rPr>
            <w:noProof/>
            <w:webHidden/>
          </w:rPr>
          <w:tab/>
        </w:r>
        <w:r>
          <w:rPr>
            <w:noProof/>
            <w:webHidden/>
          </w:rPr>
          <w:fldChar w:fldCharType="begin"/>
        </w:r>
        <w:r>
          <w:rPr>
            <w:noProof/>
            <w:webHidden/>
          </w:rPr>
          <w:instrText xml:space="preserve"> PAGEREF _Toc509349915 \h </w:instrText>
        </w:r>
        <w:r>
          <w:rPr>
            <w:noProof/>
            <w:webHidden/>
          </w:rPr>
        </w:r>
        <w:r>
          <w:rPr>
            <w:noProof/>
            <w:webHidden/>
          </w:rPr>
          <w:fldChar w:fldCharType="separate"/>
        </w:r>
        <w:r>
          <w:rPr>
            <w:noProof/>
            <w:webHidden/>
          </w:rPr>
          <w:t>170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6" w:history="1">
        <w:r w:rsidRPr="00617674">
          <w:rPr>
            <w:rStyle w:val="Hyperlink"/>
            <w:noProof/>
          </w:rPr>
          <w:t>Table 3</w:t>
        </w:r>
        <w:r w:rsidRPr="00617674">
          <w:rPr>
            <w:rStyle w:val="Hyperlink"/>
            <w:noProof/>
          </w:rPr>
          <w:noBreakHyphen/>
          <w:t>54 N</w:t>
        </w:r>
        <w:r w:rsidRPr="00617674">
          <w:rPr>
            <w:rStyle w:val="Hyperlink"/>
            <w:noProof/>
            <w:vertAlign w:val="subscript"/>
          </w:rPr>
          <w:t>2</w:t>
        </w:r>
        <w:r w:rsidRPr="00617674">
          <w:rPr>
            <w:rStyle w:val="Hyperlink"/>
            <w:noProof/>
          </w:rPr>
          <w:t>O Concentration Simulated Data Compared to RCP Projections (2000-2100)</w:t>
        </w:r>
        <w:r>
          <w:rPr>
            <w:noProof/>
            <w:webHidden/>
          </w:rPr>
          <w:tab/>
        </w:r>
        <w:r>
          <w:rPr>
            <w:noProof/>
            <w:webHidden/>
          </w:rPr>
          <w:fldChar w:fldCharType="begin"/>
        </w:r>
        <w:r>
          <w:rPr>
            <w:noProof/>
            <w:webHidden/>
          </w:rPr>
          <w:instrText xml:space="preserve"> PAGEREF _Toc509349916 \h </w:instrText>
        </w:r>
        <w:r>
          <w:rPr>
            <w:noProof/>
            <w:webHidden/>
          </w:rPr>
        </w:r>
        <w:r>
          <w:rPr>
            <w:noProof/>
            <w:webHidden/>
          </w:rPr>
          <w:fldChar w:fldCharType="separate"/>
        </w:r>
        <w:r>
          <w:rPr>
            <w:noProof/>
            <w:webHidden/>
          </w:rPr>
          <w:t>170</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7" w:history="1">
        <w:r w:rsidRPr="00617674">
          <w:rPr>
            <w:rStyle w:val="Hyperlink"/>
            <w:noProof/>
          </w:rPr>
          <w:t>Table 3</w:t>
        </w:r>
        <w:r w:rsidRPr="00617674">
          <w:rPr>
            <w:rStyle w:val="Hyperlink"/>
            <w:noProof/>
          </w:rPr>
          <w:noBreakHyphen/>
          <w:t>55 Well Mixed Radiative Forcing Simulated Data Compared to RCP Historical Simulated Output (1850-2012)</w:t>
        </w:r>
        <w:r>
          <w:rPr>
            <w:noProof/>
            <w:webHidden/>
          </w:rPr>
          <w:tab/>
        </w:r>
        <w:r>
          <w:rPr>
            <w:noProof/>
            <w:webHidden/>
          </w:rPr>
          <w:fldChar w:fldCharType="begin"/>
        </w:r>
        <w:r>
          <w:rPr>
            <w:noProof/>
            <w:webHidden/>
          </w:rPr>
          <w:instrText xml:space="preserve"> PAGEREF _Toc509349917 \h </w:instrText>
        </w:r>
        <w:r>
          <w:rPr>
            <w:noProof/>
            <w:webHidden/>
          </w:rPr>
        </w:r>
        <w:r>
          <w:rPr>
            <w:noProof/>
            <w:webHidden/>
          </w:rPr>
          <w:fldChar w:fldCharType="separate"/>
        </w:r>
        <w:r>
          <w:rPr>
            <w:noProof/>
            <w:webHidden/>
          </w:rPr>
          <w:t>173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8" w:history="1">
        <w:r w:rsidRPr="00617674">
          <w:rPr>
            <w:rStyle w:val="Hyperlink"/>
            <w:noProof/>
          </w:rPr>
          <w:t>Table 3</w:t>
        </w:r>
        <w:r w:rsidRPr="00617674">
          <w:rPr>
            <w:rStyle w:val="Hyperlink"/>
            <w:noProof/>
          </w:rPr>
          <w:noBreakHyphen/>
          <w:t>56 Well Mixed Radiative Forcing Simulated Data Compared to RCP Projections (2000-2100)</w:t>
        </w:r>
        <w:r>
          <w:rPr>
            <w:noProof/>
            <w:webHidden/>
          </w:rPr>
          <w:tab/>
        </w:r>
        <w:r>
          <w:rPr>
            <w:noProof/>
            <w:webHidden/>
          </w:rPr>
          <w:fldChar w:fldCharType="begin"/>
        </w:r>
        <w:r>
          <w:rPr>
            <w:noProof/>
            <w:webHidden/>
          </w:rPr>
          <w:instrText xml:space="preserve"> PAGEREF _Toc509349918 \h </w:instrText>
        </w:r>
        <w:r>
          <w:rPr>
            <w:noProof/>
            <w:webHidden/>
          </w:rPr>
        </w:r>
        <w:r>
          <w:rPr>
            <w:noProof/>
            <w:webHidden/>
          </w:rPr>
          <w:fldChar w:fldCharType="separate"/>
        </w:r>
        <w:r>
          <w:rPr>
            <w:noProof/>
            <w:webHidden/>
          </w:rPr>
          <w:t>173</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19" w:history="1">
        <w:r w:rsidRPr="00617674">
          <w:rPr>
            <w:rStyle w:val="Hyperlink"/>
            <w:noProof/>
          </w:rPr>
          <w:t>Table 3</w:t>
        </w:r>
        <w:r w:rsidRPr="00617674">
          <w:rPr>
            <w:rStyle w:val="Hyperlink"/>
            <w:noProof/>
          </w:rPr>
          <w:noBreakHyphen/>
          <w:t>57  Cumulative CO</w:t>
        </w:r>
        <w:r w:rsidRPr="00617674">
          <w:rPr>
            <w:rStyle w:val="Hyperlink"/>
            <w:noProof/>
            <w:vertAlign w:val="subscript"/>
          </w:rPr>
          <w:t>2</w:t>
        </w:r>
        <w:r w:rsidRPr="00617674">
          <w:rPr>
            <w:rStyle w:val="Hyperlink"/>
            <w:noProof/>
          </w:rPr>
          <w:t xml:space="preserve"> Emissions Calculated Parameters</w:t>
        </w:r>
        <w:r>
          <w:rPr>
            <w:noProof/>
            <w:webHidden/>
          </w:rPr>
          <w:tab/>
        </w:r>
        <w:r>
          <w:rPr>
            <w:noProof/>
            <w:webHidden/>
          </w:rPr>
          <w:fldChar w:fldCharType="begin"/>
        </w:r>
        <w:r>
          <w:rPr>
            <w:noProof/>
            <w:webHidden/>
          </w:rPr>
          <w:instrText xml:space="preserve"> PAGEREF _Toc509349919 \h </w:instrText>
        </w:r>
        <w:r>
          <w:rPr>
            <w:noProof/>
            <w:webHidden/>
          </w:rPr>
        </w:r>
        <w:r>
          <w:rPr>
            <w:noProof/>
            <w:webHidden/>
          </w:rPr>
          <w:fldChar w:fldCharType="separate"/>
        </w:r>
        <w:r>
          <w:rPr>
            <w:noProof/>
            <w:webHidden/>
          </w:rPr>
          <w:t>175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0" w:history="1">
        <w:r w:rsidRPr="00617674">
          <w:rPr>
            <w:rStyle w:val="Hyperlink"/>
            <w:noProof/>
          </w:rPr>
          <w:t>Table 3</w:t>
        </w:r>
        <w:r w:rsidRPr="00617674">
          <w:rPr>
            <w:rStyle w:val="Hyperlink"/>
            <w:noProof/>
          </w:rPr>
          <w:noBreakHyphen/>
          <w:t>58  Temperature Parameter Inputs</w:t>
        </w:r>
        <w:r>
          <w:rPr>
            <w:noProof/>
            <w:webHidden/>
          </w:rPr>
          <w:tab/>
        </w:r>
        <w:r>
          <w:rPr>
            <w:noProof/>
            <w:webHidden/>
          </w:rPr>
          <w:fldChar w:fldCharType="begin"/>
        </w:r>
        <w:r>
          <w:rPr>
            <w:noProof/>
            <w:webHidden/>
          </w:rPr>
          <w:instrText xml:space="preserve"> PAGEREF _Toc509349920 \h </w:instrText>
        </w:r>
        <w:r>
          <w:rPr>
            <w:noProof/>
            <w:webHidden/>
          </w:rPr>
        </w:r>
        <w:r>
          <w:rPr>
            <w:noProof/>
            <w:webHidden/>
          </w:rPr>
          <w:fldChar w:fldCharType="separate"/>
        </w:r>
        <w:r>
          <w:rPr>
            <w:noProof/>
            <w:webHidden/>
          </w:rPr>
          <w:t>181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1" w:history="1">
        <w:r w:rsidRPr="00617674">
          <w:rPr>
            <w:rStyle w:val="Hyperlink"/>
            <w:noProof/>
          </w:rPr>
          <w:t>Table 3</w:t>
        </w:r>
        <w:r w:rsidRPr="00617674">
          <w:rPr>
            <w:rStyle w:val="Hyperlink"/>
            <w:noProof/>
          </w:rPr>
          <w:noBreakHyphen/>
          <w:t>59  RF and Temperature Calculated Parameters</w:t>
        </w:r>
        <w:r>
          <w:rPr>
            <w:noProof/>
            <w:webHidden/>
          </w:rPr>
          <w:tab/>
        </w:r>
        <w:r>
          <w:rPr>
            <w:noProof/>
            <w:webHidden/>
          </w:rPr>
          <w:fldChar w:fldCharType="begin"/>
        </w:r>
        <w:r>
          <w:rPr>
            <w:noProof/>
            <w:webHidden/>
          </w:rPr>
          <w:instrText xml:space="preserve"> PAGEREF _Toc509349921 \h </w:instrText>
        </w:r>
        <w:r>
          <w:rPr>
            <w:noProof/>
            <w:webHidden/>
          </w:rPr>
        </w:r>
        <w:r>
          <w:rPr>
            <w:noProof/>
            <w:webHidden/>
          </w:rPr>
          <w:fldChar w:fldCharType="separate"/>
        </w:r>
        <w:r>
          <w:rPr>
            <w:noProof/>
            <w:webHidden/>
          </w:rPr>
          <w:t>184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2" w:history="1">
        <w:r w:rsidRPr="00617674">
          <w:rPr>
            <w:rStyle w:val="Hyperlink"/>
            <w:noProof/>
          </w:rPr>
          <w:t>Table 3</w:t>
        </w:r>
        <w:r w:rsidRPr="00617674">
          <w:rPr>
            <w:rStyle w:val="Hyperlink"/>
            <w:noProof/>
          </w:rPr>
          <w:noBreakHyphen/>
          <w:t>60 Total Radiative Forcing Simulated Data Compared to RCP Historical Simulated Output (1850-2012)</w:t>
        </w:r>
        <w:r>
          <w:rPr>
            <w:noProof/>
            <w:webHidden/>
          </w:rPr>
          <w:tab/>
        </w:r>
        <w:r>
          <w:rPr>
            <w:noProof/>
            <w:webHidden/>
          </w:rPr>
          <w:fldChar w:fldCharType="begin"/>
        </w:r>
        <w:r>
          <w:rPr>
            <w:noProof/>
            <w:webHidden/>
          </w:rPr>
          <w:instrText xml:space="preserve"> PAGEREF _Toc509349922 \h </w:instrText>
        </w:r>
        <w:r>
          <w:rPr>
            <w:noProof/>
            <w:webHidden/>
          </w:rPr>
        </w:r>
        <w:r>
          <w:rPr>
            <w:noProof/>
            <w:webHidden/>
          </w:rPr>
          <w:fldChar w:fldCharType="separate"/>
        </w:r>
        <w:r>
          <w:rPr>
            <w:noProof/>
            <w:webHidden/>
          </w:rPr>
          <w:t>194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3" w:history="1">
        <w:r w:rsidRPr="00617674">
          <w:rPr>
            <w:rStyle w:val="Hyperlink"/>
            <w:noProof/>
          </w:rPr>
          <w:t>Table 3</w:t>
        </w:r>
        <w:r w:rsidRPr="00617674">
          <w:rPr>
            <w:rStyle w:val="Hyperlink"/>
            <w:noProof/>
          </w:rPr>
          <w:noBreakHyphen/>
          <w:t>61 Total Radiative Forcing Simulated Data Compared to RCP Projections (2000-2100)</w:t>
        </w:r>
        <w:r>
          <w:rPr>
            <w:noProof/>
            <w:webHidden/>
          </w:rPr>
          <w:tab/>
        </w:r>
        <w:r>
          <w:rPr>
            <w:noProof/>
            <w:webHidden/>
          </w:rPr>
          <w:fldChar w:fldCharType="begin"/>
        </w:r>
        <w:r>
          <w:rPr>
            <w:noProof/>
            <w:webHidden/>
          </w:rPr>
          <w:instrText xml:space="preserve"> PAGEREF _Toc509349923 \h </w:instrText>
        </w:r>
        <w:r>
          <w:rPr>
            <w:noProof/>
            <w:webHidden/>
          </w:rPr>
        </w:r>
        <w:r>
          <w:rPr>
            <w:noProof/>
            <w:webHidden/>
          </w:rPr>
          <w:fldChar w:fldCharType="separate"/>
        </w:r>
        <w:r>
          <w:rPr>
            <w:noProof/>
            <w:webHidden/>
          </w:rPr>
          <w:t>194</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4" w:history="1">
        <w:r w:rsidRPr="00617674">
          <w:rPr>
            <w:rStyle w:val="Hyperlink"/>
            <w:noProof/>
          </w:rPr>
          <w:t>Table 3</w:t>
        </w:r>
        <w:r w:rsidRPr="00617674">
          <w:rPr>
            <w:rStyle w:val="Hyperlink"/>
            <w:noProof/>
          </w:rPr>
          <w:noBreakHyphen/>
          <w:t>62 Temperature Change from Preindustrial Levels Simulated Data Compared to Historical Data (1850-2010)</w:t>
        </w:r>
        <w:r>
          <w:rPr>
            <w:noProof/>
            <w:webHidden/>
          </w:rPr>
          <w:tab/>
        </w:r>
        <w:r>
          <w:rPr>
            <w:noProof/>
            <w:webHidden/>
          </w:rPr>
          <w:fldChar w:fldCharType="begin"/>
        </w:r>
        <w:r>
          <w:rPr>
            <w:noProof/>
            <w:webHidden/>
          </w:rPr>
          <w:instrText xml:space="preserve"> PAGEREF _Toc509349924 \h </w:instrText>
        </w:r>
        <w:r>
          <w:rPr>
            <w:noProof/>
            <w:webHidden/>
          </w:rPr>
        </w:r>
        <w:r>
          <w:rPr>
            <w:noProof/>
            <w:webHidden/>
          </w:rPr>
          <w:fldChar w:fldCharType="separate"/>
        </w:r>
        <w:r>
          <w:rPr>
            <w:noProof/>
            <w:webHidden/>
          </w:rPr>
          <w:t>197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5" w:history="1">
        <w:r w:rsidRPr="00617674">
          <w:rPr>
            <w:rStyle w:val="Hyperlink"/>
            <w:noProof/>
          </w:rPr>
          <w:t>Table 3</w:t>
        </w:r>
        <w:r w:rsidRPr="00617674">
          <w:rPr>
            <w:rStyle w:val="Hyperlink"/>
            <w:noProof/>
          </w:rPr>
          <w:noBreakHyphen/>
          <w:t>63 Temperature Change from 1990 Simulated Data Compared to RCP/CMIP5 (1860-2100)</w:t>
        </w:r>
        <w:r>
          <w:rPr>
            <w:noProof/>
            <w:webHidden/>
          </w:rPr>
          <w:tab/>
        </w:r>
        <w:r>
          <w:rPr>
            <w:noProof/>
            <w:webHidden/>
          </w:rPr>
          <w:fldChar w:fldCharType="begin"/>
        </w:r>
        <w:r>
          <w:rPr>
            <w:noProof/>
            <w:webHidden/>
          </w:rPr>
          <w:instrText xml:space="preserve"> PAGEREF _Toc509349925 \h </w:instrText>
        </w:r>
        <w:r>
          <w:rPr>
            <w:noProof/>
            <w:webHidden/>
          </w:rPr>
        </w:r>
        <w:r>
          <w:rPr>
            <w:noProof/>
            <w:webHidden/>
          </w:rPr>
          <w:fldChar w:fldCharType="separate"/>
        </w:r>
        <w:r>
          <w:rPr>
            <w:noProof/>
            <w:webHidden/>
          </w:rPr>
          <w:t>197</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6" w:history="1">
        <w:r w:rsidRPr="00617674">
          <w:rPr>
            <w:rStyle w:val="Hyperlink"/>
            <w:noProof/>
          </w:rPr>
          <w:t>Table 3</w:t>
        </w:r>
        <w:r w:rsidRPr="00617674">
          <w:rPr>
            <w:rStyle w:val="Hyperlink"/>
            <w:noProof/>
          </w:rPr>
          <w:noBreakHyphen/>
          <w:t>64  Sea Level Rise Parameter Inputs</w:t>
        </w:r>
        <w:r>
          <w:rPr>
            <w:noProof/>
            <w:webHidden/>
          </w:rPr>
          <w:tab/>
        </w:r>
        <w:r>
          <w:rPr>
            <w:noProof/>
            <w:webHidden/>
          </w:rPr>
          <w:fldChar w:fldCharType="begin"/>
        </w:r>
        <w:r>
          <w:rPr>
            <w:noProof/>
            <w:webHidden/>
          </w:rPr>
          <w:instrText xml:space="preserve"> PAGEREF _Toc509349926 \h </w:instrText>
        </w:r>
        <w:r>
          <w:rPr>
            <w:noProof/>
            <w:webHidden/>
          </w:rPr>
        </w:r>
        <w:r>
          <w:rPr>
            <w:noProof/>
            <w:webHidden/>
          </w:rPr>
          <w:fldChar w:fldCharType="separate"/>
        </w:r>
        <w:r>
          <w:rPr>
            <w:noProof/>
            <w:webHidden/>
          </w:rPr>
          <w:t>201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7" w:history="1">
        <w:r w:rsidRPr="00617674">
          <w:rPr>
            <w:rStyle w:val="Hyperlink"/>
            <w:noProof/>
          </w:rPr>
          <w:t>Table 3</w:t>
        </w:r>
        <w:r w:rsidRPr="00617674">
          <w:rPr>
            <w:rStyle w:val="Hyperlink"/>
            <w:noProof/>
          </w:rPr>
          <w:noBreakHyphen/>
          <w:t>65  Sea Level Rise Calculated Parameters</w:t>
        </w:r>
        <w:r>
          <w:rPr>
            <w:noProof/>
            <w:webHidden/>
          </w:rPr>
          <w:tab/>
        </w:r>
        <w:r>
          <w:rPr>
            <w:noProof/>
            <w:webHidden/>
          </w:rPr>
          <w:fldChar w:fldCharType="begin"/>
        </w:r>
        <w:r>
          <w:rPr>
            <w:noProof/>
            <w:webHidden/>
          </w:rPr>
          <w:instrText xml:space="preserve"> PAGEREF _Toc509349927 \h </w:instrText>
        </w:r>
        <w:r>
          <w:rPr>
            <w:noProof/>
            <w:webHidden/>
          </w:rPr>
        </w:r>
        <w:r>
          <w:rPr>
            <w:noProof/>
            <w:webHidden/>
          </w:rPr>
          <w:fldChar w:fldCharType="separate"/>
        </w:r>
        <w:r>
          <w:rPr>
            <w:noProof/>
            <w:webHidden/>
          </w:rPr>
          <w:t>202</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8" w:history="1">
        <w:r w:rsidRPr="00617674">
          <w:rPr>
            <w:rStyle w:val="Hyperlink"/>
            <w:noProof/>
          </w:rPr>
          <w:t>Table 3</w:t>
        </w:r>
        <w:r w:rsidRPr="00617674">
          <w:rPr>
            <w:rStyle w:val="Hyperlink"/>
            <w:noProof/>
          </w:rPr>
          <w:noBreakHyphen/>
          <w:t>66 Sea Level Rise Simulated Data Compared to Tide and Satellite Historical Data. (1850-2008)</w:t>
        </w:r>
        <w:r>
          <w:rPr>
            <w:noProof/>
            <w:webHidden/>
          </w:rPr>
          <w:tab/>
        </w:r>
        <w:r>
          <w:rPr>
            <w:noProof/>
            <w:webHidden/>
          </w:rPr>
          <w:fldChar w:fldCharType="begin"/>
        </w:r>
        <w:r>
          <w:rPr>
            <w:noProof/>
            <w:webHidden/>
          </w:rPr>
          <w:instrText xml:space="preserve"> PAGEREF _Toc509349928 \h </w:instrText>
        </w:r>
        <w:r>
          <w:rPr>
            <w:noProof/>
            <w:webHidden/>
          </w:rPr>
        </w:r>
        <w:r>
          <w:rPr>
            <w:noProof/>
            <w:webHidden/>
          </w:rPr>
          <w:fldChar w:fldCharType="separate"/>
        </w:r>
        <w:r>
          <w:rPr>
            <w:noProof/>
            <w:webHidden/>
          </w:rPr>
          <w:t>205</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29" w:history="1">
        <w:r w:rsidRPr="00617674">
          <w:rPr>
            <w:rStyle w:val="Hyperlink"/>
            <w:noProof/>
          </w:rPr>
          <w:t>Table 3</w:t>
        </w:r>
        <w:r w:rsidRPr="00617674">
          <w:rPr>
            <w:rStyle w:val="Hyperlink"/>
            <w:noProof/>
          </w:rPr>
          <w:noBreakHyphen/>
          <w:t>67  pH Parameters</w:t>
        </w:r>
        <w:r>
          <w:rPr>
            <w:noProof/>
            <w:webHidden/>
          </w:rPr>
          <w:tab/>
        </w:r>
        <w:r>
          <w:rPr>
            <w:noProof/>
            <w:webHidden/>
          </w:rPr>
          <w:fldChar w:fldCharType="begin"/>
        </w:r>
        <w:r>
          <w:rPr>
            <w:noProof/>
            <w:webHidden/>
          </w:rPr>
          <w:instrText xml:space="preserve"> PAGEREF _Toc509349929 \h </w:instrText>
        </w:r>
        <w:r>
          <w:rPr>
            <w:noProof/>
            <w:webHidden/>
          </w:rPr>
        </w:r>
        <w:r>
          <w:rPr>
            <w:noProof/>
            <w:webHidden/>
          </w:rPr>
          <w:fldChar w:fldCharType="separate"/>
        </w:r>
        <w:r>
          <w:rPr>
            <w:noProof/>
            <w:webHidden/>
          </w:rPr>
          <w:t>206</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30" w:history="1">
        <w:r w:rsidRPr="00617674">
          <w:rPr>
            <w:rStyle w:val="Hyperlink"/>
            <w:noProof/>
          </w:rPr>
          <w:t>Table 4</w:t>
        </w:r>
        <w:r w:rsidRPr="00617674">
          <w:rPr>
            <w:rStyle w:val="Hyperlink"/>
            <w:noProof/>
          </w:rPr>
          <w:noBreakHyphen/>
          <w:t>1  Leave-One-Out Structure for GHG Emissions</w:t>
        </w:r>
        <w:r>
          <w:rPr>
            <w:noProof/>
            <w:webHidden/>
          </w:rPr>
          <w:tab/>
        </w:r>
        <w:r>
          <w:rPr>
            <w:noProof/>
            <w:webHidden/>
          </w:rPr>
          <w:fldChar w:fldCharType="begin"/>
        </w:r>
        <w:r>
          <w:rPr>
            <w:noProof/>
            <w:webHidden/>
          </w:rPr>
          <w:instrText xml:space="preserve"> PAGEREF _Toc509349930 \h </w:instrText>
        </w:r>
        <w:r>
          <w:rPr>
            <w:noProof/>
            <w:webHidden/>
          </w:rPr>
        </w:r>
        <w:r>
          <w:rPr>
            <w:noProof/>
            <w:webHidden/>
          </w:rPr>
          <w:fldChar w:fldCharType="separate"/>
        </w:r>
        <w:r>
          <w:rPr>
            <w:noProof/>
            <w:webHidden/>
          </w:rPr>
          <w:t>211</w:t>
        </w:r>
        <w:r>
          <w:rPr>
            <w:noProof/>
            <w:webHidden/>
          </w:rPr>
          <w:fldChar w:fldCharType="end"/>
        </w:r>
      </w:hyperlink>
    </w:p>
    <w:p w:rsidR="006E6C3D" w:rsidRPr="008151C5" w:rsidRDefault="006E6C3D">
      <w:pPr>
        <w:pStyle w:val="TableofFigures"/>
        <w:tabs>
          <w:tab w:val="right" w:leader="dot" w:pos="9940"/>
        </w:tabs>
        <w:rPr>
          <w:rFonts w:ascii="Calibri" w:hAnsi="Calibri"/>
          <w:noProof/>
          <w:sz w:val="22"/>
          <w:szCs w:val="22"/>
        </w:rPr>
      </w:pPr>
      <w:hyperlink w:anchor="_Toc509349931" w:history="1">
        <w:r w:rsidRPr="00617674">
          <w:rPr>
            <w:rStyle w:val="Hyperlink"/>
            <w:noProof/>
          </w:rPr>
          <w:t>Table 4</w:t>
        </w:r>
        <w:r w:rsidRPr="00617674">
          <w:rPr>
            <w:rStyle w:val="Hyperlink"/>
            <w:noProof/>
          </w:rPr>
          <w:noBreakHyphen/>
          <w:t>2 Scaled Contributions to CO</w:t>
        </w:r>
        <w:r w:rsidRPr="00617674">
          <w:rPr>
            <w:rStyle w:val="Hyperlink"/>
            <w:noProof/>
            <w:vertAlign w:val="subscript"/>
          </w:rPr>
          <w:t>2</w:t>
        </w:r>
        <w:r w:rsidRPr="00617674">
          <w:rPr>
            <w:rStyle w:val="Hyperlink"/>
            <w:noProof/>
          </w:rPr>
          <w:t xml:space="preserve"> concentrations, RF, and Temperature Change</w:t>
        </w:r>
        <w:r>
          <w:rPr>
            <w:noProof/>
            <w:webHidden/>
          </w:rPr>
          <w:tab/>
        </w:r>
        <w:r>
          <w:rPr>
            <w:noProof/>
            <w:webHidden/>
          </w:rPr>
          <w:fldChar w:fldCharType="begin"/>
        </w:r>
        <w:r>
          <w:rPr>
            <w:noProof/>
            <w:webHidden/>
          </w:rPr>
          <w:instrText xml:space="preserve"> PAGEREF _Toc509349931 \h </w:instrText>
        </w:r>
        <w:r>
          <w:rPr>
            <w:noProof/>
            <w:webHidden/>
          </w:rPr>
        </w:r>
        <w:r>
          <w:rPr>
            <w:noProof/>
            <w:webHidden/>
          </w:rPr>
          <w:fldChar w:fldCharType="separate"/>
        </w:r>
        <w:r>
          <w:rPr>
            <w:noProof/>
            <w:webHidden/>
          </w:rPr>
          <w:t>214</w:t>
        </w:r>
        <w:r>
          <w:rPr>
            <w:noProof/>
            <w:webHidden/>
          </w:rPr>
          <w:fldChar w:fldCharType="end"/>
        </w:r>
      </w:hyperlink>
    </w:p>
    <w:p w:rsidR="00172E8B" w:rsidRDefault="00172E8B" w:rsidP="00C61DEE">
      <w:r w:rsidRPr="00A43948">
        <w:fldChar w:fldCharType="end"/>
      </w:r>
    </w:p>
    <w:p w:rsidR="00172E8B" w:rsidRPr="00624EF7" w:rsidRDefault="00172E8B" w:rsidP="00C61DEE">
      <w:pPr>
        <w:sectPr w:rsidR="00172E8B" w:rsidRPr="00624EF7" w:rsidSect="001F6A5B">
          <w:headerReference w:type="default" r:id="rId64"/>
          <w:footerReference w:type="default" r:id="rId65"/>
          <w:pgSz w:w="12254" w:h="15811"/>
          <w:pgMar w:top="1152" w:right="1152" w:bottom="1152" w:left="1152" w:header="720" w:footer="720" w:gutter="0"/>
          <w:cols w:space="720"/>
          <w:titlePg/>
          <w:docGrid w:linePitch="360"/>
        </w:sectPr>
      </w:pPr>
    </w:p>
    <w:p w:rsidR="00C61DEE" w:rsidRPr="00624EF7" w:rsidRDefault="00C61DEE" w:rsidP="00C61DEE"/>
    <w:p w:rsidR="00C61DEE" w:rsidRPr="00624EF7" w:rsidRDefault="00C61DEE" w:rsidP="00C61DEE">
      <w:pPr>
        <w:pStyle w:val="Heading1"/>
        <w:rPr>
          <w:rFonts w:cs="Times New Roman"/>
          <w:szCs w:val="24"/>
        </w:rPr>
      </w:pPr>
      <w:bookmarkStart w:id="3" w:name="_Toc93510722"/>
      <w:bookmarkStart w:id="4" w:name="_Toc220677076"/>
      <w:bookmarkStart w:id="5" w:name="_Toc121297192"/>
      <w:bookmarkStart w:id="6" w:name="_Toc26212700"/>
      <w:r w:rsidRPr="00624EF7">
        <w:rPr>
          <w:rFonts w:cs="Times New Roman"/>
          <w:szCs w:val="24"/>
        </w:rPr>
        <w:t>Background</w:t>
      </w:r>
      <w:bookmarkEnd w:id="3"/>
      <w:bookmarkEnd w:id="4"/>
      <w:bookmarkEnd w:id="5"/>
      <w:bookmarkEnd w:id="6"/>
    </w:p>
    <w:p w:rsidR="00C61DEE" w:rsidRPr="00624EF7" w:rsidRDefault="00C61DEE" w:rsidP="00C61DEE">
      <w:pPr>
        <w:pStyle w:val="Heading2"/>
        <w:rPr>
          <w:rFonts w:cs="Times New Roman"/>
          <w:szCs w:val="24"/>
        </w:rPr>
      </w:pPr>
      <w:bookmarkStart w:id="7" w:name="_Toc93510724"/>
      <w:bookmarkStart w:id="8" w:name="_Toc220677077"/>
      <w:bookmarkStart w:id="9" w:name="_Toc121297193"/>
      <w:bookmarkStart w:id="10" w:name="_Toc26212701"/>
      <w:r w:rsidRPr="00624EF7">
        <w:rPr>
          <w:rFonts w:cs="Times New Roman"/>
          <w:szCs w:val="24"/>
        </w:rPr>
        <w:t>Purpose and intended use</w:t>
      </w:r>
      <w:bookmarkEnd w:id="7"/>
      <w:bookmarkEnd w:id="8"/>
      <w:bookmarkEnd w:id="9"/>
      <w:bookmarkEnd w:id="10"/>
    </w:p>
    <w:p w:rsidR="00C61DEE" w:rsidRPr="00624EF7" w:rsidRDefault="00C61DEE" w:rsidP="00C61DEE">
      <w:pPr>
        <w:spacing w:before="120" w:after="120"/>
      </w:pPr>
      <w:r w:rsidRPr="00624EF7">
        <w:t>The purpose of the C-ROADS (Climate-Rapid Overview and Decision Support) simulator is to improve public and decision-maker understanding of the long-term implications of possible greenhouse gas emissions futures by allowing access to a rigorous – but rapid and user-friendly – computer simulation of the impacts of greenhouse gas emissions and land use decision-making on global temperature and sea level rise.</w:t>
      </w:r>
    </w:p>
    <w:p w:rsidR="00C61DEE" w:rsidRPr="00624EF7" w:rsidRDefault="00C61DEE" w:rsidP="00C61DEE">
      <w:pPr>
        <w:spacing w:before="120" w:after="120"/>
        <w:rPr>
          <w:lang w:bidi="en-US"/>
        </w:rPr>
      </w:pPr>
      <w:r w:rsidRPr="00624EF7">
        <w:rPr>
          <w:lang w:bidi="en-US"/>
        </w:rPr>
        <w:t>Research shows that many people, including highly educated adults with substantial training in science, technology, engineering, or mathematics, misunderstand the fundamental dynamics of the accumulation of carbon and heat in the atmosphere (</w:t>
      </w:r>
      <w:r w:rsidRPr="00624EF7">
        <w:t>Brehmer, 1989; Sterman, 2008)</w:t>
      </w:r>
      <w:r w:rsidRPr="00624EF7">
        <w:rPr>
          <w:lang w:bidi="en-US"/>
        </w:rPr>
        <w:t>. Such misunderstandings can prevent decision-makers from recognizing the long-term climate impacts likely to emerge from specific policy decisions.</w:t>
      </w:r>
    </w:p>
    <w:p w:rsidR="00C61DEE" w:rsidRPr="00624EF7" w:rsidRDefault="00C61DEE" w:rsidP="00C61DEE">
      <w:pPr>
        <w:spacing w:before="120" w:after="120"/>
        <w:rPr>
          <w:lang w:bidi="en-US"/>
        </w:rPr>
      </w:pPr>
      <w:r w:rsidRPr="00624EF7">
        <w:t xml:space="preserve">As a result of these misunderstandings, many people’s intuitive predictions of the response of the global climate system to emissions cuts are </w:t>
      </w:r>
      <w:r w:rsidRPr="00624EF7" w:rsidDel="004E3B41">
        <w:t>not accurate and often underestimate the degree of emissions reductions need</w:t>
      </w:r>
      <w:r w:rsidRPr="00624EF7">
        <w:t>ed</w:t>
      </w:r>
      <w:r w:rsidRPr="00624EF7" w:rsidDel="004E3B41">
        <w:t xml:space="preserve"> to stabilize atmospheric carbon dioxide levels</w:t>
      </w:r>
      <w:r w:rsidRPr="00624EF7">
        <w:t>. These misunderstandings also lead people to underestimate the lag time between changes in emissions and changes in global mean temperature.</w:t>
      </w:r>
    </w:p>
    <w:p w:rsidR="00C61DEE" w:rsidRPr="00624EF7" w:rsidRDefault="00C61DEE" w:rsidP="00C61DEE">
      <w:pPr>
        <w:spacing w:before="120" w:after="120"/>
        <w:rPr>
          <w:lang w:bidi="en-US"/>
        </w:rPr>
      </w:pPr>
      <w:r w:rsidRPr="00624EF7">
        <w:rPr>
          <w:lang w:bidi="en-US"/>
        </w:rPr>
        <w:t xml:space="preserve">Furthermore, people charged with making decisions related to climate change – climate professionals, corporate and government leaders, and citizens – may understand the emissions reduction proposals of individual nations (such as those proposed under the United Nations Framework Convention on Climate Change process) but lack tools for assessing the likely collective impact of those individual proposals on future atmospheric greenhouse gas concentrations, temperature changes, and other climate impacts. </w:t>
      </w:r>
    </w:p>
    <w:p w:rsidR="00C61DEE" w:rsidRPr="00624EF7" w:rsidRDefault="00C61DEE" w:rsidP="00C61DEE">
      <w:pPr>
        <w:spacing w:before="120" w:after="120"/>
        <w:rPr>
          <w:lang w:bidi="en-US"/>
        </w:rPr>
      </w:pPr>
      <w:r w:rsidRPr="00624EF7">
        <w:rPr>
          <w:lang w:bidi="en-US"/>
        </w:rPr>
        <w:t>These challenges to effective decision-making in regard to climate change are typical of the challenges facing decision-makers in other dynamically complex systems. Research shows that people often make suboptimal, biased decisions in dynamically complex systems characterized by multiple positive and negative feedbacks, time delays, and nonlinear cause-and-effect relationships (</w:t>
      </w:r>
      <w:r w:rsidRPr="00624EF7">
        <w:t>Brehmer, 1989;</w:t>
      </w:r>
      <w:r w:rsidRPr="00624EF7">
        <w:rPr>
          <w:lang w:bidi="en-US"/>
        </w:rPr>
        <w:t xml:space="preserve"> </w:t>
      </w:r>
      <w:r w:rsidRPr="00624EF7">
        <w:t>Kleinmuntz and Thomas,1987; Sterman, 1989)</w:t>
      </w:r>
      <w:r w:rsidRPr="00624EF7">
        <w:rPr>
          <w:lang w:bidi="en-US"/>
        </w:rPr>
        <w:t>. In such situations, computer simulations offer laboratories for learning and experimentation and can help improve decision-making (</w:t>
      </w:r>
      <w:r w:rsidRPr="00624EF7">
        <w:t>Morecroft and Sterman, Eds., 1994; Sterman, 2000)</w:t>
      </w:r>
      <w:r w:rsidRPr="00624EF7">
        <w:rPr>
          <w:lang w:bidi="en-US"/>
        </w:rPr>
        <w:t xml:space="preserve">. Critical climate policy decisions will be made at the local, national, and global scales in the coming months and years. Key stakeholders need transparent tools grounded in the best available science to provide decision support for real-time exploration of different policy options (Corell </w:t>
      </w:r>
      <w:r w:rsidRPr="00624EF7">
        <w:rPr>
          <w:i/>
          <w:lang w:bidi="en-US"/>
        </w:rPr>
        <w:t>et al.</w:t>
      </w:r>
      <w:r w:rsidRPr="00624EF7">
        <w:rPr>
          <w:lang w:bidi="en-US"/>
        </w:rPr>
        <w:t>, 2009).</w:t>
      </w:r>
    </w:p>
    <w:p w:rsidR="00C61DEE" w:rsidRPr="00624EF7" w:rsidRDefault="00C61DEE" w:rsidP="00C61DEE">
      <w:r w:rsidRPr="00624EF7" w:rsidDel="004E3B41">
        <w:t>O</w:t>
      </w:r>
      <w:r w:rsidRPr="00624EF7">
        <w:t>ur conversations with stakeholders, such as negotiators tasked with reaching global climate agreements or leaders working to influence those agreements, suggest that even within very high-level policy-making discussions, the ability to understand the aggregate effects of national, regional, or sectoral mitigation commitments on atmospheric CO</w:t>
      </w:r>
      <w:r w:rsidRPr="00624EF7">
        <w:rPr>
          <w:vertAlign w:val="subscript"/>
        </w:rPr>
        <w:t xml:space="preserve">2 </w:t>
      </w:r>
      <w:r w:rsidRPr="00624EF7">
        <w:t xml:space="preserve">level and temperature is limited by the scarcity of simple, real-time decision-support tools. The C-ROADS simulator is a tool intended to close this gap. </w:t>
      </w:r>
    </w:p>
    <w:p w:rsidR="00C61DEE" w:rsidRPr="00624EF7" w:rsidRDefault="00C61DEE" w:rsidP="00C61DEE"/>
    <w:p w:rsidR="00C61DEE" w:rsidRPr="00624EF7" w:rsidRDefault="00C61DEE" w:rsidP="00C61DEE">
      <w:pPr>
        <w:pStyle w:val="BodyText"/>
        <w:ind w:left="720"/>
        <w:rPr>
          <w:b/>
        </w:rPr>
      </w:pPr>
      <w:r w:rsidRPr="00624EF7">
        <w:rPr>
          <w:b/>
        </w:rPr>
        <w:t>Thus, the purpose of C-ROADS is to improve public and decision-maker understanding of the long-term implications of international emissions and sequestration futures with a rapid-iteration, interactive tool as a path to effective action that stabilizes the climate.</w:t>
      </w:r>
    </w:p>
    <w:p w:rsidR="00C61DEE" w:rsidRPr="00624EF7" w:rsidRDefault="00C61DEE" w:rsidP="00C61DEE">
      <w:pPr>
        <w:spacing w:before="120" w:after="120"/>
      </w:pPr>
      <w:r w:rsidRPr="00624EF7">
        <w:t>We created C-ROADS to provide a transparent, accessible, real-time decision-support tool that encapsulates the insights of more complex models. The simulator helps decision-makers improve their understanding of the planetary system’s responses to changes in greenhouse gas (GHG) emissions, including CO</w:t>
      </w:r>
      <w:r w:rsidRPr="00624EF7">
        <w:rPr>
          <w:vertAlign w:val="subscript"/>
        </w:rPr>
        <w:t>2</w:t>
      </w:r>
      <w:r w:rsidRPr="00624EF7">
        <w:t xml:space="preserve"> from fossil fuel use, CO</w:t>
      </w:r>
      <w:r w:rsidRPr="00624EF7">
        <w:rPr>
          <w:vertAlign w:val="subscript"/>
        </w:rPr>
        <w:t xml:space="preserve">2 </w:t>
      </w:r>
      <w:r w:rsidRPr="00624EF7">
        <w:t>emissions from land use practices, and changes in other greenhouse gases.</w:t>
      </w:r>
    </w:p>
    <w:p w:rsidR="00C61DEE" w:rsidRPr="00624EF7" w:rsidRDefault="00C61DEE" w:rsidP="00C61DEE">
      <w:pPr>
        <w:spacing w:before="120" w:after="120"/>
      </w:pPr>
      <w:r w:rsidRPr="00624EF7">
        <w:t>C-ROADS has been used in strategic planning sessions for decision-makers from government, business, civil society, and in interactive role-playing policy exercises</w:t>
      </w:r>
      <w:r w:rsidRPr="00624EF7">
        <w:rPr>
          <w:rStyle w:val="FootnoteReference"/>
        </w:rPr>
        <w:footnoteReference w:id="1"/>
      </w:r>
      <w:r w:rsidR="00025BD1">
        <w:t>. An online version for broad use</w:t>
      </w:r>
      <w:r w:rsidRPr="00624EF7">
        <w:t xml:space="preserve"> is also available. </w:t>
      </w:r>
    </w:p>
    <w:p w:rsidR="00C61DEE" w:rsidRPr="00624EF7" w:rsidRDefault="00C61DEE" w:rsidP="00C61DEE">
      <w:pPr>
        <w:spacing w:before="120" w:after="120"/>
      </w:pPr>
      <w:r w:rsidRPr="00624EF7">
        <w:t>C-ROADS provides a consistent basis for analysis and comparison of policy options, grounded in well-accepted science. By visually and numerically conveying the projected aggregated impact of national-level commitments to GHG emission reductions, the model allows users to see and understand the gap between ‘policies on the table’ and actions needed to stabilize GHG concentrations and limit the risks of “dangerous anthropogenic interference” in the climate. In this way, C-ROADS offers decision-makers a way to determine if they are on track towards their goals, and to discover – if they are not on track – what additional measures would be sufficient to meet those goals.</w:t>
      </w:r>
    </w:p>
    <w:p w:rsidR="00C61DEE" w:rsidRPr="00624EF7" w:rsidRDefault="00C61DEE" w:rsidP="00C61DEE">
      <w:pPr>
        <w:pStyle w:val="BodyText"/>
      </w:pPr>
      <w:r w:rsidRPr="00624EF7">
        <w:t>The C-ROADS simulator allows for fast-turnaround, hands-on use by decision-makers. It emphasizes:</w:t>
      </w:r>
    </w:p>
    <w:p w:rsidR="00C61DEE" w:rsidRPr="00624EF7" w:rsidRDefault="00C61DEE" w:rsidP="00C61DEE">
      <w:pPr>
        <w:pStyle w:val="BodyText"/>
        <w:numPr>
          <w:ilvl w:val="0"/>
          <w:numId w:val="7"/>
        </w:numPr>
      </w:pPr>
      <w:r w:rsidRPr="00624EF7">
        <w:t>Transparency: equations are available, easily auditable, and presented graphically.</w:t>
      </w:r>
    </w:p>
    <w:p w:rsidR="00C61DEE" w:rsidRPr="00624EF7" w:rsidRDefault="00C61DEE" w:rsidP="00C61DEE">
      <w:pPr>
        <w:pStyle w:val="BodyText"/>
        <w:numPr>
          <w:ilvl w:val="0"/>
          <w:numId w:val="7"/>
        </w:numPr>
      </w:pPr>
      <w:r w:rsidRPr="00624EF7">
        <w:t>Understanding: model behavior can be traced through the chain of causality to origins; we don’t say “because the model says so.”</w:t>
      </w:r>
    </w:p>
    <w:p w:rsidR="00C61DEE" w:rsidRPr="00624EF7" w:rsidRDefault="00C61DEE" w:rsidP="00C61DEE">
      <w:pPr>
        <w:pStyle w:val="BodyText"/>
        <w:numPr>
          <w:ilvl w:val="0"/>
          <w:numId w:val="7"/>
        </w:numPr>
      </w:pPr>
      <w:r w:rsidRPr="00624EF7">
        <w:t>Flexibility: the model supports a wide variety of user-specified scenarios at varying levels of complexity.</w:t>
      </w:r>
    </w:p>
    <w:p w:rsidR="00C61DEE" w:rsidRPr="00624EF7" w:rsidRDefault="00C61DEE" w:rsidP="00C61DEE">
      <w:pPr>
        <w:pStyle w:val="BodyText"/>
        <w:numPr>
          <w:ilvl w:val="0"/>
          <w:numId w:val="7"/>
        </w:numPr>
      </w:pPr>
      <w:r w:rsidRPr="00624EF7">
        <w:t>Consistency: the simulator is consistent with historic data, the structure and insights from larger</w:t>
      </w:r>
      <w:r w:rsidR="00027A8C" w:rsidRPr="00624EF7">
        <w:t xml:space="preserve"> models, and the </w:t>
      </w:r>
      <w:r w:rsidR="00377863" w:rsidRPr="00624EF7">
        <w:t>Intergovernmental Panel on Climate Change (</w:t>
      </w:r>
      <w:r w:rsidR="00027A8C" w:rsidRPr="00624EF7">
        <w:t>IPCC</w:t>
      </w:r>
      <w:r w:rsidR="00377863" w:rsidRPr="00624EF7">
        <w:t>) Fifth Assessment Report (</w:t>
      </w:r>
      <w:r w:rsidR="00027A8C" w:rsidRPr="00624EF7">
        <w:t>AR5</w:t>
      </w:r>
      <w:r w:rsidR="00377863" w:rsidRPr="00624EF7">
        <w:t>)</w:t>
      </w:r>
      <w:r w:rsidRPr="00624EF7">
        <w:t>.</w:t>
      </w:r>
    </w:p>
    <w:p w:rsidR="00C61DEE" w:rsidRPr="00624EF7" w:rsidRDefault="00C61DEE" w:rsidP="00C61DEE">
      <w:pPr>
        <w:pStyle w:val="BodyText"/>
        <w:numPr>
          <w:ilvl w:val="0"/>
          <w:numId w:val="7"/>
        </w:numPr>
      </w:pPr>
      <w:r w:rsidRPr="00624EF7">
        <w:t>Accessibility: the model runs with a user-friendly graphical interface on a laptop computer, in real time.</w:t>
      </w:r>
    </w:p>
    <w:p w:rsidR="00C61DEE" w:rsidRPr="00624EF7" w:rsidRDefault="00C61DEE" w:rsidP="00C61DEE">
      <w:pPr>
        <w:pStyle w:val="BodyText"/>
        <w:numPr>
          <w:ilvl w:val="0"/>
          <w:numId w:val="7"/>
        </w:numPr>
      </w:pPr>
      <w:r w:rsidRPr="00624EF7">
        <w:t>Robustness: the model captures uncertainty around the climate outcomes associated with emissions decisions.</w:t>
      </w:r>
    </w:p>
    <w:p w:rsidR="00C61DEE" w:rsidRPr="00624EF7" w:rsidRDefault="00C61DEE" w:rsidP="00C61DEE">
      <w:pPr>
        <w:pStyle w:val="BodyText"/>
      </w:pPr>
      <w:r w:rsidRPr="00624EF7">
        <w:t xml:space="preserve">The C-ROADS simulator is not a substitute for larger integrated assessment models (IAMs) or detailed climate models, such as General Circulation Models (GCMs). Instead, it captures some of the key insights from such models and makes them available for rapid policy experimentation. This is important for negotiators and other stakeholders who need to appreciate the consequences of possible emissions reductions commitments quickly and accurately. </w:t>
      </w:r>
    </w:p>
    <w:p w:rsidR="00C61DEE" w:rsidRPr="00624EF7" w:rsidRDefault="00C61DEE" w:rsidP="00C61DEE">
      <w:pPr>
        <w:pStyle w:val="BodyText"/>
      </w:pPr>
      <w:r w:rsidRPr="00624EF7">
        <w:fldChar w:fldCharType="begin"/>
      </w:r>
      <w:r w:rsidRPr="00624EF7">
        <w:instrText xml:space="preserve"> REF _Ref157528042 \h </w:instrText>
      </w:r>
      <w:r w:rsidR="00624EF7" w:rsidRPr="00624EF7">
        <w:instrText xml:space="preserve"> \* MERGEFORMAT </w:instrText>
      </w:r>
      <w:r w:rsidRPr="00624EF7">
        <w:fldChar w:fldCharType="separate"/>
      </w:r>
      <w:r w:rsidR="006E6C3D" w:rsidRPr="008356C3">
        <w:t xml:space="preserve">Figure </w:t>
      </w:r>
      <w:r w:rsidR="006E6C3D">
        <w:rPr>
          <w:noProof/>
        </w:rPr>
        <w:t>1.1</w:t>
      </w:r>
      <w:r w:rsidRPr="00624EF7">
        <w:fldChar w:fldCharType="end"/>
      </w:r>
      <w:r w:rsidRPr="00624EF7">
        <w:t xml:space="preserve"> shows one way of representing C-ROADS in the context of other tools to help navigate climate complexity.  Other more complex and disaggregated models are important for giving decision-makers information on possible futures with higher degrees of spatial resolution and more details on climate impacts and economic considerations than simple models such as C-ROADS. Simple models thus complement these more disaggregated models, allowing users to gain general insights that can be refined with more complex models as needed. In turn, the insights of more complex models can be incorporated into simple models (as has been done for C-ROADS) in order to improve the performance of the simpler models and enhancing their ability to bring analysis and scenario testing into policy debate, negotiation, and decision-making in real time.</w:t>
      </w:r>
    </w:p>
    <w:p w:rsidR="00C61DEE" w:rsidRPr="00624EF7" w:rsidRDefault="00C61DEE" w:rsidP="00C61DEE"/>
    <w:p w:rsidR="00C61DEE" w:rsidRPr="00624EF7" w:rsidRDefault="00C61DEE" w:rsidP="00C61DEE"/>
    <w:p w:rsidR="00C61DEE" w:rsidRPr="00624EF7" w:rsidRDefault="0005159E" w:rsidP="00C61DEE">
      <w:r w:rsidRPr="00624EF7">
        <w:rPr>
          <w:noProof/>
        </w:rPr>
        <mc:AlternateContent>
          <mc:Choice Requires="wps">
            <w:drawing>
              <wp:anchor distT="0" distB="0" distL="114300" distR="114300" simplePos="0" relativeHeight="251628032" behindDoc="1" locked="0" layoutInCell="1" allowOverlap="1">
                <wp:simplePos x="0" y="0"/>
                <wp:positionH relativeFrom="column">
                  <wp:posOffset>0</wp:posOffset>
                </wp:positionH>
                <wp:positionV relativeFrom="paragraph">
                  <wp:posOffset>83820</wp:posOffset>
                </wp:positionV>
                <wp:extent cx="4795520" cy="3683000"/>
                <wp:effectExtent l="0" t="0" r="0" b="0"/>
                <wp:wrapTight wrapText="bothSides">
                  <wp:wrapPolygon edited="0">
                    <wp:start x="-31" y="0"/>
                    <wp:lineTo x="-31" y="21600"/>
                    <wp:lineTo x="21631" y="21600"/>
                    <wp:lineTo x="21631" y="0"/>
                    <wp:lineTo x="-31" y="0"/>
                  </wp:wrapPolygon>
                </wp:wrapTight>
                <wp:docPr id="7763"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95520" cy="3683000"/>
                        </a:xfrm>
                        <a:prstGeom prst="rect">
                          <a:avLst/>
                        </a:prstGeom>
                        <a:solidFill>
                          <a:srgbClr val="FFFFFF"/>
                        </a:solidFill>
                        <a:ln w="9525">
                          <a:solidFill>
                            <a:srgbClr val="000000"/>
                          </a:solidFill>
                          <a:miter lim="800000"/>
                          <a:headEnd/>
                          <a:tailEnd/>
                        </a:ln>
                      </wps:spPr>
                      <wps:txbx>
                        <w:txbxContent>
                          <w:p w:rsidR="0005159E" w:rsidRDefault="0005159E" w:rsidP="00C61DEE">
                            <w:pPr>
                              <w:pStyle w:val="Caption"/>
                            </w:pPr>
                            <w:bookmarkStart w:id="11" w:name="_Ref157528064"/>
                            <w:bookmarkStart w:id="12" w:name="_Ref157528042"/>
                            <w:bookmarkStart w:id="13" w:name="_Toc509349803"/>
                            <w:r w:rsidRPr="008356C3">
                              <w:t xml:space="preserve">Figure </w:t>
                            </w:r>
                            <w:fldSimple w:instr=" STYLEREF 1 \s ">
                              <w:r>
                                <w:rPr>
                                  <w:noProof/>
                                </w:rPr>
                                <w:t>1</w:t>
                              </w:r>
                            </w:fldSimple>
                            <w:r>
                              <w:t>.</w:t>
                            </w:r>
                            <w:fldSimple w:instr=" SEQ Figure \* ARABIC \s 1 ">
                              <w:r>
                                <w:rPr>
                                  <w:noProof/>
                                </w:rPr>
                                <w:t>1</w:t>
                              </w:r>
                            </w:fldSimple>
                            <w:bookmarkEnd w:id="12"/>
                            <w:r w:rsidRPr="008356C3">
                              <w:t xml:space="preserve"> </w:t>
                            </w:r>
                            <w:r>
                              <w:t xml:space="preserve"> </w:t>
                            </w:r>
                            <w:r w:rsidRPr="008356C3">
                              <w:t>C-ROADS Complements Other Tools For Navigating Climate Complexi</w:t>
                            </w:r>
                            <w:r w:rsidRPr="0026452C">
                              <w:t>ty</w:t>
                            </w:r>
                            <w:bookmarkEnd w:id="11"/>
                            <w:bookmarkEnd w:id="13"/>
                          </w:p>
                          <w:p w:rsidR="0005159E" w:rsidRPr="009F46B3" w:rsidRDefault="0005159E" w:rsidP="00C61DEE">
                            <w:pPr>
                              <w:pStyle w:val="BodyText"/>
                            </w:pPr>
                            <w:r w:rsidRPr="0026452C">
                              <w:rPr>
                                <w:noProof/>
                              </w:rPr>
                              <w:drawing>
                                <wp:inline distT="0" distB="0" distL="0" distR="0">
                                  <wp:extent cx="4596130" cy="2514600"/>
                                  <wp:effectExtent l="0" t="0" r="0" b="0"/>
                                  <wp:docPr id="264" name="Picture 264" descr="Fig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Figure 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6130" cy="2514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29" type="#_x0000_t202" style="position:absolute;margin-left:0;margin-top:6.6pt;width:377.6pt;height:290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">
                <v:path arrowok="t"/>
                <v:textbox>
                  <w:txbxContent>
                    <w:p w:rsidR="0005159E" w:rsidRDefault="0005159E" w:rsidP="00C61DEE">
                      <w:pPr>
                        <w:pStyle w:val="Caption"/>
                      </w:pPr>
                      <w:bookmarkStart w:id="14" w:name="_Ref157528064"/>
                      <w:bookmarkStart w:id="15" w:name="_Ref157528042"/>
                      <w:bookmarkStart w:id="16" w:name="_Toc509349803"/>
                      <w:r w:rsidRPr="008356C3">
                        <w:t xml:space="preserve">Figure </w:t>
                      </w:r>
                      <w:fldSimple w:instr=" STYLEREF 1 \s ">
                        <w:r>
                          <w:rPr>
                            <w:noProof/>
                          </w:rPr>
                          <w:t>1</w:t>
                        </w:r>
                      </w:fldSimple>
                      <w:r>
                        <w:t>.</w:t>
                      </w:r>
                      <w:fldSimple w:instr=" SEQ Figure \* ARABIC \s 1 ">
                        <w:r>
                          <w:rPr>
                            <w:noProof/>
                          </w:rPr>
                          <w:t>1</w:t>
                        </w:r>
                      </w:fldSimple>
                      <w:bookmarkEnd w:id="15"/>
                      <w:r w:rsidRPr="008356C3">
                        <w:t xml:space="preserve"> </w:t>
                      </w:r>
                      <w:r>
                        <w:t xml:space="preserve"> </w:t>
                      </w:r>
                      <w:r w:rsidRPr="008356C3">
                        <w:t>C-ROADS Complements Other Tools For Navigating Climate Complexi</w:t>
                      </w:r>
                      <w:r w:rsidRPr="0026452C">
                        <w:t>ty</w:t>
                      </w:r>
                      <w:bookmarkEnd w:id="14"/>
                      <w:bookmarkEnd w:id="16"/>
                    </w:p>
                    <w:p w:rsidR="0005159E" w:rsidRPr="009F46B3" w:rsidRDefault="0005159E" w:rsidP="00C61DEE">
                      <w:pPr>
                        <w:pStyle w:val="BodyText"/>
                      </w:pPr>
                      <w:r w:rsidRPr="0026452C">
                        <w:rPr>
                          <w:noProof/>
                        </w:rPr>
                        <w:drawing>
                          <wp:inline distT="0" distB="0" distL="0" distR="0">
                            <wp:extent cx="4596130" cy="2514600"/>
                            <wp:effectExtent l="0" t="0" r="0" b="0"/>
                            <wp:docPr id="264" name="Picture 264" descr="Fig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descr="Figure 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6130" cy="2514600"/>
                                    </a:xfrm>
                                    <a:prstGeom prst="rect">
                                      <a:avLst/>
                                    </a:prstGeom>
                                    <a:noFill/>
                                    <a:ln>
                                      <a:noFill/>
                                    </a:ln>
                                  </pic:spPr>
                                </pic:pic>
                              </a:graphicData>
                            </a:graphic>
                          </wp:inline>
                        </w:drawing>
                      </w:r>
                    </w:p>
                  </w:txbxContent>
                </v:textbox>
                <w10:wrap type="tight"/>
              </v:shape>
            </w:pict>
          </mc:Fallback>
        </mc:AlternateContent>
      </w:r>
    </w:p>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r w:rsidRPr="00624EF7">
        <w:br w:type="page"/>
      </w:r>
    </w:p>
    <w:p w:rsidR="00C61DEE" w:rsidRPr="00624EF7" w:rsidRDefault="00C61DEE" w:rsidP="00C61DEE">
      <w:pPr>
        <w:pStyle w:val="Heading2"/>
        <w:rPr>
          <w:rFonts w:cs="Times New Roman"/>
          <w:szCs w:val="24"/>
        </w:rPr>
      </w:pPr>
      <w:bookmarkStart w:id="17" w:name="_Toc93510723"/>
      <w:bookmarkStart w:id="18" w:name="_Toc220677078"/>
      <w:bookmarkStart w:id="19" w:name="_Toc121297194"/>
      <w:bookmarkStart w:id="20" w:name="_Toc26212702"/>
      <w:r w:rsidRPr="00624EF7">
        <w:rPr>
          <w:rFonts w:cs="Times New Roman"/>
          <w:szCs w:val="24"/>
        </w:rPr>
        <w:t>Overview</w:t>
      </w:r>
      <w:bookmarkEnd w:id="17"/>
      <w:bookmarkEnd w:id="18"/>
      <w:bookmarkEnd w:id="19"/>
      <w:bookmarkEnd w:id="20"/>
    </w:p>
    <w:p w:rsidR="00C61DEE" w:rsidRPr="00624EF7" w:rsidRDefault="00C61DEE" w:rsidP="00C61DEE">
      <w:pPr>
        <w:spacing w:before="120"/>
      </w:pPr>
      <w:r w:rsidRPr="00624EF7">
        <w:t xml:space="preserve">The C-ROADS simulator was constructed according to the principles of System Dynamics (SD), which is a methodology for the creation of simulation models that help people improve their understanding of complex situations and how they evolve over time. The method was developed by Jay Forrester at the Massachusetts Institute of Technology in the 1950’s and described in his book Industrial Dynamics (Forrester, 1961). SD was the methodology used to create the World3 simulation model that provided the basis for the book </w:t>
      </w:r>
      <w:r w:rsidRPr="00624EF7">
        <w:rPr>
          <w:i/>
        </w:rPr>
        <w:t>The Limits To Growth</w:t>
      </w:r>
      <w:r w:rsidRPr="00624EF7">
        <w:t xml:space="preserve"> (Meadows </w:t>
      </w:r>
      <w:r w:rsidRPr="00624EF7">
        <w:rPr>
          <w:i/>
        </w:rPr>
        <w:t>et al.</w:t>
      </w:r>
      <w:r w:rsidRPr="00624EF7">
        <w:t xml:space="preserve">, 1972). System dynamics has been described more recently by John Sterman in </w:t>
      </w:r>
      <w:r w:rsidRPr="00624EF7">
        <w:rPr>
          <w:i/>
        </w:rPr>
        <w:t xml:space="preserve">Business Dynamics </w:t>
      </w:r>
      <w:r w:rsidRPr="00624EF7">
        <w:t>(Sterman, 2000).</w:t>
      </w:r>
    </w:p>
    <w:p w:rsidR="00C61DEE" w:rsidRPr="00624EF7" w:rsidRDefault="00C61DEE" w:rsidP="00C61DEE">
      <w:pPr>
        <w:spacing w:before="120"/>
      </w:pPr>
      <w:r w:rsidRPr="00624EF7">
        <w:t>System dynamics computer simulations, including the C-ROADS simulator, consist of linked sets of differential equations that describe a dynamic system in terms of accumulations (stocks) and changes to those stocks (inflows and outflows). Feedback, delays, and non-linear responses are all included in the simulation. System dynamics simulations help users understand the observed behavior of systems and anticipate future behavior under a variety of scenarios.</w:t>
      </w:r>
    </w:p>
    <w:p w:rsidR="00C61DEE" w:rsidRPr="00624EF7" w:rsidRDefault="00C61DEE" w:rsidP="00C61DEE">
      <w:pPr>
        <w:pStyle w:val="BodyText"/>
      </w:pPr>
      <w:r w:rsidRPr="00624EF7">
        <w:t xml:space="preserve">The C-ROADS simulator is the product of many years of effort, beginning as the graduate research of Tom Fiddaman (Fiddaman, 1997), under the direction of John Sterman, and continued by Tom Fiddaman at Ventana Systems and Lori Siegel, Andrew Jones, and Elizabeth Sawin for Climate Interactive. </w:t>
      </w:r>
    </w:p>
    <w:p w:rsidR="00C61DEE" w:rsidRPr="00624EF7" w:rsidRDefault="00C61DEE" w:rsidP="00C61DEE">
      <w:pPr>
        <w:tabs>
          <w:tab w:val="left" w:pos="5040"/>
        </w:tabs>
        <w:spacing w:before="120" w:after="120"/>
      </w:pPr>
      <w:r w:rsidRPr="00624EF7">
        <w:t xml:space="preserve">The simulation model is based on the biogeophysical and integrated assessment literature and includes representations of the carbon cycle, other GHGs, radiative forcing, global mean surface temperature, and sea level change. Consistent with the principles articulated by, e.g., Socolow and Lam, 2007, the simulation is grounded in the established literature yet remains simple enough to run quickly on a laptop computer. </w:t>
      </w:r>
    </w:p>
    <w:p w:rsidR="00C61DEE" w:rsidRPr="00624EF7" w:rsidRDefault="00C61DEE" w:rsidP="00C61DEE">
      <w:pPr>
        <w:tabs>
          <w:tab w:val="left" w:pos="5040"/>
        </w:tabs>
        <w:spacing w:before="120" w:after="120"/>
      </w:pPr>
      <w:r w:rsidRPr="00624EF7">
        <w:t xml:space="preserve">The basic structure of the C-ROADS simulator is shown in </w:t>
      </w:r>
      <w:r w:rsidRPr="00624EF7">
        <w:fldChar w:fldCharType="begin"/>
      </w:r>
      <w:r w:rsidRPr="00624EF7">
        <w:instrText xml:space="preserve"> REF _Ref93226387 \h </w:instrText>
      </w:r>
      <w:r w:rsidR="00624EF7" w:rsidRPr="00624EF7">
        <w:instrText xml:space="preserve"> \* MERGEFORMAT </w:instrText>
      </w:r>
      <w:r w:rsidRPr="00624EF7">
        <w:fldChar w:fldCharType="separate"/>
      </w:r>
      <w:r w:rsidR="006E6C3D">
        <w:t xml:space="preserve">Figure </w:t>
      </w:r>
      <w:r w:rsidR="006E6C3D">
        <w:rPr>
          <w:noProof/>
        </w:rPr>
        <w:t>1.2</w:t>
      </w:r>
      <w:r w:rsidRPr="00624EF7">
        <w:fldChar w:fldCharType="end"/>
      </w:r>
      <w:r w:rsidRPr="00624EF7">
        <w:t>. Fossil fuel carbon dioxide emissions scenarios for individual nations or groups of nations are aggregated into total fossil fuel CO</w:t>
      </w:r>
      <w:r w:rsidRPr="00624EF7">
        <w:rPr>
          <w:vertAlign w:val="subscript"/>
        </w:rPr>
        <w:t xml:space="preserve">2 </w:t>
      </w:r>
      <w:r w:rsidRPr="00624EF7">
        <w:t>emissions. These combine with additional uptake and/or release of CO</w:t>
      </w:r>
      <w:r w:rsidRPr="00624EF7">
        <w:rPr>
          <w:vertAlign w:val="subscript"/>
        </w:rPr>
        <w:t>2</w:t>
      </w:r>
      <w:r w:rsidRPr="00624EF7">
        <w:t xml:space="preserve"> from land use decisions to form the input to the carbon cycle sector of the model. CO</w:t>
      </w:r>
      <w:r w:rsidRPr="00624EF7">
        <w:rPr>
          <w:vertAlign w:val="subscript"/>
        </w:rPr>
        <w:t>2</w:t>
      </w:r>
      <w:r w:rsidRPr="00624EF7">
        <w:t xml:space="preserve"> concentrations thus determined combine with the influence on net radiative forcing of other well-mixed GHGs (CH</w:t>
      </w:r>
      <w:r w:rsidRPr="00624EF7">
        <w:rPr>
          <w:vertAlign w:val="subscript"/>
        </w:rPr>
        <w:t>4</w:t>
      </w:r>
      <w:r w:rsidRPr="00624EF7">
        <w:t>, N</w:t>
      </w:r>
      <w:r w:rsidRPr="00624EF7">
        <w:rPr>
          <w:vertAlign w:val="subscript"/>
        </w:rPr>
        <w:t>2</w:t>
      </w:r>
      <w:r w:rsidRPr="00624EF7">
        <w:t>O, PFCs, SF</w:t>
      </w:r>
      <w:r w:rsidRPr="00624EF7">
        <w:rPr>
          <w:vertAlign w:val="subscript"/>
        </w:rPr>
        <w:t>6</w:t>
      </w:r>
      <w:r w:rsidRPr="00624EF7">
        <w:t>, and HFCs) via their explicit cycles, to determine the global temperature change, which in turn determines sea level rise.</w:t>
      </w:r>
    </w:p>
    <w:p w:rsidR="00010677" w:rsidRDefault="0005159E" w:rsidP="00C61DEE">
      <w:pPr>
        <w:pStyle w:val="BodyText"/>
      </w:pPr>
      <w:r>
        <w:rPr>
          <w:noProof/>
        </w:rPr>
        <mc:AlternateContent>
          <mc:Choice Requires="wps">
            <w:drawing>
              <wp:inline distT="0" distB="0" distL="0" distR="0">
                <wp:extent cx="5481955" cy="3423920"/>
                <wp:effectExtent l="0" t="0" r="0" b="0"/>
                <wp:docPr id="7762"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1955" cy="3423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C61DEE">
                            <w:pPr>
                              <w:pStyle w:val="Caption"/>
                            </w:pPr>
                            <w:bookmarkStart w:id="21" w:name="_Ref93226166"/>
                            <w:bookmarkStart w:id="22" w:name="_Ref93226387"/>
                            <w:bookmarkStart w:id="23" w:name="_Toc509349804"/>
                            <w:r>
                              <w:t xml:space="preserve">Figure </w:t>
                            </w:r>
                            <w:fldSimple w:instr=" STYLEREF 1 \s ">
                              <w:r>
                                <w:rPr>
                                  <w:noProof/>
                                </w:rPr>
                                <w:t>1</w:t>
                              </w:r>
                            </w:fldSimple>
                            <w:r>
                              <w:t>.</w:t>
                            </w:r>
                            <w:fldSimple w:instr=" SEQ Figure \* ARABIC \s 1 ">
                              <w:r>
                                <w:rPr>
                                  <w:noProof/>
                                </w:rPr>
                                <w:t>2</w:t>
                              </w:r>
                            </w:fldSimple>
                            <w:bookmarkEnd w:id="22"/>
                            <w:r>
                              <w:t xml:space="preserve"> </w:t>
                            </w:r>
                            <w:bookmarkEnd w:id="21"/>
                            <w:r>
                              <w:t xml:space="preserve"> Schematic View of C-ROADS Structure</w:t>
                            </w:r>
                            <w:bookmarkEnd w:id="23"/>
                          </w:p>
                          <w:p w:rsidR="0005159E" w:rsidRDefault="0005159E">
                            <w:r w:rsidRPr="00246848">
                              <w:rPr>
                                <w:noProof/>
                              </w:rPr>
                              <w:drawing>
                                <wp:inline distT="0" distB="0" distL="0" distR="0">
                                  <wp:extent cx="4585335" cy="2653030"/>
                                  <wp:effectExtent l="0" t="0" r="0" b="0"/>
                                  <wp:docPr id="263" name="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5"/>
                                          <pic:cNvPicPr>
                                            <a:picLocks/>
                                          </pic:cNvPicPr>
                                        </pic:nvPicPr>
                                        <pic:blipFill>
                                          <a:blip r:embed="rId67">
                                            <a:extLst>
                                              <a:ext uri="{28A0092B-C50C-407E-A947-70E740481C1C}">
                                                <a14:useLocalDpi xmlns:a14="http://schemas.microsoft.com/office/drawing/2010/main" val="0"/>
                                              </a:ext>
                                            </a:extLst>
                                          </a:blip>
                                          <a:srcRect l="-1524" t="-293" b="-1172"/>
                                          <a:stretch>
                                            <a:fillRect/>
                                          </a:stretch>
                                        </pic:blipFill>
                                        <pic:spPr bwMode="auto">
                                          <a:xfrm>
                                            <a:off x="0" y="0"/>
                                            <a:ext cx="4585335" cy="2653030"/>
                                          </a:xfrm>
                                          <a:prstGeom prst="rect">
                                            <a:avLst/>
                                          </a:prstGeom>
                                          <a:noFill/>
                                          <a:ln>
                                            <a:noFill/>
                                          </a:ln>
                                        </pic:spPr>
                                      </pic:pic>
                                    </a:graphicData>
                                  </a:graphic>
                                </wp:inline>
                              </w:drawing>
                            </w:r>
                          </w:p>
                          <w:p w:rsidR="0005159E" w:rsidRDefault="0005159E"/>
                        </w:txbxContent>
                      </wps:txbx>
                      <wps:bodyPr rot="0" vert="horz" wrap="square" lIns="91440" tIns="45720" rIns="91440" bIns="45720" anchor="t" anchorCtr="0" upright="1">
                        <a:noAutofit/>
                      </wps:bodyPr>
                    </wps:wsp>
                  </a:graphicData>
                </a:graphic>
              </wp:inline>
            </w:drawing>
          </mc:Choice>
          <mc:Fallback>
            <w:pict>
              <v:shape id="Text Box 950" o:spid="_x0000_s1030" type="#_x0000_t202" style="width:431.65pt;height:26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" stroked="f">
                <v:path arrowok="t"/>
                <v:textbox>
                  <w:txbxContent>
                    <w:p w:rsidR="0005159E" w:rsidRDefault="0005159E" w:rsidP="00C61DEE">
                      <w:pPr>
                        <w:pStyle w:val="Caption"/>
                      </w:pPr>
                      <w:bookmarkStart w:id="24" w:name="_Ref93226166"/>
                      <w:bookmarkStart w:id="25" w:name="_Ref93226387"/>
                      <w:bookmarkStart w:id="26" w:name="_Toc509349804"/>
                      <w:r>
                        <w:t xml:space="preserve">Figure </w:t>
                      </w:r>
                      <w:fldSimple w:instr=" STYLEREF 1 \s ">
                        <w:r>
                          <w:rPr>
                            <w:noProof/>
                          </w:rPr>
                          <w:t>1</w:t>
                        </w:r>
                      </w:fldSimple>
                      <w:r>
                        <w:t>.</w:t>
                      </w:r>
                      <w:fldSimple w:instr=" SEQ Figure \* ARABIC \s 1 ">
                        <w:r>
                          <w:rPr>
                            <w:noProof/>
                          </w:rPr>
                          <w:t>2</w:t>
                        </w:r>
                      </w:fldSimple>
                      <w:bookmarkEnd w:id="25"/>
                      <w:r>
                        <w:t xml:space="preserve"> </w:t>
                      </w:r>
                      <w:bookmarkEnd w:id="24"/>
                      <w:r>
                        <w:t xml:space="preserve"> Schematic View of C-ROADS Structure</w:t>
                      </w:r>
                      <w:bookmarkEnd w:id="26"/>
                    </w:p>
                    <w:p w:rsidR="0005159E" w:rsidRDefault="0005159E">
                      <w:r w:rsidRPr="00246848">
                        <w:rPr>
                          <w:noProof/>
                        </w:rPr>
                        <w:drawing>
                          <wp:inline distT="0" distB="0" distL="0" distR="0">
                            <wp:extent cx="4585335" cy="2653030"/>
                            <wp:effectExtent l="0" t="0" r="0" b="0"/>
                            <wp:docPr id="263" name="O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5"/>
                                    <pic:cNvPicPr>
                                      <a:picLocks/>
                                    </pic:cNvPicPr>
                                  </pic:nvPicPr>
                                  <pic:blipFill>
                                    <a:blip r:embed="rId67">
                                      <a:extLst>
                                        <a:ext uri="{28A0092B-C50C-407E-A947-70E740481C1C}">
                                          <a14:useLocalDpi xmlns:a14="http://schemas.microsoft.com/office/drawing/2010/main" val="0"/>
                                        </a:ext>
                                      </a:extLst>
                                    </a:blip>
                                    <a:srcRect l="-1524" t="-293" b="-1172"/>
                                    <a:stretch>
                                      <a:fillRect/>
                                    </a:stretch>
                                  </pic:blipFill>
                                  <pic:spPr bwMode="auto">
                                    <a:xfrm>
                                      <a:off x="0" y="0"/>
                                      <a:ext cx="4585335" cy="2653030"/>
                                    </a:xfrm>
                                    <a:prstGeom prst="rect">
                                      <a:avLst/>
                                    </a:prstGeom>
                                    <a:noFill/>
                                    <a:ln>
                                      <a:noFill/>
                                    </a:ln>
                                  </pic:spPr>
                                </pic:pic>
                              </a:graphicData>
                            </a:graphic>
                          </wp:inline>
                        </w:drawing>
                      </w:r>
                    </w:p>
                    <w:p w:rsidR="0005159E" w:rsidRDefault="0005159E"/>
                  </w:txbxContent>
                </v:textbox>
                <w10:anchorlock/>
              </v:shape>
            </w:pict>
          </mc:Fallback>
        </mc:AlternateContent>
      </w:r>
    </w:p>
    <w:p w:rsidR="00010677" w:rsidRDefault="00010677" w:rsidP="00C61DEE">
      <w:pPr>
        <w:pStyle w:val="BodyText"/>
      </w:pPr>
    </w:p>
    <w:p w:rsidR="00493964" w:rsidRDefault="00C61DEE" w:rsidP="00C61DEE">
      <w:pPr>
        <w:pStyle w:val="BodyText"/>
      </w:pPr>
      <w:r w:rsidRPr="00624EF7">
        <w:t>The model uses historical data through the most recent available figures, including country-level CO</w:t>
      </w:r>
      <w:r w:rsidRPr="00624EF7">
        <w:rPr>
          <w:vertAlign w:val="subscript"/>
        </w:rPr>
        <w:t>2</w:t>
      </w:r>
      <w:r w:rsidRPr="00624EF7">
        <w:t xml:space="preserve"> emissions from fossil </w:t>
      </w:r>
      <w:r w:rsidRPr="003644A6">
        <w:t>fuels (FF) (</w:t>
      </w:r>
      <w:r w:rsidR="003644A6" w:rsidRPr="003644A6">
        <w:t xml:space="preserve">1850-2016: </w:t>
      </w:r>
      <w:r w:rsidR="006E3BEA">
        <w:t xml:space="preserve">CDIAC - </w:t>
      </w:r>
      <w:r w:rsidRPr="003644A6">
        <w:t xml:space="preserve">Boden </w:t>
      </w:r>
      <w:r w:rsidRPr="003644A6">
        <w:rPr>
          <w:i/>
        </w:rPr>
        <w:t>et al</w:t>
      </w:r>
      <w:r w:rsidR="003644A6" w:rsidRPr="003644A6">
        <w:t>., 201</w:t>
      </w:r>
      <w:r w:rsidR="003644A6">
        <w:t>7</w:t>
      </w:r>
      <w:r w:rsidR="003644A6" w:rsidRPr="003644A6">
        <w:t>,</w:t>
      </w:r>
      <w:r w:rsidR="006E3BEA">
        <w:t xml:space="preserve"> </w:t>
      </w:r>
      <w:r w:rsidR="007B545A" w:rsidRPr="003644A6">
        <w:rPr>
          <w:color w:val="000000"/>
        </w:rPr>
        <w:t>Global Carbon Budget</w:t>
      </w:r>
      <w:r w:rsidR="006E3BEA">
        <w:rPr>
          <w:color w:val="000000"/>
        </w:rPr>
        <w:t xml:space="preserve"> – Le Quere</w:t>
      </w:r>
      <w:r w:rsidR="001E4DB8">
        <w:rPr>
          <w:color w:val="000000"/>
        </w:rPr>
        <w:t xml:space="preserve"> </w:t>
      </w:r>
      <w:r w:rsidR="001E4DB8" w:rsidRPr="001E4DB8">
        <w:rPr>
          <w:i/>
          <w:color w:val="000000"/>
        </w:rPr>
        <w:t>et al</w:t>
      </w:r>
      <w:r w:rsidR="007B545A" w:rsidRPr="003644A6">
        <w:rPr>
          <w:color w:val="000000"/>
        </w:rPr>
        <w:t xml:space="preserve">, </w:t>
      </w:r>
      <w:r w:rsidR="003644A6" w:rsidRPr="003644A6">
        <w:t>2017, and PRIMAP</w:t>
      </w:r>
      <w:r w:rsidR="002D2E30">
        <w:t>-hist</w:t>
      </w:r>
      <w:r w:rsidR="006E3BEA">
        <w:t xml:space="preserve"> – </w:t>
      </w:r>
      <w:r w:rsidR="006E3BEA" w:rsidRPr="003644A6">
        <w:t>Gütschow</w:t>
      </w:r>
      <w:r w:rsidR="001E4DB8">
        <w:t xml:space="preserve"> </w:t>
      </w:r>
      <w:r w:rsidR="001E4DB8" w:rsidRPr="001E4DB8">
        <w:rPr>
          <w:i/>
        </w:rPr>
        <w:t>et al</w:t>
      </w:r>
      <w:r w:rsidR="006E3BEA">
        <w:t>,</w:t>
      </w:r>
      <w:r w:rsidR="002D2E30">
        <w:t xml:space="preserve"> 2018</w:t>
      </w:r>
      <w:r w:rsidRPr="003644A6">
        <w:t>), CO</w:t>
      </w:r>
      <w:r w:rsidRPr="003644A6">
        <w:rPr>
          <w:vertAlign w:val="subscript"/>
        </w:rPr>
        <w:t>2</w:t>
      </w:r>
      <w:r w:rsidRPr="003644A6">
        <w:t xml:space="preserve"> emissions from cha</w:t>
      </w:r>
      <w:r w:rsidR="00077202" w:rsidRPr="003644A6">
        <w:t>nges in land use (</w:t>
      </w:r>
      <w:r w:rsidR="003644A6" w:rsidRPr="003644A6">
        <w:t xml:space="preserve">1850-2015:  </w:t>
      </w:r>
      <w:r w:rsidR="00077202" w:rsidRPr="003644A6">
        <w:t>Houghton</w:t>
      </w:r>
      <w:r w:rsidR="0034584F">
        <w:t xml:space="preserve"> and</w:t>
      </w:r>
      <w:r w:rsidR="0034584F" w:rsidRPr="0034584F">
        <w:t xml:space="preserve"> </w:t>
      </w:r>
      <w:r w:rsidR="0034584F" w:rsidRPr="0000777A">
        <w:t>Nassikas</w:t>
      </w:r>
      <w:r w:rsidR="00077202" w:rsidRPr="003644A6">
        <w:t>, 2017</w:t>
      </w:r>
      <w:r w:rsidRPr="003644A6">
        <w:t>), and GDP and population (</w:t>
      </w:r>
      <w:r w:rsidR="003644A6" w:rsidRPr="003644A6">
        <w:t xml:space="preserve">1850-2016:  </w:t>
      </w:r>
      <w:r w:rsidR="00377863" w:rsidRPr="003644A6">
        <w:t xml:space="preserve">Maddison, 2008 and </w:t>
      </w:r>
      <w:r w:rsidR="003644A6" w:rsidRPr="003644A6">
        <w:t>World Bank, 2017</w:t>
      </w:r>
      <w:r w:rsidRPr="003644A6">
        <w:t>). Other well-mixed GHGs historical data</w:t>
      </w:r>
      <w:r w:rsidR="002D2E30">
        <w:t xml:space="preserve">, </w:t>
      </w:r>
      <w:r w:rsidR="006755F3" w:rsidRPr="003644A6">
        <w:t xml:space="preserve">from </w:t>
      </w:r>
      <w:r w:rsidR="006E3BEA">
        <w:t>PRIMAP</w:t>
      </w:r>
      <w:r w:rsidR="002D2E30">
        <w:t>-hist</w:t>
      </w:r>
      <w:r w:rsidR="006E3BEA">
        <w:t xml:space="preserve"> (</w:t>
      </w:r>
      <w:r w:rsidR="003644A6" w:rsidRPr="003644A6">
        <w:t>Gütschow</w:t>
      </w:r>
      <w:r w:rsidR="00493964">
        <w:t xml:space="preserve"> </w:t>
      </w:r>
      <w:r w:rsidR="00493964" w:rsidRPr="00493964">
        <w:rPr>
          <w:i/>
        </w:rPr>
        <w:t>et al</w:t>
      </w:r>
      <w:r w:rsidR="003644A6" w:rsidRPr="003644A6">
        <w:t xml:space="preserve">, </w:t>
      </w:r>
      <w:r w:rsidR="006E3BEA">
        <w:t>201</w:t>
      </w:r>
      <w:r w:rsidR="002D2E30">
        <w:t>8</w:t>
      </w:r>
      <w:r w:rsidR="006E3BEA">
        <w:t>)</w:t>
      </w:r>
      <w:r w:rsidR="002D2E30">
        <w:t>, extend through 2015</w:t>
      </w:r>
      <w:r w:rsidR="006E3BEA">
        <w:t>. PRIMAP</w:t>
      </w:r>
      <w:r w:rsidR="002D2E30">
        <w:t>-hist</w:t>
      </w:r>
      <w:r w:rsidR="006E3BEA">
        <w:t xml:space="preserve"> only provides the total HFC for each country so the allocation of each HFC type is determined from data provided by </w:t>
      </w:r>
      <w:r w:rsidR="006755F3" w:rsidRPr="003644A6">
        <w:t>the European Commission Joint Research Centre (JRC)/PBL Netherlands Environmental Assessment Agency. Emission Database for Global</w:t>
      </w:r>
      <w:r w:rsidR="006755F3" w:rsidRPr="00624EF7">
        <w:t xml:space="preserve"> Atmospheric Research (EDGAR), release version 4.2. </w:t>
      </w:r>
      <w:r w:rsidR="007E7518" w:rsidRPr="00624EF7">
        <w:t>(2014</w:t>
      </w:r>
      <w:r w:rsidR="006755F3" w:rsidRPr="00624EF7">
        <w:t>)</w:t>
      </w:r>
      <w:r w:rsidRPr="00624EF7">
        <w:t xml:space="preserve">.  </w:t>
      </w:r>
    </w:p>
    <w:p w:rsidR="00C61DEE" w:rsidRPr="00624EF7" w:rsidRDefault="00C61DEE" w:rsidP="00C61DEE">
      <w:pPr>
        <w:pStyle w:val="BodyText"/>
      </w:pPr>
      <w:r w:rsidRPr="00624EF7">
        <w:t>Business As Usual Reference Scenario (RS) CO</w:t>
      </w:r>
      <w:r w:rsidRPr="00624EF7">
        <w:rPr>
          <w:vertAlign w:val="subscript"/>
        </w:rPr>
        <w:t>2</w:t>
      </w:r>
      <w:r w:rsidRPr="00624EF7">
        <w:t xml:space="preserve"> and other well-mixed gas emissions, population, and GDP default projections are all calibrated to</w:t>
      </w:r>
      <w:r w:rsidR="00285C36" w:rsidRPr="00624EF7">
        <w:t xml:space="preserve"> be consistent with</w:t>
      </w:r>
      <w:r w:rsidRPr="00624EF7">
        <w:t xml:space="preserve"> the IPCC </w:t>
      </w:r>
      <w:r w:rsidR="006755F3" w:rsidRPr="00624EF7">
        <w:t xml:space="preserve">AR5 </w:t>
      </w:r>
      <w:r w:rsidR="00377863" w:rsidRPr="00624EF7">
        <w:t>SSP4/</w:t>
      </w:r>
      <w:r w:rsidR="006755F3" w:rsidRPr="00624EF7">
        <w:t>RCP8.5</w:t>
      </w:r>
      <w:r w:rsidRPr="00624EF7">
        <w:t xml:space="preserve"> scenario</w:t>
      </w:r>
      <w:r w:rsidR="006E3BEA">
        <w:t xml:space="preserve"> in terms of rates yet accounting for divergences in recent years’ data from the IPCC projections</w:t>
      </w:r>
      <w:r w:rsidRPr="00624EF7">
        <w:t xml:space="preserve">.  </w:t>
      </w:r>
      <w:r w:rsidR="00285C36" w:rsidRPr="00624EF7">
        <w:t xml:space="preserve">Users may change the assumptions driving population, GDP per capita, and emissions per GDP to adjust the RS.  </w:t>
      </w:r>
      <w:r w:rsidR="003644A6">
        <w:t xml:space="preserve">Global RCP trajectories for calibration </w:t>
      </w:r>
      <w:r w:rsidR="00285C36" w:rsidRPr="00624EF7">
        <w:t>are also available</w:t>
      </w:r>
      <w:r w:rsidRPr="00624EF7">
        <w:t xml:space="preserve">.  </w:t>
      </w:r>
    </w:p>
    <w:p w:rsidR="00C61DEE" w:rsidRPr="00624EF7" w:rsidRDefault="00C61DEE" w:rsidP="00C61DEE">
      <w:pPr>
        <w:spacing w:before="120" w:after="120"/>
      </w:pPr>
      <w:r w:rsidRPr="00624EF7">
        <w:t xml:space="preserve">The core carbon cycle and climate sector of the model is based on Dr. Tom Fiddaman’s MIT dissertation (Fiddaman, 1997). The model structure draws heavily from Goudriaan and Ketner (1984) and Oeschger and Siegenthaler </w:t>
      </w:r>
      <w:r w:rsidRPr="00624EF7">
        <w:rPr>
          <w:i/>
        </w:rPr>
        <w:t>et al.</w:t>
      </w:r>
      <w:r w:rsidRPr="00624EF7">
        <w:t xml:space="preserve"> (1975). The sea level rise sector is based on Rahmstorf,  2007.  In the current version of the simulation, temperature feedbacks to the carbon cycle are not included, nor are the economic costs of policy options or of potential climate impacts.</w:t>
      </w:r>
    </w:p>
    <w:p w:rsidR="00C61DEE" w:rsidRPr="00624EF7" w:rsidRDefault="00C61DEE" w:rsidP="00C61DEE">
      <w:pPr>
        <w:spacing w:before="120" w:after="120"/>
      </w:pPr>
      <w:r w:rsidRPr="00624EF7">
        <w:t>Model users determine the path of net GHG emissions (CO</w:t>
      </w:r>
      <w:r w:rsidRPr="00624EF7">
        <w:rPr>
          <w:vertAlign w:val="subscript"/>
        </w:rPr>
        <w:t>2</w:t>
      </w:r>
      <w:r w:rsidRPr="00624EF7">
        <w:t xml:space="preserve"> from FF and land use, CH</w:t>
      </w:r>
      <w:r w:rsidRPr="00624EF7">
        <w:rPr>
          <w:vertAlign w:val="subscript"/>
        </w:rPr>
        <w:t>4</w:t>
      </w:r>
      <w:r w:rsidRPr="00624EF7">
        <w:t>, N</w:t>
      </w:r>
      <w:r w:rsidRPr="00624EF7">
        <w:rPr>
          <w:vertAlign w:val="subscript"/>
        </w:rPr>
        <w:t>2</w:t>
      </w:r>
      <w:r w:rsidRPr="00624EF7">
        <w:t>O, PFCs, SF</w:t>
      </w:r>
      <w:r w:rsidRPr="00624EF7">
        <w:rPr>
          <w:vertAlign w:val="subscript"/>
        </w:rPr>
        <w:t>6</w:t>
      </w:r>
      <w:r w:rsidRPr="00624EF7">
        <w:t>, HFCs, and CO</w:t>
      </w:r>
      <w:r w:rsidRPr="00624EF7">
        <w:rPr>
          <w:vertAlign w:val="subscript"/>
        </w:rPr>
        <w:t xml:space="preserve">2 </w:t>
      </w:r>
      <w:r w:rsidRPr="00624EF7">
        <w:t>sequestration from afforestation) at the country or regional level, through 2100. The model calculates the path of atmospheric CO</w:t>
      </w:r>
      <w:r w:rsidRPr="00624EF7">
        <w:rPr>
          <w:vertAlign w:val="subscript"/>
        </w:rPr>
        <w:t>2</w:t>
      </w:r>
      <w:r w:rsidRPr="00624EF7">
        <w:t xml:space="preserve"> and other GHG concentrations, global mean surface temperature, sea level rise</w:t>
      </w:r>
      <w:r w:rsidR="00377863" w:rsidRPr="00624EF7">
        <w:t>, and ocean pH changes</w:t>
      </w:r>
      <w:r w:rsidRPr="00624EF7">
        <w:t xml:space="preserve"> resulting from these emissions. </w:t>
      </w:r>
    </w:p>
    <w:p w:rsidR="00C61DEE" w:rsidRPr="00624EF7" w:rsidRDefault="00C61DEE" w:rsidP="00C61DEE">
      <w:pPr>
        <w:spacing w:before="120" w:after="120"/>
      </w:pPr>
      <w:r w:rsidRPr="00624EF7">
        <w:t>The user can choose the level of regional aggregation. Currently, users may choose to provide emissions inputs for one, three, six, or fifteen different blocs of countries, depending on the purpose of the session. Outputs may be viewed for any of these aggregation levels. Other key variables, such as per capita emissions, energy and carbon intensity of the economy (e.g., tonnes C per dollar of real GDP), and cumulative emissions, are also displayed.</w:t>
      </w:r>
    </w:p>
    <w:p w:rsidR="00847FC6" w:rsidRPr="00624EF7" w:rsidRDefault="00C61DEE" w:rsidP="00847FC6">
      <w:pPr>
        <w:spacing w:before="120" w:after="120"/>
      </w:pPr>
      <w:r w:rsidRPr="00624EF7">
        <w:t xml:space="preserve">The model allows users to test a wide range of proposals for future emissions. Users can specify emissions reductions as a chosen annual rate, a </w:t>
      </w:r>
      <w:r w:rsidR="009D3DCE" w:rsidRPr="00624EF7">
        <w:t>target in a given year based on emissions, emissions intensity, or emissions per capita, all of which may be relative to a reference year or reference scenario, or a global target to be achieved by equitable emissions intensity or per capita</w:t>
      </w:r>
      <w:r w:rsidRPr="00624EF7">
        <w:t xml:space="preserve">. </w:t>
      </w:r>
      <w:r w:rsidR="009D3DCE" w:rsidRPr="00624EF7">
        <w:t>Besides specifying changes to the trajectories, it is also possible to specify CO</w:t>
      </w:r>
      <w:r w:rsidR="009D3DCE" w:rsidRPr="00624EF7">
        <w:rPr>
          <w:vertAlign w:val="subscript"/>
        </w:rPr>
        <w:t>2</w:t>
      </w:r>
      <w:r w:rsidR="009D3DCE" w:rsidRPr="00624EF7">
        <w:t xml:space="preserve"> emissions by Excel spreadsheet inputs or by graphical inputs.  </w:t>
      </w:r>
      <w:r w:rsidR="00847FC6" w:rsidRPr="00624EF7">
        <w:t xml:space="preserve">Similarly, </w:t>
      </w:r>
      <w:r w:rsidR="009D3DCE" w:rsidRPr="00624EF7">
        <w:t xml:space="preserve">the user </w:t>
      </w:r>
      <w:r w:rsidR="00847FC6" w:rsidRPr="00624EF7">
        <w:t>may</w:t>
      </w:r>
      <w:r w:rsidR="009D3DCE" w:rsidRPr="00624EF7">
        <w:t xml:space="preserve"> graphically input the CO</w:t>
      </w:r>
      <w:r w:rsidR="009D3DCE" w:rsidRPr="00624EF7">
        <w:rPr>
          <w:vertAlign w:val="subscript"/>
        </w:rPr>
        <w:t>2</w:t>
      </w:r>
      <w:r w:rsidR="009D3DCE" w:rsidRPr="00624EF7">
        <w:t>equivalent (CO</w:t>
      </w:r>
      <w:r w:rsidR="009D3DCE" w:rsidRPr="00624EF7">
        <w:rPr>
          <w:vertAlign w:val="subscript"/>
        </w:rPr>
        <w:t>2</w:t>
      </w:r>
      <w:r w:rsidR="009D3DCE" w:rsidRPr="00624EF7">
        <w:t xml:space="preserve">eq) emissions, such that each gas changes proportionally to the RS of each </w:t>
      </w:r>
      <w:r w:rsidR="00847FC6" w:rsidRPr="00624EF7">
        <w:t>well-mixed greenhouse gas</w:t>
      </w:r>
      <w:r w:rsidR="009D3DCE" w:rsidRPr="00624EF7">
        <w:t xml:space="preserve">. Finally, the user </w:t>
      </w:r>
      <w:r w:rsidR="00847FC6" w:rsidRPr="00624EF7">
        <w:t>may</w:t>
      </w:r>
      <w:r w:rsidR="009D3DCE" w:rsidRPr="00624EF7">
        <w:t xml:space="preserve"> specify the reduction in emissions on a linear basis to be calculated as a percent of emissions in a reference year.  With these options, users may simulate specific sets of commitments, such as those under discussion by national governments, or those proposed by academic or advocacy groups.  </w:t>
      </w:r>
    </w:p>
    <w:p w:rsidR="00C61DEE" w:rsidRPr="00624EF7" w:rsidRDefault="00847FC6" w:rsidP="00847FC6">
      <w:pPr>
        <w:spacing w:before="120" w:after="120"/>
      </w:pPr>
      <w:r w:rsidRPr="00624EF7">
        <w:br w:type="page"/>
      </w:r>
    </w:p>
    <w:p w:rsidR="00C61DEE" w:rsidRPr="00624EF7" w:rsidRDefault="00C61DEE" w:rsidP="00C61DEE">
      <w:pPr>
        <w:pStyle w:val="Heading1"/>
        <w:rPr>
          <w:rFonts w:cs="Times New Roman"/>
          <w:szCs w:val="24"/>
        </w:rPr>
      </w:pPr>
      <w:bookmarkStart w:id="27" w:name="_Toc93635309"/>
      <w:bookmarkStart w:id="28" w:name="_Toc220677079"/>
      <w:bookmarkStart w:id="29" w:name="_Toc121297195"/>
      <w:bookmarkStart w:id="30" w:name="_Toc26212703"/>
      <w:r w:rsidRPr="00624EF7">
        <w:rPr>
          <w:rFonts w:cs="Times New Roman"/>
          <w:szCs w:val="24"/>
        </w:rPr>
        <w:t>Model structure overview</w:t>
      </w:r>
      <w:bookmarkEnd w:id="27"/>
      <w:bookmarkEnd w:id="28"/>
      <w:bookmarkEnd w:id="29"/>
      <w:bookmarkEnd w:id="30"/>
    </w:p>
    <w:p w:rsidR="00C61DEE" w:rsidRPr="00624EF7" w:rsidRDefault="00C61DEE" w:rsidP="00C61DEE">
      <w:pPr>
        <w:pStyle w:val="BodyText"/>
      </w:pPr>
      <w:r w:rsidRPr="00624EF7">
        <w:t xml:space="preserve">C-ROADS simulations run from the year 1850 through the year 2100. Model values are updated every 0.25 years. The model stores and can plot and print the output for every time step or for other time intervals, as desired.  </w:t>
      </w:r>
    </w:p>
    <w:p w:rsidR="00C61DEE" w:rsidRPr="00624EF7" w:rsidRDefault="00C61DEE" w:rsidP="00C61DEE">
      <w:pPr>
        <w:pStyle w:val="BodyText"/>
      </w:pPr>
      <w:r w:rsidRPr="00624EF7">
        <w:t>C-ROADS simulator is a synthesis of several sub-models.</w:t>
      </w:r>
    </w:p>
    <w:p w:rsidR="00C61DEE" w:rsidRPr="00624EF7" w:rsidRDefault="00C61DEE" w:rsidP="00C61DEE">
      <w:pPr>
        <w:pStyle w:val="BodyText"/>
        <w:numPr>
          <w:ilvl w:val="0"/>
          <w:numId w:val="8"/>
        </w:numPr>
        <w:spacing w:before="80" w:after="80"/>
      </w:pPr>
      <w:r w:rsidRPr="00624EF7">
        <w:t>Regional CO</w:t>
      </w:r>
      <w:r w:rsidRPr="00624EF7">
        <w:rPr>
          <w:vertAlign w:val="subscript"/>
        </w:rPr>
        <w:t>2</w:t>
      </w:r>
      <w:r w:rsidRPr="00624EF7">
        <w:t xml:space="preserve"> Emissions;</w:t>
      </w:r>
    </w:p>
    <w:p w:rsidR="00C61DEE" w:rsidRPr="00624EF7" w:rsidRDefault="00C61DEE" w:rsidP="00C61DEE">
      <w:pPr>
        <w:pStyle w:val="BodyText"/>
        <w:numPr>
          <w:ilvl w:val="0"/>
          <w:numId w:val="8"/>
        </w:numPr>
        <w:spacing w:before="80" w:after="80"/>
      </w:pPr>
      <w:r w:rsidRPr="00624EF7">
        <w:t>Other greenhouse gases (CH</w:t>
      </w:r>
      <w:r w:rsidRPr="00624EF7">
        <w:rPr>
          <w:vertAlign w:val="subscript"/>
        </w:rPr>
        <w:t>4</w:t>
      </w:r>
      <w:r w:rsidRPr="00624EF7">
        <w:t>, N</w:t>
      </w:r>
      <w:r w:rsidRPr="00624EF7">
        <w:rPr>
          <w:vertAlign w:val="subscript"/>
        </w:rPr>
        <w:t>2</w:t>
      </w:r>
      <w:r w:rsidRPr="00624EF7">
        <w:t>O, PFCs, SF</w:t>
      </w:r>
      <w:r w:rsidRPr="00624EF7">
        <w:rPr>
          <w:vertAlign w:val="subscript"/>
        </w:rPr>
        <w:t>6</w:t>
      </w:r>
      <w:r w:rsidRPr="00624EF7">
        <w:t xml:space="preserve">, and HFCs); </w:t>
      </w:r>
    </w:p>
    <w:p w:rsidR="00C61DEE" w:rsidRPr="00624EF7" w:rsidRDefault="00C61DEE" w:rsidP="00C61DEE">
      <w:pPr>
        <w:pStyle w:val="BodyText"/>
        <w:numPr>
          <w:ilvl w:val="0"/>
          <w:numId w:val="8"/>
        </w:numPr>
        <w:spacing w:before="80" w:after="80"/>
      </w:pPr>
      <w:r w:rsidRPr="00624EF7">
        <w:t xml:space="preserve">Land use; </w:t>
      </w:r>
    </w:p>
    <w:p w:rsidR="00C61DEE" w:rsidRPr="00624EF7" w:rsidRDefault="00C61DEE" w:rsidP="00C61DEE">
      <w:pPr>
        <w:pStyle w:val="BodyText"/>
        <w:numPr>
          <w:ilvl w:val="0"/>
          <w:numId w:val="8"/>
        </w:numPr>
        <w:spacing w:before="80" w:after="80"/>
      </w:pPr>
      <w:r w:rsidRPr="00624EF7">
        <w:t xml:space="preserve">Carbon cycle; </w:t>
      </w:r>
    </w:p>
    <w:p w:rsidR="00C61DEE" w:rsidRPr="00624EF7" w:rsidRDefault="00C61DEE" w:rsidP="00C61DEE">
      <w:pPr>
        <w:pStyle w:val="BodyText"/>
        <w:numPr>
          <w:ilvl w:val="0"/>
          <w:numId w:val="8"/>
        </w:numPr>
        <w:spacing w:before="80" w:after="80"/>
      </w:pPr>
      <w:r w:rsidRPr="00624EF7">
        <w:t xml:space="preserve">Global Average Surface Temperature; and </w:t>
      </w:r>
    </w:p>
    <w:p w:rsidR="00C61DEE" w:rsidRPr="00624EF7" w:rsidRDefault="00C61DEE" w:rsidP="00C61DEE">
      <w:pPr>
        <w:pStyle w:val="BodyText"/>
        <w:numPr>
          <w:ilvl w:val="0"/>
          <w:numId w:val="8"/>
        </w:numPr>
        <w:spacing w:before="80" w:after="80"/>
      </w:pPr>
      <w:r w:rsidRPr="00624EF7">
        <w:t>Sea level rise</w:t>
      </w:r>
    </w:p>
    <w:p w:rsidR="00C61DEE" w:rsidRPr="00624EF7" w:rsidRDefault="00C61DEE" w:rsidP="00C61DEE">
      <w:pPr>
        <w:pStyle w:val="BodyText"/>
        <w:numPr>
          <w:ilvl w:val="0"/>
          <w:numId w:val="8"/>
        </w:numPr>
        <w:spacing w:before="80" w:after="80"/>
      </w:pPr>
      <w:r w:rsidRPr="00624EF7">
        <w:t xml:space="preserve">pH.  </w:t>
      </w:r>
    </w:p>
    <w:p w:rsidR="00C61DEE" w:rsidRPr="00624EF7" w:rsidRDefault="00C61DEE" w:rsidP="00C61DEE">
      <w:pPr>
        <w:pStyle w:val="BodyText"/>
      </w:pPr>
    </w:p>
    <w:p w:rsidR="00C61DEE" w:rsidRPr="00624EF7" w:rsidRDefault="00130BA8" w:rsidP="00C61DEE">
      <w:pPr>
        <w:pStyle w:val="BodyText"/>
      </w:pPr>
      <w:r>
        <w:t>Various platforms use C-ROADS, with user interface controls geared toward various audiences.</w:t>
      </w:r>
    </w:p>
    <w:p w:rsidR="00C61DEE" w:rsidRPr="00624EF7" w:rsidRDefault="00C61DEE" w:rsidP="00C61DEE">
      <w:pPr>
        <w:jc w:val="center"/>
      </w:pPr>
    </w:p>
    <w:p w:rsidR="00C61DEE" w:rsidRPr="00624EF7" w:rsidRDefault="00C61DEE" w:rsidP="00C61DEE">
      <w:pPr>
        <w:pStyle w:val="Heading1"/>
        <w:rPr>
          <w:rFonts w:cs="Times New Roman"/>
          <w:szCs w:val="24"/>
        </w:rPr>
      </w:pPr>
      <w:bookmarkStart w:id="31" w:name="_Toc93734656"/>
      <w:bookmarkStart w:id="32" w:name="_Toc220677080"/>
      <w:bookmarkStart w:id="33" w:name="_Toc121297196"/>
      <w:bookmarkStart w:id="34" w:name="_Ref172938742"/>
      <w:bookmarkStart w:id="35" w:name="_Toc26212704"/>
      <w:r w:rsidRPr="00624EF7">
        <w:rPr>
          <w:rFonts w:cs="Times New Roman"/>
          <w:szCs w:val="24"/>
        </w:rPr>
        <w:t>Formulation</w:t>
      </w:r>
      <w:r w:rsidRPr="00624EF7">
        <w:rPr>
          <w:rStyle w:val="FootnoteReference"/>
          <w:rFonts w:cs="Times New Roman"/>
          <w:szCs w:val="24"/>
        </w:rPr>
        <w:footnoteReference w:id="2"/>
      </w:r>
      <w:bookmarkEnd w:id="31"/>
      <w:bookmarkEnd w:id="32"/>
      <w:bookmarkEnd w:id="33"/>
      <w:bookmarkEnd w:id="34"/>
      <w:bookmarkEnd w:id="35"/>
    </w:p>
    <w:p w:rsidR="00C61DEE" w:rsidRPr="00624EF7" w:rsidRDefault="00C61DEE" w:rsidP="009A6ABD">
      <w:pPr>
        <w:pStyle w:val="Heading2"/>
        <w:rPr>
          <w:rFonts w:cs="Times New Roman"/>
          <w:szCs w:val="24"/>
        </w:rPr>
      </w:pPr>
      <w:bookmarkStart w:id="36" w:name="_Toc93734658"/>
      <w:bookmarkStart w:id="37" w:name="_Toc220677082"/>
      <w:bookmarkStart w:id="38" w:name="_Toc121297198"/>
      <w:bookmarkStart w:id="39" w:name="_Toc26212705"/>
      <w:r w:rsidRPr="00624EF7">
        <w:rPr>
          <w:rFonts w:cs="Times New Roman"/>
          <w:szCs w:val="24"/>
        </w:rPr>
        <w:t>Introduction</w:t>
      </w:r>
      <w:bookmarkEnd w:id="36"/>
      <w:bookmarkEnd w:id="37"/>
      <w:bookmarkEnd w:id="38"/>
      <w:bookmarkEnd w:id="39"/>
    </w:p>
    <w:p w:rsidR="00C61DEE" w:rsidRPr="00624EF7" w:rsidRDefault="00C61DEE" w:rsidP="00C61DEE">
      <w:pPr>
        <w:pStyle w:val="BodyText"/>
      </w:pPr>
      <w:r w:rsidRPr="00624EF7">
        <w:t xml:space="preserve">The </w:t>
      </w:r>
      <w:r w:rsidRPr="00624EF7">
        <w:rPr>
          <w:b/>
        </w:rPr>
        <w:t>Regional CO</w:t>
      </w:r>
      <w:r w:rsidRPr="00624EF7">
        <w:rPr>
          <w:b/>
          <w:vertAlign w:val="subscript"/>
        </w:rPr>
        <w:t>2</w:t>
      </w:r>
      <w:r w:rsidRPr="00624EF7">
        <w:rPr>
          <w:b/>
        </w:rPr>
        <w:t xml:space="preserve"> Emissions</w:t>
      </w:r>
      <w:r w:rsidRPr="00624EF7">
        <w:t xml:space="preserve"> </w:t>
      </w:r>
      <w:r w:rsidR="009A6ABD" w:rsidRPr="00624EF7">
        <w:t>sector</w:t>
      </w:r>
      <w:r w:rsidRPr="00624EF7">
        <w:t xml:space="preserve"> captures the historical and projected CO</w:t>
      </w:r>
      <w:r w:rsidRPr="00624EF7">
        <w:rPr>
          <w:vertAlign w:val="subscript"/>
        </w:rPr>
        <w:t>2</w:t>
      </w:r>
      <w:r w:rsidRPr="00624EF7">
        <w:t xml:space="preserve"> fossil fuel (FF) emissions for nations or regions and aggregates those emissions into the global CO</w:t>
      </w:r>
      <w:r w:rsidRPr="00624EF7">
        <w:rPr>
          <w:vertAlign w:val="subscript"/>
        </w:rPr>
        <w:t>2</w:t>
      </w:r>
      <w:r w:rsidRPr="00624EF7">
        <w:t xml:space="preserve"> fossil fuel emissions parameter that serves as input into the carbon cycle sub-model of C-ROADS.  The</w:t>
      </w:r>
      <w:r w:rsidRPr="00624EF7">
        <w:rPr>
          <w:i/>
        </w:rPr>
        <w:t xml:space="preserve"> CO2 Fossil Fuel Emissions</w:t>
      </w:r>
      <w:r w:rsidRPr="00624EF7">
        <w:t xml:space="preserve"> variable is the final output of this sector and feeds into the carbon cycle sector. It is determined either by </w:t>
      </w:r>
      <w:r w:rsidRPr="00624EF7">
        <w:rPr>
          <w:i/>
        </w:rPr>
        <w:t>Historical Emissions</w:t>
      </w:r>
      <w:r w:rsidRPr="00624EF7">
        <w:t xml:space="preserve"> or </w:t>
      </w:r>
      <w:r w:rsidRPr="00624EF7">
        <w:rPr>
          <w:i/>
        </w:rPr>
        <w:t xml:space="preserve">Projected CO2 FF emissions, </w:t>
      </w:r>
      <w:r w:rsidRPr="00624EF7">
        <w:t xml:space="preserve">depending upon the simulated year. The emissions </w:t>
      </w:r>
      <w:r w:rsidR="009A6ABD" w:rsidRPr="00624EF7">
        <w:t>sector</w:t>
      </w:r>
      <w:r w:rsidRPr="00624EF7">
        <w:t xml:space="preserve"> has three primary functions within the C-ROADS simulator.</w:t>
      </w:r>
    </w:p>
    <w:p w:rsidR="00C61DEE" w:rsidRPr="00624EF7" w:rsidRDefault="00C61DEE" w:rsidP="00C61DEE">
      <w:pPr>
        <w:pStyle w:val="Style1"/>
      </w:pPr>
      <w:r w:rsidRPr="00624EF7">
        <w:t>It aggregates national or regional fossil fuel CO</w:t>
      </w:r>
      <w:r w:rsidRPr="00624EF7">
        <w:rPr>
          <w:vertAlign w:val="subscript"/>
        </w:rPr>
        <w:t>2</w:t>
      </w:r>
      <w:r w:rsidRPr="00624EF7">
        <w:t xml:space="preserve"> emissions into a single global emissions parameter to feed into the carbon sector sub-model.</w:t>
      </w:r>
    </w:p>
    <w:p w:rsidR="00C61DEE" w:rsidRPr="00624EF7" w:rsidRDefault="00C61DEE" w:rsidP="00C61DEE">
      <w:pPr>
        <w:pStyle w:val="Style1"/>
      </w:pPr>
      <w:r w:rsidRPr="00624EF7">
        <w:t xml:space="preserve">It allows the user a choice of the level of national/regional aggregation (defined in Section </w:t>
      </w:r>
      <w:r w:rsidRPr="00624EF7">
        <w:fldChar w:fldCharType="begin"/>
      </w:r>
      <w:r w:rsidRPr="00624EF7">
        <w:instrText xml:space="preserve"> REF _Ref157353443 \r \h </w:instrText>
      </w:r>
      <w:r w:rsidR="00624EF7" w:rsidRPr="00624EF7">
        <w:instrText xml:space="preserve"> \* MERGEFORMAT </w:instrText>
      </w:r>
      <w:r w:rsidRPr="00624EF7">
        <w:fldChar w:fldCharType="separate"/>
      </w:r>
      <w:r w:rsidR="006E6C3D">
        <w:t>3.3.4</w:t>
      </w:r>
      <w:r w:rsidRPr="00624EF7">
        <w:fldChar w:fldCharType="end"/>
      </w:r>
      <w:r w:rsidR="00D01E96" w:rsidRPr="00624EF7">
        <w:t xml:space="preserve">) and </w:t>
      </w:r>
      <w:r w:rsidR="004E4253">
        <w:t>four</w:t>
      </w:r>
      <w:r w:rsidRPr="00624EF7">
        <w:t xml:space="preserve"> </w:t>
      </w:r>
      <w:r w:rsidR="004E4253">
        <w:t>main</w:t>
      </w:r>
      <w:r w:rsidRPr="00624EF7">
        <w:t xml:space="preserve"> input modes (IMs) (defined in Section </w:t>
      </w:r>
      <w:r w:rsidRPr="00624EF7">
        <w:fldChar w:fldCharType="begin"/>
      </w:r>
      <w:r w:rsidRPr="00624EF7">
        <w:instrText xml:space="preserve"> REF _Ref157353984 \r \h </w:instrText>
      </w:r>
      <w:r w:rsidR="00624EF7" w:rsidRPr="00624EF7">
        <w:instrText xml:space="preserve"> \* MERGEFORMAT </w:instrText>
      </w:r>
      <w:r w:rsidRPr="00624EF7">
        <w:fldChar w:fldCharType="separate"/>
      </w:r>
      <w:r w:rsidR="006E6C3D">
        <w:t>3.4</w:t>
      </w:r>
      <w:r w:rsidRPr="00624EF7">
        <w:fldChar w:fldCharType="end"/>
      </w:r>
      <w:r w:rsidRPr="00624EF7">
        <w:t>) for designating future emissions.  It allows the user to graphically view and compare global CO</w:t>
      </w:r>
      <w:r w:rsidRPr="009828C8">
        <w:rPr>
          <w:vertAlign w:val="subscript"/>
        </w:rPr>
        <w:t>2</w:t>
      </w:r>
      <w:r w:rsidRPr="00624EF7">
        <w:t xml:space="preserve"> fossil fuel emissions trajectories and national or regional per capita CO</w:t>
      </w:r>
      <w:r w:rsidRPr="009828C8">
        <w:rPr>
          <w:vertAlign w:val="subscript"/>
        </w:rPr>
        <w:t>2</w:t>
      </w:r>
      <w:r w:rsidRPr="00624EF7">
        <w:t xml:space="preserve"> emissions under different scenarios. </w:t>
      </w:r>
    </w:p>
    <w:p w:rsidR="00315CBF" w:rsidRPr="00624EF7" w:rsidRDefault="00C61DEE" w:rsidP="00315CBF">
      <w:pPr>
        <w:pStyle w:val="BodyText"/>
        <w:rPr>
          <w:color w:val="1A1718"/>
        </w:rPr>
      </w:pPr>
      <w:r w:rsidRPr="00624EF7">
        <w:t xml:space="preserve">The core structure of the </w:t>
      </w:r>
      <w:r w:rsidRPr="00624EF7">
        <w:rPr>
          <w:b/>
        </w:rPr>
        <w:t>Regional Reference Scenario CO</w:t>
      </w:r>
      <w:r w:rsidRPr="00624EF7">
        <w:rPr>
          <w:b/>
          <w:vertAlign w:val="subscript"/>
        </w:rPr>
        <w:t>2</w:t>
      </w:r>
      <w:r w:rsidRPr="00624EF7">
        <w:rPr>
          <w:b/>
        </w:rPr>
        <w:t xml:space="preserve"> Emissions</w:t>
      </w:r>
      <w:r w:rsidRPr="00624EF7">
        <w:t xml:space="preserve"> </w:t>
      </w:r>
      <w:r w:rsidR="009A6ABD" w:rsidRPr="00624EF7">
        <w:t>sector</w:t>
      </w:r>
      <w:r w:rsidRPr="00624EF7">
        <w:t xml:space="preserve"> is shown in </w:t>
      </w:r>
      <w:r w:rsidRPr="00624EF7">
        <w:fldChar w:fldCharType="begin"/>
      </w:r>
      <w:r w:rsidRPr="00624EF7">
        <w:instrText xml:space="preserve"> REF _Ref157528730 \h </w:instrText>
      </w:r>
      <w:r w:rsidR="00624EF7" w:rsidRPr="00624EF7">
        <w:instrText xml:space="preserve"> \* MERGEFORMAT </w:instrText>
      </w:r>
      <w:r w:rsidRPr="00624EF7">
        <w:fldChar w:fldCharType="separate"/>
      </w:r>
      <w:r w:rsidR="006E6C3D">
        <w:t xml:space="preserve">Figure </w:t>
      </w:r>
      <w:r w:rsidR="006E6C3D">
        <w:rPr>
          <w:noProof/>
        </w:rPr>
        <w:t>3.1</w:t>
      </w:r>
      <w:r w:rsidRPr="00624EF7">
        <w:fldChar w:fldCharType="end"/>
      </w:r>
      <w:r w:rsidRPr="00624EF7">
        <w:t xml:space="preserve">.  </w:t>
      </w:r>
      <w:r w:rsidR="004E4253">
        <w:t>P</w:t>
      </w:r>
      <w:r w:rsidR="0016197E" w:rsidRPr="00624EF7">
        <w:t>opulation projections are driven by UN projections,</w:t>
      </w:r>
      <w:r w:rsidRPr="00624EF7">
        <w:t xml:space="preserve"> </w:t>
      </w:r>
      <w:r w:rsidR="0016197E" w:rsidRPr="00624EF7">
        <w:t>GDP projections are driven by population and GDP per capita, and emissions are driven by GDP and emissions per GDP.  Parameters are set so that GDP projections are consistent with the IPCC’s AR5 Share</w:t>
      </w:r>
      <w:r w:rsidR="007E7518" w:rsidRPr="00624EF7">
        <w:t>d Socioeconomic Pathways (SSPs)</w:t>
      </w:r>
      <w:r w:rsidR="0016197E" w:rsidRPr="00624EF7">
        <w:t xml:space="preserve">, particularly SSP4, and emissions are consistent with AR5 </w:t>
      </w:r>
      <w:r w:rsidR="003118F6" w:rsidRPr="00624EF7">
        <w:t>Representative Concentration Pathway (RCP) 8.5</w:t>
      </w:r>
      <w:r w:rsidRPr="00624EF7">
        <w:t xml:space="preserve"> projections, as defined in Section </w:t>
      </w:r>
      <w:r w:rsidRPr="00624EF7">
        <w:fldChar w:fldCharType="begin"/>
      </w:r>
      <w:r w:rsidRPr="00624EF7">
        <w:instrText xml:space="preserve"> REF _Ref157787689 \r \h </w:instrText>
      </w:r>
      <w:r w:rsidR="00624EF7" w:rsidRPr="00624EF7">
        <w:instrText xml:space="preserve"> \* MERGEFORMAT </w:instrText>
      </w:r>
      <w:r w:rsidRPr="00624EF7">
        <w:fldChar w:fldCharType="separate"/>
      </w:r>
      <w:r w:rsidR="006E6C3D">
        <w:t>3.3.3</w:t>
      </w:r>
      <w:r w:rsidRPr="00624EF7">
        <w:fldChar w:fldCharType="end"/>
      </w:r>
      <w:r w:rsidRPr="00624EF7">
        <w:t xml:space="preserve">.  </w:t>
      </w:r>
      <w:r w:rsidR="00315CBF">
        <w:t>Although consistent, historic data now extends beyond when the</w:t>
      </w:r>
      <w:r w:rsidR="001243B3">
        <w:t xml:space="preserve"> </w:t>
      </w:r>
      <w:r w:rsidR="00315CBF">
        <w:t xml:space="preserve">RCP scenarios </w:t>
      </w:r>
      <w:r w:rsidR="001243B3">
        <w:t>were created such that the</w:t>
      </w:r>
      <w:r w:rsidR="00315CBF">
        <w:t xml:space="preserve"> RS often diverges from RCP8.5.  </w:t>
      </w:r>
    </w:p>
    <w:p w:rsidR="00074C11" w:rsidRPr="00624EF7" w:rsidRDefault="0005159E" w:rsidP="00315CBF">
      <w:pPr>
        <w:pStyle w:val="BodyText"/>
      </w:pPr>
      <w:r w:rsidRPr="00624EF7">
        <w:rPr>
          <w:noProof/>
        </w:rPr>
        <mc:AlternateContent>
          <mc:Choice Requires="wps">
            <w:drawing>
              <wp:anchor distT="0" distB="0" distL="114300" distR="114300" simplePos="0" relativeHeight="251658752" behindDoc="1" locked="0" layoutInCell="1" allowOverlap="1">
                <wp:simplePos x="0" y="0"/>
                <wp:positionH relativeFrom="column">
                  <wp:posOffset>0</wp:posOffset>
                </wp:positionH>
                <wp:positionV relativeFrom="page">
                  <wp:posOffset>1028700</wp:posOffset>
                </wp:positionV>
                <wp:extent cx="6286500" cy="3267075"/>
                <wp:effectExtent l="0" t="0" r="0" b="0"/>
                <wp:wrapTight wrapText="bothSides">
                  <wp:wrapPolygon edited="0">
                    <wp:start x="-37" y="0"/>
                    <wp:lineTo x="-37" y="21600"/>
                    <wp:lineTo x="21637" y="21600"/>
                    <wp:lineTo x="21637" y="0"/>
                    <wp:lineTo x="-37" y="0"/>
                  </wp:wrapPolygon>
                </wp:wrapTight>
                <wp:docPr id="7761"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86500" cy="326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FB70DA">
                            <w:pPr>
                              <w:pStyle w:val="Caption"/>
                              <w:rPr>
                                <w:b/>
                                <w:bCs/>
                              </w:rPr>
                            </w:pPr>
                            <w:bookmarkStart w:id="40" w:name="_Ref157528688"/>
                            <w:bookmarkStart w:id="41" w:name="_Ref157528730"/>
                            <w:bookmarkStart w:id="42" w:name="_Toc509349805"/>
                            <w:r>
                              <w:t xml:space="preserve">Figure </w:t>
                            </w:r>
                            <w:fldSimple w:instr=" STYLEREF 1 \s ">
                              <w:r>
                                <w:rPr>
                                  <w:noProof/>
                                </w:rPr>
                                <w:t>3</w:t>
                              </w:r>
                            </w:fldSimple>
                            <w:r>
                              <w:t>.</w:t>
                            </w:r>
                            <w:fldSimple w:instr=" SEQ Figure \* ARABIC \s 1 ">
                              <w:r>
                                <w:rPr>
                                  <w:noProof/>
                                </w:rPr>
                                <w:t>1</w:t>
                              </w:r>
                            </w:fldSimple>
                            <w:bookmarkEnd w:id="41"/>
                            <w:r w:rsidRPr="00E96979">
                              <w:t xml:space="preserve"> </w:t>
                            </w:r>
                            <w:r>
                              <w:t xml:space="preserve"> </w:t>
                            </w:r>
                            <w:r>
                              <w:rPr>
                                <w:szCs w:val="24"/>
                              </w:rPr>
                              <w:t>Structure</w:t>
                            </w:r>
                            <w:r w:rsidRPr="004B502F">
                              <w:t xml:space="preserve"> </w:t>
                            </w:r>
                            <w:r>
                              <w:t xml:space="preserve">of </w:t>
                            </w:r>
                            <w:r w:rsidRPr="004B502F">
                              <w:t>Regional</w:t>
                            </w:r>
                            <w:r>
                              <w:t xml:space="preserve"> Reference Scenario CO</w:t>
                            </w:r>
                            <w:r w:rsidRPr="00BD2C9E">
                              <w:rPr>
                                <w:vertAlign w:val="subscript"/>
                              </w:rPr>
                              <w:t>2</w:t>
                            </w:r>
                            <w:r w:rsidRPr="004B502F">
                              <w:t xml:space="preserve"> Emissions</w:t>
                            </w:r>
                            <w:bookmarkEnd w:id="40"/>
                            <w:bookmarkEnd w:id="42"/>
                          </w:p>
                          <w:p w:rsidR="0005159E" w:rsidRPr="00B51720" w:rsidRDefault="0005159E" w:rsidP="00FB70DA">
                            <w:pPr>
                              <w:spacing w:after="200" w:line="276" w:lineRule="auto"/>
                              <w:rPr>
                                <w:rFonts w:ascii="Cambria" w:hAnsi="Cambria"/>
                                <w:sz w:val="22"/>
                                <w:szCs w:val="22"/>
                              </w:rPr>
                            </w:pPr>
                            <w:r w:rsidRPr="004E4253">
                              <w:rPr>
                                <w:rFonts w:ascii="Cambria" w:hAnsi="Cambria"/>
                                <w:noProof/>
                                <w:sz w:val="22"/>
                                <w:szCs w:val="22"/>
                              </w:rPr>
                              <w:drawing>
                                <wp:inline distT="0" distB="0" distL="0" distR="0">
                                  <wp:extent cx="6099175" cy="2451735"/>
                                  <wp:effectExtent l="0" t="0" r="0" b="0"/>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9175" cy="2451735"/>
                                          </a:xfrm>
                                          <a:prstGeom prst="rect">
                                            <a:avLst/>
                                          </a:prstGeom>
                                          <a:noFill/>
                                          <a:ln>
                                            <a:noFill/>
                                          </a:ln>
                                        </pic:spPr>
                                      </pic:pic>
                                    </a:graphicData>
                                  </a:graphic>
                                </wp:inline>
                              </w:drawing>
                            </w:r>
                          </w:p>
                          <w:p w:rsidR="0005159E" w:rsidRDefault="0005159E" w:rsidP="00FB70DA"/>
                          <w:p w:rsidR="0005159E" w:rsidRPr="00863BFB" w:rsidRDefault="0005159E" w:rsidP="00FB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031" type="#_x0000_t202" style="position:absolute;margin-left:0;margin-top:81pt;width:495pt;height:25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" stroked="f">
                <v:path arrowok="t"/>
                <v:textbox>
                  <w:txbxContent>
                    <w:p w:rsidR="0005159E" w:rsidRDefault="0005159E" w:rsidP="00FB70DA">
                      <w:pPr>
                        <w:pStyle w:val="Caption"/>
                        <w:rPr>
                          <w:b/>
                          <w:bCs/>
                        </w:rPr>
                      </w:pPr>
                      <w:bookmarkStart w:id="43" w:name="_Ref157528688"/>
                      <w:bookmarkStart w:id="44" w:name="_Ref157528730"/>
                      <w:bookmarkStart w:id="45" w:name="_Toc509349805"/>
                      <w:r>
                        <w:t xml:space="preserve">Figure </w:t>
                      </w:r>
                      <w:fldSimple w:instr=" STYLEREF 1 \s ">
                        <w:r>
                          <w:rPr>
                            <w:noProof/>
                          </w:rPr>
                          <w:t>3</w:t>
                        </w:r>
                      </w:fldSimple>
                      <w:r>
                        <w:t>.</w:t>
                      </w:r>
                      <w:fldSimple w:instr=" SEQ Figure \* ARABIC \s 1 ">
                        <w:r>
                          <w:rPr>
                            <w:noProof/>
                          </w:rPr>
                          <w:t>1</w:t>
                        </w:r>
                      </w:fldSimple>
                      <w:bookmarkEnd w:id="44"/>
                      <w:r w:rsidRPr="00E96979">
                        <w:t xml:space="preserve"> </w:t>
                      </w:r>
                      <w:r>
                        <w:t xml:space="preserve"> </w:t>
                      </w:r>
                      <w:r>
                        <w:rPr>
                          <w:szCs w:val="24"/>
                        </w:rPr>
                        <w:t>Structure</w:t>
                      </w:r>
                      <w:r w:rsidRPr="004B502F">
                        <w:t xml:space="preserve"> </w:t>
                      </w:r>
                      <w:r>
                        <w:t xml:space="preserve">of </w:t>
                      </w:r>
                      <w:r w:rsidRPr="004B502F">
                        <w:t>Regional</w:t>
                      </w:r>
                      <w:r>
                        <w:t xml:space="preserve"> Reference Scenario CO</w:t>
                      </w:r>
                      <w:r w:rsidRPr="00BD2C9E">
                        <w:rPr>
                          <w:vertAlign w:val="subscript"/>
                        </w:rPr>
                        <w:t>2</w:t>
                      </w:r>
                      <w:r w:rsidRPr="004B502F">
                        <w:t xml:space="preserve"> Emissions</w:t>
                      </w:r>
                      <w:bookmarkEnd w:id="43"/>
                      <w:bookmarkEnd w:id="45"/>
                    </w:p>
                    <w:p w:rsidR="0005159E" w:rsidRPr="00B51720" w:rsidRDefault="0005159E" w:rsidP="00FB70DA">
                      <w:pPr>
                        <w:spacing w:after="200" w:line="276" w:lineRule="auto"/>
                        <w:rPr>
                          <w:rFonts w:ascii="Cambria" w:hAnsi="Cambria"/>
                          <w:sz w:val="22"/>
                          <w:szCs w:val="22"/>
                        </w:rPr>
                      </w:pPr>
                      <w:r w:rsidRPr="004E4253">
                        <w:rPr>
                          <w:rFonts w:ascii="Cambria" w:hAnsi="Cambria"/>
                          <w:noProof/>
                          <w:sz w:val="22"/>
                          <w:szCs w:val="22"/>
                        </w:rPr>
                        <w:drawing>
                          <wp:inline distT="0" distB="0" distL="0" distR="0">
                            <wp:extent cx="6099175" cy="2451735"/>
                            <wp:effectExtent l="0" t="0" r="0" b="0"/>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9175" cy="2451735"/>
                                    </a:xfrm>
                                    <a:prstGeom prst="rect">
                                      <a:avLst/>
                                    </a:prstGeom>
                                    <a:noFill/>
                                    <a:ln>
                                      <a:noFill/>
                                    </a:ln>
                                  </pic:spPr>
                                </pic:pic>
                              </a:graphicData>
                            </a:graphic>
                          </wp:inline>
                        </w:drawing>
                      </w:r>
                    </w:p>
                    <w:p w:rsidR="0005159E" w:rsidRDefault="0005159E" w:rsidP="00FB70DA"/>
                    <w:p w:rsidR="0005159E" w:rsidRPr="00863BFB" w:rsidRDefault="0005159E" w:rsidP="00FB70DA"/>
                  </w:txbxContent>
                </v:textbox>
                <w10:wrap type="tight" anchory="page"/>
              </v:shape>
            </w:pict>
          </mc:Fallback>
        </mc:AlternateContent>
      </w:r>
      <w:r w:rsidR="000A4FF5" w:rsidRPr="00624EF7">
        <w:rPr>
          <w:color w:val="1A1718"/>
        </w:rPr>
        <w:t>RCP p</w:t>
      </w:r>
      <w:r w:rsidR="003C331E" w:rsidRPr="00624EF7">
        <w:rPr>
          <w:color w:val="1A1718"/>
        </w:rPr>
        <w:t>rojections are obtained from the IASSA website</w:t>
      </w:r>
      <w:r w:rsidR="000A4FF5" w:rsidRPr="00624EF7">
        <w:rPr>
          <w:color w:val="1A1718"/>
        </w:rPr>
        <w:t xml:space="preserve"> </w:t>
      </w:r>
      <w:hyperlink r:id="rId69" w:history="1">
        <w:r w:rsidR="00074C11" w:rsidRPr="00624EF7">
          <w:rPr>
            <w:rStyle w:val="Hyperlink"/>
          </w:rPr>
          <w:t>http://www.iiasa.ac.at/web-apps/tnt/RcpDb</w:t>
        </w:r>
      </w:hyperlink>
      <w:r w:rsidR="006F5562" w:rsidRPr="00624EF7">
        <w:rPr>
          <w:color w:val="1A1718"/>
        </w:rPr>
        <w:t xml:space="preserve"> (RCP2.6: van Vuuren </w:t>
      </w:r>
      <w:r w:rsidR="006F5562" w:rsidRPr="00624EF7">
        <w:rPr>
          <w:i/>
          <w:color w:val="1A1718"/>
        </w:rPr>
        <w:t>et al</w:t>
      </w:r>
      <w:r w:rsidR="006F5562" w:rsidRPr="00624EF7">
        <w:rPr>
          <w:color w:val="1A1718"/>
        </w:rPr>
        <w:t xml:space="preserve">, 2007;RCP4.5: Clarke, </w:t>
      </w:r>
      <w:r w:rsidR="006F5562" w:rsidRPr="00624EF7">
        <w:rPr>
          <w:i/>
          <w:color w:val="1A1718"/>
        </w:rPr>
        <w:t>et al</w:t>
      </w:r>
      <w:r w:rsidR="006F5562" w:rsidRPr="00624EF7">
        <w:rPr>
          <w:color w:val="1A1718"/>
        </w:rPr>
        <w:t xml:space="preserve">, 2007, Smith and Wigley, 2006, and Wise </w:t>
      </w:r>
      <w:r w:rsidR="006F5562" w:rsidRPr="00624EF7">
        <w:rPr>
          <w:i/>
          <w:color w:val="1A1718"/>
        </w:rPr>
        <w:t>et al</w:t>
      </w:r>
      <w:r w:rsidR="006F5562" w:rsidRPr="00624EF7">
        <w:rPr>
          <w:color w:val="1A1718"/>
        </w:rPr>
        <w:t xml:space="preserve">, 2009; RCP6.0: Fujino </w:t>
      </w:r>
      <w:r w:rsidR="006F5562" w:rsidRPr="00624EF7">
        <w:rPr>
          <w:i/>
          <w:color w:val="1A1718"/>
        </w:rPr>
        <w:t>et al</w:t>
      </w:r>
      <w:r w:rsidR="006F5562" w:rsidRPr="00624EF7">
        <w:rPr>
          <w:color w:val="1A1718"/>
        </w:rPr>
        <w:t xml:space="preserve">, 2006, Hijioka </w:t>
      </w:r>
      <w:r w:rsidR="006F5562" w:rsidRPr="00624EF7">
        <w:rPr>
          <w:i/>
          <w:color w:val="1A1718"/>
        </w:rPr>
        <w:t>et al</w:t>
      </w:r>
      <w:r w:rsidR="006F5562" w:rsidRPr="00624EF7">
        <w:rPr>
          <w:color w:val="1A1718"/>
        </w:rPr>
        <w:t xml:space="preserve">, 2008; and RCP8.5:  Riahi </w:t>
      </w:r>
      <w:r w:rsidR="006F5562" w:rsidRPr="00624EF7">
        <w:rPr>
          <w:i/>
          <w:color w:val="1A1718"/>
        </w:rPr>
        <w:t>et al</w:t>
      </w:r>
      <w:r w:rsidR="006F5562" w:rsidRPr="00624EF7">
        <w:rPr>
          <w:color w:val="1A1718"/>
        </w:rPr>
        <w:t>, 2007).</w:t>
      </w:r>
    </w:p>
    <w:p w:rsidR="00FB70DA" w:rsidRPr="00624EF7" w:rsidRDefault="00C61DEE" w:rsidP="00FF70D2">
      <w:pPr>
        <w:pStyle w:val="BodyText"/>
      </w:pPr>
      <w:r w:rsidRPr="00624EF7">
        <w:t xml:space="preserve">The </w:t>
      </w:r>
      <w:r w:rsidR="007163C8">
        <w:t xml:space="preserve">stand-alone version of C-ROADS does not include calibration data.  Another difference is that data variables </w:t>
      </w:r>
      <w:r w:rsidRPr="00624EF7">
        <w:t xml:space="preserve">are </w:t>
      </w:r>
      <w:r w:rsidR="007163C8">
        <w:t xml:space="preserve">instead </w:t>
      </w:r>
      <w:r w:rsidRPr="00624EF7">
        <w:t>inputted as lookup tables</w:t>
      </w:r>
      <w:r w:rsidR="007163C8">
        <w:t xml:space="preserve">.  </w:t>
      </w:r>
      <w:r w:rsidRPr="00624EF7">
        <w:t xml:space="preserve">The model code is, therefore, adjusted accordingly, requiring </w:t>
      </w:r>
      <w:r w:rsidRPr="00624EF7">
        <w:rPr>
          <w:i/>
        </w:rPr>
        <w:t>Time</w:t>
      </w:r>
      <w:r w:rsidRPr="00624EF7">
        <w:t xml:space="preserve"> in the equations.</w:t>
      </w:r>
      <w:bookmarkStart w:id="46" w:name="_Toc93734659"/>
      <w:bookmarkStart w:id="47" w:name="_Toc220677083"/>
    </w:p>
    <w:p w:rsidR="00C61DEE" w:rsidRPr="00624EF7" w:rsidRDefault="00C61DEE" w:rsidP="00B05AF8">
      <w:pPr>
        <w:pStyle w:val="BodyText"/>
      </w:pPr>
      <w:r w:rsidRPr="00624EF7">
        <w:br w:type="page"/>
      </w:r>
    </w:p>
    <w:p w:rsidR="00C61DEE" w:rsidRPr="00624EF7" w:rsidRDefault="00C61DEE" w:rsidP="00C61DEE"/>
    <w:p w:rsidR="00C61DEE" w:rsidRPr="00624EF7" w:rsidRDefault="00C61DEE" w:rsidP="009A6ABD">
      <w:pPr>
        <w:pStyle w:val="Heading2"/>
        <w:rPr>
          <w:rFonts w:cs="Times New Roman"/>
          <w:szCs w:val="24"/>
        </w:rPr>
      </w:pPr>
      <w:bookmarkStart w:id="48" w:name="_Toc121297199"/>
      <w:bookmarkStart w:id="49" w:name="_Toc26212706"/>
      <w:r w:rsidRPr="00624EF7">
        <w:rPr>
          <w:rFonts w:cs="Times New Roman"/>
          <w:szCs w:val="24"/>
        </w:rPr>
        <w:t>Sources of Historical Data</w:t>
      </w:r>
      <w:bookmarkEnd w:id="46"/>
      <w:bookmarkEnd w:id="47"/>
      <w:bookmarkEnd w:id="48"/>
      <w:bookmarkEnd w:id="49"/>
    </w:p>
    <w:p w:rsidR="00C61DEE" w:rsidRDefault="0016197E" w:rsidP="001852FF">
      <w:pPr>
        <w:pStyle w:val="BodyText"/>
        <w:keepNext/>
        <w:keepLines/>
      </w:pPr>
      <w:r w:rsidRPr="00624EF7">
        <w:t xml:space="preserve">Historical national </w:t>
      </w:r>
      <w:r w:rsidR="00C61DEE" w:rsidRPr="00624EF7">
        <w:t>CO</w:t>
      </w:r>
      <w:r w:rsidR="00C61DEE" w:rsidRPr="00624EF7">
        <w:rPr>
          <w:vertAlign w:val="subscript"/>
        </w:rPr>
        <w:t>2</w:t>
      </w:r>
      <w:r w:rsidR="00C61DEE" w:rsidRPr="00624EF7">
        <w:t xml:space="preserve"> FF emissions were obtained from the Carbon Dioxide Information Analysis Center</w:t>
      </w:r>
      <w:r w:rsidR="001E4DB8">
        <w:t>, Global Carbon Budget, and PRIMAP</w:t>
      </w:r>
      <w:r w:rsidR="002D2E30">
        <w:t>-hist</w:t>
      </w:r>
      <w:r w:rsidR="001E4DB8">
        <w:t xml:space="preserve"> </w:t>
      </w:r>
      <w:r w:rsidR="00C61DEE" w:rsidRPr="00624EF7">
        <w:t xml:space="preserve">(Boden </w:t>
      </w:r>
      <w:r w:rsidR="00C61DEE" w:rsidRPr="00624EF7">
        <w:rPr>
          <w:i/>
        </w:rPr>
        <w:t>et al.</w:t>
      </w:r>
      <w:r w:rsidR="001E4DB8">
        <w:t>, 2017,</w:t>
      </w:r>
      <w:r w:rsidR="00FF70D2" w:rsidRPr="00624EF7">
        <w:t xml:space="preserve"> </w:t>
      </w:r>
      <w:r w:rsidR="001E4DB8">
        <w:t xml:space="preserve">Le Quere </w:t>
      </w:r>
      <w:r w:rsidR="001E4DB8" w:rsidRPr="001E4DB8">
        <w:rPr>
          <w:i/>
        </w:rPr>
        <w:t>et al</w:t>
      </w:r>
      <w:r w:rsidR="001E4DB8">
        <w:t xml:space="preserve">, 2017, and </w:t>
      </w:r>
      <w:r w:rsidR="001E4DB8" w:rsidRPr="003644A6">
        <w:t>Gütschow</w:t>
      </w:r>
      <w:r w:rsidR="001E4DB8">
        <w:t xml:space="preserve"> </w:t>
      </w:r>
      <w:r w:rsidR="001E4DB8" w:rsidRPr="001E4DB8">
        <w:rPr>
          <w:i/>
        </w:rPr>
        <w:t>et al</w:t>
      </w:r>
      <w:r w:rsidR="001E4DB8">
        <w:t>,</w:t>
      </w:r>
      <w:r w:rsidR="002D2E30">
        <w:t xml:space="preserve"> 2018</w:t>
      </w:r>
      <w:r w:rsidR="00C61DEE" w:rsidRPr="00624EF7">
        <w:t xml:space="preserve">).  </w:t>
      </w:r>
      <w:r w:rsidR="001852FF" w:rsidRPr="00624EF7" w:rsidDel="006E374D">
        <w:t xml:space="preserve">Historical population </w:t>
      </w:r>
      <w:r w:rsidR="001852FF" w:rsidRPr="00624EF7">
        <w:t xml:space="preserve">and GDP data in the Data Model are </w:t>
      </w:r>
      <w:r w:rsidR="001852FF" w:rsidRPr="00624EF7" w:rsidDel="006E374D">
        <w:t xml:space="preserve">from </w:t>
      </w:r>
      <w:r w:rsidR="001852FF" w:rsidRPr="00624EF7">
        <w:t>the Conference Board and Groningen Growth and Development Centre for 1850-1959 (Maddison, 2008) and from the Wor</w:t>
      </w:r>
      <w:r w:rsidR="001E4DB8">
        <w:t>ld Bank Indicators for 1960-2016 (World Bank, 201</w:t>
      </w:r>
      <w:r w:rsidR="00E83E93">
        <w:t>9</w:t>
      </w:r>
      <w:r w:rsidR="001852FF" w:rsidRPr="00624EF7">
        <w:t>).</w:t>
      </w:r>
      <w:r w:rsidR="00C37B65" w:rsidRPr="00C37B65">
        <w:t xml:space="preserve"> </w:t>
      </w:r>
      <w:r w:rsidR="00C37B65">
        <w:t xml:space="preserve"> We aggregate these data to import into our data model of 180 countries, which then aggregates those data into the 20 COP blocs.</w:t>
      </w:r>
    </w:p>
    <w:p w:rsidR="001852FF" w:rsidRPr="00624EF7" w:rsidRDefault="001852FF" w:rsidP="001852FF">
      <w:pPr>
        <w:pStyle w:val="BodyText"/>
        <w:keepNext/>
        <w:keepLines/>
      </w:pPr>
    </w:p>
    <w:p w:rsidR="00B06A87" w:rsidRPr="00624EF7" w:rsidRDefault="00D412F8" w:rsidP="009A6ABD">
      <w:pPr>
        <w:pStyle w:val="Heading2"/>
        <w:rPr>
          <w:rFonts w:cs="Times New Roman"/>
          <w:szCs w:val="24"/>
        </w:rPr>
      </w:pPr>
      <w:bookmarkStart w:id="50" w:name="_Ref448824251"/>
      <w:bookmarkStart w:id="51" w:name="_Toc26212707"/>
      <w:r w:rsidRPr="00624EF7">
        <w:rPr>
          <w:rFonts w:cs="Times New Roman"/>
          <w:szCs w:val="24"/>
        </w:rPr>
        <w:t>Reference Scenario Calculation</w:t>
      </w:r>
      <w:bookmarkEnd w:id="50"/>
      <w:bookmarkEnd w:id="51"/>
    </w:p>
    <w:p w:rsidR="00AD7318" w:rsidRPr="00624EF7" w:rsidRDefault="00D412F8" w:rsidP="00AD7318">
      <w:pPr>
        <w:pStyle w:val="BodyText"/>
        <w:keepNext/>
        <w:keepLines/>
      </w:pPr>
      <w:r w:rsidRPr="00624EF7">
        <w:t>This section present</w:t>
      </w:r>
      <w:r w:rsidR="00D01E96" w:rsidRPr="00624EF7">
        <w:t>s</w:t>
      </w:r>
      <w:r w:rsidRPr="00624EF7">
        <w:t xml:space="preserve"> th</w:t>
      </w:r>
      <w:r w:rsidR="00D01E96" w:rsidRPr="00624EF7">
        <w:t xml:space="preserve">e structure, inputs, and equations </w:t>
      </w:r>
      <w:r w:rsidR="00082448" w:rsidRPr="00624EF7">
        <w:t xml:space="preserve">for </w:t>
      </w:r>
      <w:r w:rsidR="001C2644" w:rsidRPr="00624EF7">
        <w:t xml:space="preserve">RS </w:t>
      </w:r>
      <w:r w:rsidR="00082448" w:rsidRPr="00624EF7">
        <w:t>CO</w:t>
      </w:r>
      <w:r w:rsidR="00082448" w:rsidRPr="00624EF7">
        <w:rPr>
          <w:vertAlign w:val="subscript"/>
        </w:rPr>
        <w:t>2</w:t>
      </w:r>
      <w:r w:rsidR="00082448" w:rsidRPr="00624EF7">
        <w:t xml:space="preserve"> FF emissions; similar structures determine the other GHGs as detailed in Section </w:t>
      </w:r>
      <w:r w:rsidR="00082448" w:rsidRPr="00624EF7">
        <w:fldChar w:fldCharType="begin"/>
      </w:r>
      <w:r w:rsidR="00082448" w:rsidRPr="00624EF7">
        <w:instrText xml:space="preserve"> REF _Ref448834503 \r \h </w:instrText>
      </w:r>
      <w:r w:rsidR="00624EF7" w:rsidRPr="00624EF7">
        <w:instrText xml:space="preserve"> \* MERGEFORMAT </w:instrText>
      </w:r>
      <w:r w:rsidR="00082448" w:rsidRPr="00624EF7">
        <w:fldChar w:fldCharType="separate"/>
      </w:r>
      <w:r w:rsidR="006E6C3D">
        <w:t>3.8.2</w:t>
      </w:r>
      <w:r w:rsidR="00082448" w:rsidRPr="00624EF7">
        <w:fldChar w:fldCharType="end"/>
      </w:r>
      <w:r w:rsidR="00082448" w:rsidRPr="00624EF7">
        <w:t>.</w:t>
      </w:r>
      <w:r w:rsidR="00D01E96" w:rsidRPr="00624EF7">
        <w:t xml:space="preserve"> </w:t>
      </w:r>
      <w:r w:rsidR="001C2644" w:rsidRPr="00624EF7">
        <w:fldChar w:fldCharType="begin"/>
      </w:r>
      <w:r w:rsidR="001C2644" w:rsidRPr="00624EF7">
        <w:instrText xml:space="preserve"> REF _Ref449433733 \h </w:instrText>
      </w:r>
      <w:r w:rsidR="00624EF7" w:rsidRPr="00624EF7">
        <w:instrText xml:space="preserve"> \* MERGEFORMAT </w:instrText>
      </w:r>
      <w:r w:rsidR="001C2644" w:rsidRPr="00624EF7">
        <w:fldChar w:fldCharType="separate"/>
      </w:r>
      <w:r w:rsidR="006E6C3D" w:rsidRPr="00624EF7">
        <w:t xml:space="preserve">Figure </w:t>
      </w:r>
      <w:r w:rsidR="006E6C3D">
        <w:rPr>
          <w:noProof/>
        </w:rPr>
        <w:t>3.2</w:t>
      </w:r>
      <w:r w:rsidR="001C2644" w:rsidRPr="00624EF7">
        <w:fldChar w:fldCharType="end"/>
      </w:r>
      <w:r w:rsidR="001C2644" w:rsidRPr="00624EF7">
        <w:t xml:space="preserve"> </w:t>
      </w:r>
      <w:r w:rsidR="00B971FA" w:rsidRPr="00624EF7">
        <w:t>through</w:t>
      </w:r>
      <w:r w:rsidR="001C2644" w:rsidRPr="00624EF7">
        <w:t xml:space="preserve"> </w:t>
      </w:r>
      <w:r w:rsidR="009828C8">
        <w:t xml:space="preserve"> </w:t>
      </w:r>
      <w:r w:rsidR="009828C8">
        <w:fldChar w:fldCharType="begin"/>
      </w:r>
      <w:r w:rsidR="009828C8">
        <w:instrText xml:space="preserve"> REF _Ref449427737 \h </w:instrText>
      </w:r>
      <w:r w:rsidR="009828C8">
        <w:fldChar w:fldCharType="separate"/>
      </w:r>
      <w:r w:rsidR="006E6C3D">
        <w:t xml:space="preserve">Figure </w:t>
      </w:r>
      <w:r w:rsidR="006E6C3D">
        <w:rPr>
          <w:noProof/>
        </w:rPr>
        <w:t>3</w:t>
      </w:r>
      <w:r w:rsidR="006E6C3D">
        <w:t>.</w:t>
      </w:r>
      <w:r w:rsidR="006E6C3D">
        <w:rPr>
          <w:noProof/>
        </w:rPr>
        <w:t>4</w:t>
      </w:r>
      <w:r w:rsidR="009828C8">
        <w:fldChar w:fldCharType="end"/>
      </w:r>
      <w:r w:rsidR="00B971FA" w:rsidRPr="00624EF7">
        <w:t xml:space="preserve"> present population, GDP per capita, and GDP.  </w:t>
      </w:r>
      <w:r w:rsidR="00D01E96" w:rsidRPr="00624EF7">
        <w:fldChar w:fldCharType="begin"/>
      </w:r>
      <w:r w:rsidR="00D01E96" w:rsidRPr="00624EF7">
        <w:instrText xml:space="preserve"> REF _Ref449427737 \h </w:instrText>
      </w:r>
      <w:r w:rsidR="00624EF7" w:rsidRPr="00624EF7">
        <w:instrText xml:space="preserve"> \* MERGEFORMAT </w:instrText>
      </w:r>
      <w:r w:rsidR="00D01E96" w:rsidRPr="00624EF7">
        <w:fldChar w:fldCharType="separate"/>
      </w:r>
      <w:r w:rsidR="006E6C3D">
        <w:t xml:space="preserve">Figure </w:t>
      </w:r>
      <w:r w:rsidR="006E6C3D">
        <w:rPr>
          <w:noProof/>
        </w:rPr>
        <w:t>3.4</w:t>
      </w:r>
      <w:r w:rsidR="00D01E96" w:rsidRPr="00624EF7">
        <w:fldChar w:fldCharType="end"/>
      </w:r>
      <w:r w:rsidR="00D01E96" w:rsidRPr="00624EF7">
        <w:t xml:space="preserve"> shows CO2 per GDP rates of change driving CO</w:t>
      </w:r>
      <w:r w:rsidR="00D01E96" w:rsidRPr="00624EF7">
        <w:rPr>
          <w:vertAlign w:val="subscript"/>
        </w:rPr>
        <w:t>2</w:t>
      </w:r>
      <w:r w:rsidR="00D01E96" w:rsidRPr="00624EF7">
        <w:t xml:space="preserve"> </w:t>
      </w:r>
      <w:r w:rsidR="00AD7318" w:rsidRPr="00624EF7">
        <w:t xml:space="preserve">FF </w:t>
      </w:r>
      <w:r w:rsidR="00D01E96" w:rsidRPr="00624EF7">
        <w:t>per GDP over time</w:t>
      </w:r>
      <w:r w:rsidR="00AD7318" w:rsidRPr="00624EF7">
        <w:t>, and, with population and GDP per capita</w:t>
      </w:r>
      <w:r w:rsidR="00B971FA" w:rsidRPr="00624EF7">
        <w:t>,</w:t>
      </w:r>
      <w:r w:rsidR="00AD7318" w:rsidRPr="00624EF7">
        <w:t xml:space="preserve"> </w:t>
      </w:r>
      <w:r w:rsidR="00D01E96" w:rsidRPr="00624EF7">
        <w:t>CO</w:t>
      </w:r>
      <w:r w:rsidR="00D01E96" w:rsidRPr="00624EF7">
        <w:rPr>
          <w:vertAlign w:val="subscript"/>
        </w:rPr>
        <w:t>2</w:t>
      </w:r>
      <w:r w:rsidR="00D01E96" w:rsidRPr="00624EF7">
        <w:t xml:space="preserve"> </w:t>
      </w:r>
      <w:r w:rsidR="00AD7318" w:rsidRPr="00624EF7">
        <w:t xml:space="preserve">FF </w:t>
      </w:r>
      <w:r w:rsidR="00D01E96" w:rsidRPr="00624EF7">
        <w:t>emissions</w:t>
      </w:r>
      <w:r w:rsidR="00AD7318" w:rsidRPr="00624EF7">
        <w:t xml:space="preserve"> over time. </w:t>
      </w:r>
    </w:p>
    <w:p w:rsidR="001C2644" w:rsidRPr="00624EF7" w:rsidRDefault="001C2644" w:rsidP="00AD7318">
      <w:pPr>
        <w:pStyle w:val="BodyText"/>
        <w:keepNext/>
        <w:keepLines/>
      </w:pPr>
    </w:p>
    <w:p w:rsidR="00B06A87" w:rsidRPr="00624EF7" w:rsidRDefault="00B06A87" w:rsidP="009A6ABD">
      <w:pPr>
        <w:pStyle w:val="Heading3"/>
        <w:rPr>
          <w:rFonts w:cs="Times New Roman"/>
          <w:szCs w:val="24"/>
        </w:rPr>
      </w:pPr>
      <w:bookmarkStart w:id="52" w:name="_Ref93851228"/>
      <w:bookmarkStart w:id="53" w:name="_Ref93851253"/>
      <w:bookmarkStart w:id="54" w:name="_Toc220677093"/>
      <w:bookmarkStart w:id="55" w:name="_Toc121297228"/>
      <w:bookmarkStart w:id="56" w:name="_Toc26212708"/>
      <w:r w:rsidRPr="00624EF7">
        <w:rPr>
          <w:rFonts w:cs="Times New Roman"/>
          <w:szCs w:val="24"/>
        </w:rPr>
        <w:t>Population and GDP</w:t>
      </w:r>
      <w:bookmarkEnd w:id="52"/>
      <w:bookmarkEnd w:id="53"/>
      <w:bookmarkEnd w:id="54"/>
      <w:bookmarkEnd w:id="55"/>
      <w:bookmarkEnd w:id="56"/>
    </w:p>
    <w:p w:rsidR="001C2644" w:rsidRPr="00624EF7" w:rsidRDefault="001852FF" w:rsidP="0034584F">
      <w:pPr>
        <w:pStyle w:val="BodyText"/>
      </w:pPr>
      <w:r w:rsidRPr="00624EF7">
        <w:t>Population defaults to use the UN’s medium fertility projections (UN, 201</w:t>
      </w:r>
      <w:r w:rsidR="00E83E93">
        <w:t>9</w:t>
      </w:r>
      <w:r w:rsidRPr="00624EF7">
        <w:t xml:space="preserve">) for 192 nations aggregated according to its COP bloc.  However, it can be adjusted to a setting that is continuous between the low, medium, and high UN projections.  For each of 20 COP regions, the starting rate converges to a minimum rate over the region-specified times aimed to achieve long term convergence of GDP per capita </w:t>
      </w:r>
      <w:r w:rsidR="001C2644" w:rsidRPr="00624EF7">
        <w:t xml:space="preserve">in terms of purchase power parity (PPP) </w:t>
      </w:r>
      <w:r w:rsidRPr="00624EF7">
        <w:t>and be consistent with SSP range</w:t>
      </w:r>
      <w:r w:rsidR="001C2644" w:rsidRPr="00624EF7">
        <w:t>.  GDP is also presented in terms of market exchange rates (MER).</w:t>
      </w:r>
      <w:r w:rsidR="009828C8">
        <w:t xml:space="preserve">  The default time to reach the convergence rate and the default starting GDP per capita rate may be changed for each of the 20 regions; however, they may also be adjusted by 6 region inputted changes from the default.</w:t>
      </w:r>
    </w:p>
    <w:p w:rsidR="001C2644" w:rsidRDefault="001C2644" w:rsidP="00B06A87">
      <w:pPr>
        <w:pStyle w:val="BodyText"/>
      </w:pPr>
    </w:p>
    <w:p w:rsidR="004E4253" w:rsidRPr="00624EF7" w:rsidRDefault="004E4253" w:rsidP="00B06A87">
      <w:pPr>
        <w:pStyle w:val="BodyText"/>
      </w:pPr>
    </w:p>
    <w:p w:rsidR="001852FF" w:rsidRPr="00624EF7" w:rsidRDefault="001852FF" w:rsidP="00B06A87">
      <w:pPr>
        <w:pStyle w:val="BodyText"/>
      </w:pPr>
      <w:r w:rsidRPr="00624EF7">
        <w:t>.</w:t>
      </w:r>
    </w:p>
    <w:p w:rsidR="001852FF" w:rsidRPr="00624EF7" w:rsidRDefault="001852FF" w:rsidP="00B06A87">
      <w:pPr>
        <w:rPr>
          <w:b/>
          <w:bCs/>
        </w:rPr>
        <w:sectPr w:rsidR="001852FF" w:rsidRPr="00624EF7" w:rsidSect="00D412F8">
          <w:pgSz w:w="12254" w:h="15811"/>
          <w:pgMar w:top="1440" w:right="1440" w:bottom="1440" w:left="1440" w:header="720" w:footer="720" w:gutter="0"/>
          <w:cols w:space="720"/>
          <w:titlePg/>
          <w:docGrid w:linePitch="360"/>
        </w:sectPr>
      </w:pPr>
    </w:p>
    <w:p w:rsidR="00B06A87" w:rsidRPr="00624EF7" w:rsidRDefault="00B06A87" w:rsidP="00B06A87">
      <w:pPr>
        <w:rPr>
          <w:b/>
          <w:bCs/>
        </w:rPr>
      </w:pPr>
    </w:p>
    <w:p w:rsidR="00B06A87" w:rsidRPr="00624EF7" w:rsidRDefault="001C2644" w:rsidP="001C2644">
      <w:pPr>
        <w:pStyle w:val="Caption"/>
        <w:rPr>
          <w:b/>
          <w:bCs/>
          <w:szCs w:val="24"/>
        </w:rPr>
      </w:pPr>
      <w:bookmarkStart w:id="57" w:name="_Ref449433733"/>
      <w:bookmarkStart w:id="58" w:name="_Toc509349806"/>
      <w:r w:rsidRPr="00624EF7">
        <w:rPr>
          <w:szCs w:val="24"/>
        </w:rPr>
        <w:t xml:space="preserve">Figure </w:t>
      </w:r>
      <w:r w:rsidR="000904B7">
        <w:rPr>
          <w:szCs w:val="24"/>
        </w:rPr>
        <w:fldChar w:fldCharType="begin"/>
      </w:r>
      <w:r w:rsidR="000904B7">
        <w:rPr>
          <w:szCs w:val="24"/>
        </w:rPr>
        <w:instrText xml:space="preserve"> STYLEREF 1 \s </w:instrText>
      </w:r>
      <w:r w:rsidR="000904B7">
        <w:rPr>
          <w:szCs w:val="24"/>
        </w:rPr>
        <w:fldChar w:fldCharType="separate"/>
      </w:r>
      <w:r w:rsidR="006E6C3D">
        <w:rPr>
          <w:noProof/>
          <w:szCs w:val="24"/>
        </w:rPr>
        <w:t>3</w:t>
      </w:r>
      <w:r w:rsidR="000904B7">
        <w:rPr>
          <w:szCs w:val="24"/>
        </w:rPr>
        <w:fldChar w:fldCharType="end"/>
      </w:r>
      <w:r w:rsidR="000904B7">
        <w:rPr>
          <w:szCs w:val="24"/>
        </w:rPr>
        <w:t>.</w:t>
      </w:r>
      <w:r w:rsidR="000904B7">
        <w:rPr>
          <w:szCs w:val="24"/>
        </w:rPr>
        <w:fldChar w:fldCharType="begin"/>
      </w:r>
      <w:r w:rsidR="000904B7">
        <w:rPr>
          <w:szCs w:val="24"/>
        </w:rPr>
        <w:instrText xml:space="preserve"> SEQ Figure \* ARABIC \s 1 </w:instrText>
      </w:r>
      <w:r w:rsidR="000904B7">
        <w:rPr>
          <w:szCs w:val="24"/>
        </w:rPr>
        <w:fldChar w:fldCharType="separate"/>
      </w:r>
      <w:r w:rsidR="006E6C3D">
        <w:rPr>
          <w:noProof/>
          <w:szCs w:val="24"/>
        </w:rPr>
        <w:t>2</w:t>
      </w:r>
      <w:r w:rsidR="000904B7">
        <w:rPr>
          <w:szCs w:val="24"/>
        </w:rPr>
        <w:fldChar w:fldCharType="end"/>
      </w:r>
      <w:bookmarkEnd w:id="57"/>
      <w:r w:rsidR="00B06A87" w:rsidRPr="00624EF7">
        <w:rPr>
          <w:szCs w:val="24"/>
        </w:rPr>
        <w:t xml:space="preserve"> </w:t>
      </w:r>
      <w:r w:rsidR="000B1EE4">
        <w:rPr>
          <w:szCs w:val="24"/>
        </w:rPr>
        <w:t xml:space="preserve"> </w:t>
      </w:r>
      <w:r w:rsidR="00A23AC5">
        <w:rPr>
          <w:szCs w:val="24"/>
        </w:rPr>
        <w:t>Structure</w:t>
      </w:r>
      <w:r w:rsidR="00A23AC5" w:rsidRPr="00624EF7">
        <w:rPr>
          <w:szCs w:val="24"/>
        </w:rPr>
        <w:t xml:space="preserve"> </w:t>
      </w:r>
      <w:r w:rsidR="00A23AC5">
        <w:rPr>
          <w:szCs w:val="24"/>
        </w:rPr>
        <w:t xml:space="preserve">of </w:t>
      </w:r>
      <w:r w:rsidR="00A511B0" w:rsidRPr="00624EF7">
        <w:rPr>
          <w:szCs w:val="24"/>
        </w:rPr>
        <w:t xml:space="preserve">RS </w:t>
      </w:r>
      <w:r w:rsidR="00B06A87" w:rsidRPr="00624EF7">
        <w:rPr>
          <w:szCs w:val="24"/>
        </w:rPr>
        <w:t>Population</w:t>
      </w:r>
      <w:bookmarkEnd w:id="58"/>
    </w:p>
    <w:p w:rsidR="00B06A87" w:rsidRPr="00624EF7" w:rsidRDefault="0005159E" w:rsidP="00B06A87">
      <w:pPr>
        <w:rPr>
          <w:b/>
          <w:bCs/>
        </w:rPr>
      </w:pPr>
      <w:r w:rsidRPr="00624EF7">
        <w:rPr>
          <w:b/>
          <w:bCs/>
          <w:noProof/>
        </w:rPr>
        <w:drawing>
          <wp:inline distT="0" distB="0" distL="0" distR="0">
            <wp:extent cx="6591300" cy="3390900"/>
            <wp:effectExtent l="0" t="0" r="0" b="0"/>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2"/>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91300" cy="3390900"/>
                    </a:xfrm>
                    <a:prstGeom prst="rect">
                      <a:avLst/>
                    </a:prstGeom>
                    <a:noFill/>
                    <a:ln>
                      <a:noFill/>
                    </a:ln>
                  </pic:spPr>
                </pic:pic>
              </a:graphicData>
            </a:graphic>
          </wp:inline>
        </w:drawing>
      </w:r>
    </w:p>
    <w:p w:rsidR="00825CA3" w:rsidRPr="00624EF7" w:rsidRDefault="001852FF" w:rsidP="00825CA3">
      <w:pPr>
        <w:pStyle w:val="Caption"/>
        <w:rPr>
          <w:b/>
          <w:bCs/>
          <w:szCs w:val="24"/>
        </w:rPr>
      </w:pPr>
      <w:r w:rsidRPr="00624EF7">
        <w:rPr>
          <w:b/>
          <w:bCs/>
          <w:szCs w:val="24"/>
        </w:rPr>
        <w:br w:type="page"/>
      </w:r>
      <w:bookmarkStart w:id="59" w:name="_Ref449433736"/>
      <w:bookmarkStart w:id="60" w:name="_Toc509349807"/>
      <w:r w:rsidR="00825CA3" w:rsidRPr="00624EF7">
        <w:rPr>
          <w:szCs w:val="24"/>
        </w:rPr>
        <w:t xml:space="preserve">Figure </w:t>
      </w:r>
      <w:r w:rsidR="000904B7">
        <w:rPr>
          <w:szCs w:val="24"/>
        </w:rPr>
        <w:fldChar w:fldCharType="begin"/>
      </w:r>
      <w:r w:rsidR="000904B7">
        <w:rPr>
          <w:szCs w:val="24"/>
        </w:rPr>
        <w:instrText xml:space="preserve"> STYLEREF 1 \s </w:instrText>
      </w:r>
      <w:r w:rsidR="000904B7">
        <w:rPr>
          <w:szCs w:val="24"/>
        </w:rPr>
        <w:fldChar w:fldCharType="separate"/>
      </w:r>
      <w:r w:rsidR="006E6C3D">
        <w:rPr>
          <w:noProof/>
          <w:szCs w:val="24"/>
        </w:rPr>
        <w:t>3</w:t>
      </w:r>
      <w:r w:rsidR="000904B7">
        <w:rPr>
          <w:szCs w:val="24"/>
        </w:rPr>
        <w:fldChar w:fldCharType="end"/>
      </w:r>
      <w:r w:rsidR="000904B7">
        <w:rPr>
          <w:szCs w:val="24"/>
        </w:rPr>
        <w:t>.</w:t>
      </w:r>
      <w:r w:rsidR="000904B7">
        <w:rPr>
          <w:szCs w:val="24"/>
        </w:rPr>
        <w:fldChar w:fldCharType="begin"/>
      </w:r>
      <w:r w:rsidR="000904B7">
        <w:rPr>
          <w:szCs w:val="24"/>
        </w:rPr>
        <w:instrText xml:space="preserve"> SEQ Figure \* ARABIC \s 1 </w:instrText>
      </w:r>
      <w:r w:rsidR="000904B7">
        <w:rPr>
          <w:szCs w:val="24"/>
        </w:rPr>
        <w:fldChar w:fldCharType="separate"/>
      </w:r>
      <w:r w:rsidR="006E6C3D">
        <w:rPr>
          <w:noProof/>
          <w:szCs w:val="24"/>
        </w:rPr>
        <w:t>3</w:t>
      </w:r>
      <w:r w:rsidR="000904B7">
        <w:rPr>
          <w:szCs w:val="24"/>
        </w:rPr>
        <w:fldChar w:fldCharType="end"/>
      </w:r>
      <w:bookmarkEnd w:id="59"/>
      <w:r w:rsidR="00825CA3" w:rsidRPr="00624EF7">
        <w:rPr>
          <w:szCs w:val="24"/>
        </w:rPr>
        <w:t xml:space="preserve"> </w:t>
      </w:r>
      <w:r w:rsidR="000B1EE4">
        <w:rPr>
          <w:szCs w:val="24"/>
        </w:rPr>
        <w:t xml:space="preserve"> </w:t>
      </w:r>
      <w:r w:rsidR="00A23AC5">
        <w:rPr>
          <w:szCs w:val="24"/>
        </w:rPr>
        <w:t>Structure</w:t>
      </w:r>
      <w:r w:rsidR="00A23AC5" w:rsidRPr="00624EF7">
        <w:rPr>
          <w:szCs w:val="24"/>
        </w:rPr>
        <w:t xml:space="preserve"> </w:t>
      </w:r>
      <w:r w:rsidR="00A23AC5">
        <w:rPr>
          <w:szCs w:val="24"/>
        </w:rPr>
        <w:t xml:space="preserve">of </w:t>
      </w:r>
      <w:r w:rsidR="00825CA3" w:rsidRPr="00624EF7">
        <w:rPr>
          <w:szCs w:val="24"/>
        </w:rPr>
        <w:t>RS GDP per capita</w:t>
      </w:r>
      <w:r w:rsidR="00B44E42" w:rsidRPr="00624EF7">
        <w:rPr>
          <w:szCs w:val="24"/>
        </w:rPr>
        <w:t xml:space="preserve"> and GDP</w:t>
      </w:r>
      <w:bookmarkEnd w:id="60"/>
    </w:p>
    <w:p w:rsidR="00B06A87" w:rsidRPr="00624EF7" w:rsidRDefault="0005159E" w:rsidP="00B06A87">
      <w:pPr>
        <w:rPr>
          <w:b/>
          <w:bCs/>
        </w:rPr>
      </w:pPr>
      <w:r w:rsidRPr="00FC6166">
        <w:rPr>
          <w:b/>
          <w:bCs/>
          <w:noProof/>
        </w:rPr>
        <w:drawing>
          <wp:inline distT="0" distB="0" distL="0" distR="0">
            <wp:extent cx="8204200" cy="4076700"/>
            <wp:effectExtent l="0" t="0" r="0" b="0"/>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1"/>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04200" cy="4076700"/>
                    </a:xfrm>
                    <a:prstGeom prst="rect">
                      <a:avLst/>
                    </a:prstGeom>
                    <a:noFill/>
                    <a:ln>
                      <a:noFill/>
                    </a:ln>
                  </pic:spPr>
                </pic:pic>
              </a:graphicData>
            </a:graphic>
          </wp:inline>
        </w:drawing>
      </w:r>
    </w:p>
    <w:p w:rsidR="001852FF" w:rsidRPr="00624EF7" w:rsidRDefault="001852FF" w:rsidP="00B44E42"/>
    <w:p w:rsidR="001852FF" w:rsidRPr="00624EF7" w:rsidRDefault="001852FF" w:rsidP="00B44E42"/>
    <w:p w:rsidR="00B44E42" w:rsidRPr="00624EF7" w:rsidRDefault="00B44E42" w:rsidP="00B44E42"/>
    <w:p w:rsidR="00B44E42" w:rsidRPr="00624EF7" w:rsidRDefault="00B44E42" w:rsidP="00B44E42">
      <w:pPr>
        <w:sectPr w:rsidR="00B44E42" w:rsidRPr="00624EF7" w:rsidSect="001852FF">
          <w:pgSz w:w="15811" w:h="12254" w:orient="landscape"/>
          <w:pgMar w:top="1440" w:right="1440" w:bottom="1440" w:left="1440" w:header="720" w:footer="720" w:gutter="0"/>
          <w:cols w:space="720"/>
          <w:titlePg/>
          <w:docGrid w:linePitch="360"/>
        </w:sectPr>
      </w:pPr>
    </w:p>
    <w:p w:rsidR="00B06A87" w:rsidRPr="00624EF7" w:rsidRDefault="00B06A87" w:rsidP="00B06A87">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2"/>
        <w:gridCol w:w="4964"/>
        <w:gridCol w:w="21"/>
        <w:gridCol w:w="1903"/>
      </w:tblGrid>
      <w:tr w:rsidR="00F25232" w:rsidRPr="00624EF7" w:rsidTr="00F25232">
        <w:trPr>
          <w:tblHeader/>
        </w:trPr>
        <w:tc>
          <w:tcPr>
            <w:tcW w:w="5000" w:type="pct"/>
            <w:gridSpan w:val="4"/>
            <w:tcBorders>
              <w:top w:val="nil"/>
              <w:left w:val="nil"/>
              <w:right w:val="nil"/>
            </w:tcBorders>
          </w:tcPr>
          <w:p w:rsidR="00F25232" w:rsidRPr="00624EF7" w:rsidRDefault="00F25232" w:rsidP="00F25232">
            <w:pPr>
              <w:pStyle w:val="Caption"/>
              <w:rPr>
                <w:b/>
                <w:bCs/>
                <w:szCs w:val="24"/>
              </w:rPr>
            </w:pPr>
            <w:bookmarkStart w:id="61" w:name="_Toc509349863"/>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1</w:t>
            </w:r>
            <w:r w:rsidR="00441DF4">
              <w:rPr>
                <w:szCs w:val="24"/>
              </w:rPr>
              <w:fldChar w:fldCharType="end"/>
            </w:r>
            <w:r w:rsidRPr="00624EF7">
              <w:rPr>
                <w:szCs w:val="24"/>
              </w:rPr>
              <w:t xml:space="preserve">  Population and GDP</w:t>
            </w:r>
            <w:bookmarkEnd w:id="61"/>
          </w:p>
        </w:tc>
      </w:tr>
      <w:tr w:rsidR="00B06A87" w:rsidRPr="00624EF7" w:rsidTr="00F25232">
        <w:trPr>
          <w:tblHeader/>
        </w:trPr>
        <w:tc>
          <w:tcPr>
            <w:tcW w:w="1409" w:type="pct"/>
          </w:tcPr>
          <w:p w:rsidR="00B06A87" w:rsidRPr="00624EF7" w:rsidRDefault="00B06A87" w:rsidP="001C2644">
            <w:pPr>
              <w:rPr>
                <w:b/>
                <w:bCs/>
              </w:rPr>
            </w:pPr>
            <w:r w:rsidRPr="00624EF7">
              <w:rPr>
                <w:b/>
                <w:bCs/>
              </w:rPr>
              <w:t>Parameter</w:t>
            </w:r>
          </w:p>
        </w:tc>
        <w:tc>
          <w:tcPr>
            <w:tcW w:w="2599" w:type="pct"/>
            <w:gridSpan w:val="2"/>
          </w:tcPr>
          <w:p w:rsidR="00B06A87" w:rsidRPr="00624EF7" w:rsidRDefault="00B06A87" w:rsidP="001C2644">
            <w:pPr>
              <w:rPr>
                <w:b/>
                <w:bCs/>
              </w:rPr>
            </w:pPr>
            <w:r w:rsidRPr="00624EF7">
              <w:rPr>
                <w:b/>
                <w:bCs/>
              </w:rPr>
              <w:t>Definition</w:t>
            </w:r>
          </w:p>
        </w:tc>
        <w:tc>
          <w:tcPr>
            <w:tcW w:w="992" w:type="pct"/>
          </w:tcPr>
          <w:p w:rsidR="00B06A87" w:rsidRPr="00624EF7" w:rsidRDefault="00B06A87" w:rsidP="001C2644">
            <w:pPr>
              <w:rPr>
                <w:b/>
                <w:bCs/>
              </w:rPr>
            </w:pPr>
            <w:r w:rsidRPr="00624EF7">
              <w:rPr>
                <w:b/>
                <w:bCs/>
              </w:rPr>
              <w:t>Units</w:t>
            </w:r>
          </w:p>
        </w:tc>
      </w:tr>
      <w:tr w:rsidR="00B06A87" w:rsidRPr="00624EF7" w:rsidTr="001C2644">
        <w:tc>
          <w:tcPr>
            <w:tcW w:w="1409" w:type="pct"/>
          </w:tcPr>
          <w:p w:rsidR="00B06A87" w:rsidRPr="00624EF7" w:rsidRDefault="00B06A87" w:rsidP="001C2644">
            <w:pPr>
              <w:rPr>
                <w:b/>
                <w:bCs/>
              </w:rPr>
            </w:pPr>
            <w:r w:rsidRPr="00624EF7">
              <w:rPr>
                <w:b/>
                <w:bCs/>
              </w:rPr>
              <w:t>RS Population[COP]</w:t>
            </w:r>
          </w:p>
        </w:tc>
        <w:tc>
          <w:tcPr>
            <w:tcW w:w="2599" w:type="pct"/>
            <w:gridSpan w:val="2"/>
          </w:tcPr>
          <w:p w:rsidR="00B06A87" w:rsidRPr="00624EF7" w:rsidRDefault="00B06A87" w:rsidP="001C2644">
            <w:r w:rsidRPr="00624EF7">
              <w:t>Population depends on chosen RS.</w:t>
            </w:r>
          </w:p>
          <w:p w:rsidR="00B06A87" w:rsidRPr="00624EF7" w:rsidRDefault="00B06A87" w:rsidP="001C2644"/>
          <w:p w:rsidR="00B06A87" w:rsidRPr="00624EF7" w:rsidRDefault="0034584F" w:rsidP="00B44E42">
            <w:r>
              <w:t>RS UN population[COP]</w:t>
            </w:r>
            <w:r w:rsidR="00B44E42" w:rsidRPr="00624EF7">
              <w:t>*million people</w:t>
            </w:r>
          </w:p>
        </w:tc>
        <w:tc>
          <w:tcPr>
            <w:tcW w:w="992" w:type="pct"/>
          </w:tcPr>
          <w:p w:rsidR="00B06A87" w:rsidRPr="00624EF7" w:rsidRDefault="00B06A87" w:rsidP="001C2644">
            <w:r w:rsidRPr="00624EF7">
              <w:t>million people</w:t>
            </w:r>
          </w:p>
        </w:tc>
      </w:tr>
      <w:tr w:rsidR="00B06A87" w:rsidRPr="00624EF7" w:rsidTr="001C2644">
        <w:tc>
          <w:tcPr>
            <w:tcW w:w="1409" w:type="pct"/>
          </w:tcPr>
          <w:p w:rsidR="00B06A87" w:rsidRPr="00624EF7" w:rsidRDefault="00B06A87" w:rsidP="001C2644">
            <w:pPr>
              <w:rPr>
                <w:b/>
                <w:bCs/>
              </w:rPr>
            </w:pPr>
            <w:r w:rsidRPr="00624EF7">
              <w:rPr>
                <w:b/>
                <w:bCs/>
              </w:rPr>
              <w:t xml:space="preserve">RS </w:t>
            </w:r>
            <w:r w:rsidR="003E0CEA" w:rsidRPr="00624EF7">
              <w:rPr>
                <w:b/>
                <w:bCs/>
              </w:rPr>
              <w:t xml:space="preserve">UN </w:t>
            </w:r>
            <w:r w:rsidRPr="00624EF7">
              <w:rPr>
                <w:b/>
                <w:bCs/>
              </w:rPr>
              <w:t>population</w:t>
            </w:r>
          </w:p>
        </w:tc>
        <w:tc>
          <w:tcPr>
            <w:tcW w:w="2599" w:type="pct"/>
            <w:gridSpan w:val="2"/>
          </w:tcPr>
          <w:p w:rsidR="00B06A87" w:rsidRPr="00624EF7" w:rsidRDefault="00B44E42" w:rsidP="0034584F">
            <w:r w:rsidRPr="00624EF7">
              <w:t>IF THEN ELSE(RS Population scenario&lt;2, RS Weight to low*UN Population LOW[COP]+(1-RS Weight to low)*UN Population MED[COP], RS Weight to high*UN Population HIGH[COP]+(1-RS Weight to high)*UN Population MED[COP])</w:t>
            </w:r>
          </w:p>
        </w:tc>
        <w:tc>
          <w:tcPr>
            <w:tcW w:w="992" w:type="pct"/>
          </w:tcPr>
          <w:p w:rsidR="00B06A87" w:rsidRPr="00624EF7" w:rsidRDefault="00B06A87" w:rsidP="001C2644">
            <w:r w:rsidRPr="00624EF7">
              <w:t>million people</w:t>
            </w:r>
          </w:p>
        </w:tc>
      </w:tr>
      <w:tr w:rsidR="00B06A87" w:rsidRPr="00624EF7" w:rsidTr="001C2644">
        <w:tc>
          <w:tcPr>
            <w:tcW w:w="1409" w:type="pct"/>
          </w:tcPr>
          <w:p w:rsidR="00B06A87" w:rsidRPr="00624EF7" w:rsidRDefault="00037E0E" w:rsidP="001C2644">
            <w:pPr>
              <w:rPr>
                <w:b/>
                <w:bCs/>
              </w:rPr>
            </w:pPr>
            <w:r w:rsidRPr="00624EF7">
              <w:rPr>
                <w:b/>
                <w:bCs/>
              </w:rPr>
              <w:t xml:space="preserve">RS </w:t>
            </w:r>
            <w:r w:rsidR="00B06A87" w:rsidRPr="00624EF7">
              <w:rPr>
                <w:b/>
                <w:bCs/>
              </w:rPr>
              <w:t>Weight to low</w:t>
            </w:r>
          </w:p>
        </w:tc>
        <w:tc>
          <w:tcPr>
            <w:tcW w:w="2599" w:type="pct"/>
            <w:gridSpan w:val="2"/>
          </w:tcPr>
          <w:p w:rsidR="00B06A87" w:rsidRPr="00624EF7" w:rsidRDefault="00B06A87" w:rsidP="001C2644">
            <w:r w:rsidRPr="00624EF7">
              <w:t>2 - Population scenario</w:t>
            </w:r>
          </w:p>
        </w:tc>
        <w:tc>
          <w:tcPr>
            <w:tcW w:w="992" w:type="pct"/>
          </w:tcPr>
          <w:p w:rsidR="00B06A87" w:rsidRPr="00624EF7" w:rsidRDefault="00B06A87" w:rsidP="001C2644">
            <w:r w:rsidRPr="00624EF7">
              <w:t>Dmnl</w:t>
            </w:r>
          </w:p>
        </w:tc>
      </w:tr>
      <w:tr w:rsidR="00B06A87" w:rsidRPr="00624EF7" w:rsidTr="001C2644">
        <w:tc>
          <w:tcPr>
            <w:tcW w:w="1409" w:type="pct"/>
          </w:tcPr>
          <w:p w:rsidR="00B06A87" w:rsidRPr="00624EF7" w:rsidRDefault="00037E0E" w:rsidP="001C2644">
            <w:pPr>
              <w:rPr>
                <w:b/>
                <w:bCs/>
              </w:rPr>
            </w:pPr>
            <w:r w:rsidRPr="00624EF7">
              <w:rPr>
                <w:b/>
                <w:bCs/>
              </w:rPr>
              <w:t xml:space="preserve">RS </w:t>
            </w:r>
            <w:r w:rsidR="00B06A87" w:rsidRPr="00624EF7">
              <w:rPr>
                <w:b/>
                <w:bCs/>
              </w:rPr>
              <w:t>Weight to high</w:t>
            </w:r>
          </w:p>
        </w:tc>
        <w:tc>
          <w:tcPr>
            <w:tcW w:w="2599" w:type="pct"/>
            <w:gridSpan w:val="2"/>
          </w:tcPr>
          <w:p w:rsidR="00B06A87" w:rsidRPr="00624EF7" w:rsidRDefault="00B06A87" w:rsidP="001C2644">
            <w:r w:rsidRPr="00624EF7">
              <w:t>Population scenario – 2</w:t>
            </w:r>
          </w:p>
        </w:tc>
        <w:tc>
          <w:tcPr>
            <w:tcW w:w="992" w:type="pct"/>
          </w:tcPr>
          <w:p w:rsidR="00B06A87" w:rsidRPr="00624EF7" w:rsidRDefault="00B06A87" w:rsidP="001C2644">
            <w:r w:rsidRPr="00624EF7">
              <w:t>Dmnl</w:t>
            </w:r>
          </w:p>
        </w:tc>
      </w:tr>
      <w:tr w:rsidR="00B44E42" w:rsidRPr="00624EF7" w:rsidTr="001C2644">
        <w:tc>
          <w:tcPr>
            <w:tcW w:w="1409" w:type="pct"/>
          </w:tcPr>
          <w:p w:rsidR="00B44E42" w:rsidRPr="00624EF7" w:rsidRDefault="00B44E42" w:rsidP="001C2644">
            <w:pPr>
              <w:keepNext/>
              <w:keepLines/>
              <w:rPr>
                <w:b/>
                <w:bCs/>
              </w:rPr>
            </w:pPr>
            <w:r w:rsidRPr="00624EF7">
              <w:rPr>
                <w:b/>
                <w:bCs/>
              </w:rPr>
              <w:t>RS GDP PPP</w:t>
            </w:r>
          </w:p>
        </w:tc>
        <w:tc>
          <w:tcPr>
            <w:tcW w:w="2599" w:type="pct"/>
            <w:gridSpan w:val="2"/>
          </w:tcPr>
          <w:p w:rsidR="00B44E42" w:rsidRPr="00624EF7" w:rsidRDefault="00B44E42" w:rsidP="00B44E42">
            <w:pPr>
              <w:keepNext/>
              <w:keepLines/>
            </w:pPr>
            <w:r w:rsidRPr="00624EF7">
              <w:t>IF THEN ELSE(Time&lt;=Effective CO2 and GDP last historic year, Historic COP GDP [COP], RS GDP per capita[COP]*RS population</w:t>
            </w:r>
          </w:p>
          <w:p w:rsidR="00B44E42" w:rsidRPr="00624EF7" w:rsidRDefault="00B44E42" w:rsidP="00B44E42">
            <w:pPr>
              <w:keepNext/>
              <w:keepLines/>
            </w:pPr>
            <w:r w:rsidRPr="00624EF7">
              <w:t>[COP])/trillion PPP 2011 dollars</w:t>
            </w:r>
          </w:p>
        </w:tc>
        <w:tc>
          <w:tcPr>
            <w:tcW w:w="992" w:type="pct"/>
          </w:tcPr>
          <w:p w:rsidR="00B44E42" w:rsidRPr="00624EF7" w:rsidRDefault="00B44E42" w:rsidP="001C2644">
            <w:pPr>
              <w:keepNext/>
              <w:keepLines/>
            </w:pPr>
          </w:p>
        </w:tc>
      </w:tr>
      <w:tr w:rsidR="00B06A87" w:rsidRPr="00624EF7" w:rsidTr="001C2644">
        <w:tc>
          <w:tcPr>
            <w:tcW w:w="1409" w:type="pct"/>
          </w:tcPr>
          <w:p w:rsidR="00B06A87" w:rsidRPr="00624EF7" w:rsidRDefault="00B06A87" w:rsidP="001C2644">
            <w:pPr>
              <w:keepNext/>
              <w:keepLines/>
              <w:rPr>
                <w:b/>
                <w:bCs/>
              </w:rPr>
            </w:pPr>
            <w:r w:rsidRPr="00624EF7">
              <w:rPr>
                <w:b/>
                <w:bCs/>
              </w:rPr>
              <w:t>RS GDP[COP]</w:t>
            </w:r>
          </w:p>
        </w:tc>
        <w:tc>
          <w:tcPr>
            <w:tcW w:w="2599" w:type="pct"/>
            <w:gridSpan w:val="2"/>
          </w:tcPr>
          <w:p w:rsidR="00B06A87" w:rsidRPr="00624EF7" w:rsidRDefault="0034584F" w:rsidP="001C2644">
            <w:pPr>
              <w:keepNext/>
              <w:keepLines/>
            </w:pPr>
            <w:r>
              <w:t>Sets the RS GDP to be PPP.</w:t>
            </w:r>
          </w:p>
          <w:p w:rsidR="00B06A87" w:rsidRPr="00624EF7" w:rsidRDefault="00B06A87" w:rsidP="001C2644">
            <w:pPr>
              <w:keepNext/>
              <w:keepLines/>
            </w:pPr>
          </w:p>
          <w:p w:rsidR="0034584F" w:rsidRPr="00624EF7" w:rsidRDefault="00B44E42" w:rsidP="0034584F">
            <w:pPr>
              <w:keepNext/>
              <w:keepLines/>
            </w:pPr>
            <w:r w:rsidRPr="00624EF7">
              <w:t>RS GDP PPP[COP</w:t>
            </w:r>
            <w:r w:rsidR="0034584F">
              <w:t>]</w:t>
            </w:r>
          </w:p>
          <w:p w:rsidR="00B06A87" w:rsidRPr="00624EF7" w:rsidRDefault="00B06A87" w:rsidP="00B44E42">
            <w:pPr>
              <w:keepNext/>
              <w:keepLines/>
            </w:pPr>
          </w:p>
        </w:tc>
        <w:tc>
          <w:tcPr>
            <w:tcW w:w="992" w:type="pct"/>
          </w:tcPr>
          <w:p w:rsidR="00B06A87" w:rsidRPr="00624EF7" w:rsidRDefault="00221DDD" w:rsidP="001C2644">
            <w:pPr>
              <w:keepNext/>
              <w:keepLines/>
            </w:pPr>
            <w:r w:rsidRPr="00624EF7">
              <w:t>T$ 2011 PPP/year</w:t>
            </w:r>
          </w:p>
        </w:tc>
      </w:tr>
      <w:tr w:rsidR="00F25232" w:rsidRPr="00624EF7" w:rsidTr="00E76C86">
        <w:tc>
          <w:tcPr>
            <w:tcW w:w="1409" w:type="pct"/>
            <w:vAlign w:val="center"/>
          </w:tcPr>
          <w:p w:rsidR="00F25232" w:rsidRPr="00624EF7" w:rsidRDefault="00F25232" w:rsidP="001C2644">
            <w:pPr>
              <w:pStyle w:val="List2"/>
              <w:rPr>
                <w:b/>
                <w:bCs/>
                <w:sz w:val="24"/>
                <w:szCs w:val="24"/>
              </w:rPr>
            </w:pPr>
            <w:r w:rsidRPr="00624EF7">
              <w:rPr>
                <w:b/>
                <w:bCs/>
                <w:sz w:val="24"/>
                <w:szCs w:val="24"/>
              </w:rPr>
              <w:t>RS GDP per capita rate [COP]</w:t>
            </w:r>
          </w:p>
        </w:tc>
        <w:tc>
          <w:tcPr>
            <w:tcW w:w="2588" w:type="pct"/>
            <w:vAlign w:val="center"/>
          </w:tcPr>
          <w:p w:rsidR="00F25232" w:rsidRPr="00624EF7" w:rsidRDefault="00F25232" w:rsidP="001C2644">
            <w:pPr>
              <w:pStyle w:val="List2"/>
              <w:ind w:left="-9" w:firstLine="9"/>
              <w:rPr>
                <w:sz w:val="24"/>
                <w:szCs w:val="24"/>
              </w:rPr>
            </w:pPr>
            <w:r w:rsidRPr="00624EF7">
              <w:rPr>
                <w:sz w:val="24"/>
                <w:szCs w:val="24"/>
              </w:rPr>
              <w:t>GDP per capita rate of change over time, converg</w:t>
            </w:r>
            <w:r w:rsidR="00AF629C" w:rsidRPr="00624EF7">
              <w:rPr>
                <w:sz w:val="24"/>
                <w:szCs w:val="24"/>
              </w:rPr>
              <w:t xml:space="preserve">ing to long term annual rate defaulted to </w:t>
            </w:r>
            <w:r w:rsidRPr="00624EF7">
              <w:rPr>
                <w:sz w:val="24"/>
                <w:szCs w:val="24"/>
              </w:rPr>
              <w:t>1%</w:t>
            </w:r>
            <w:r w:rsidR="00AF629C" w:rsidRPr="00624EF7">
              <w:rPr>
                <w:sz w:val="24"/>
                <w:szCs w:val="24"/>
              </w:rPr>
              <w:t xml:space="preserve"> per year.</w:t>
            </w:r>
          </w:p>
          <w:p w:rsidR="00F25232" w:rsidRPr="00624EF7" w:rsidRDefault="00F25232" w:rsidP="001C2644">
            <w:pPr>
              <w:pStyle w:val="List2"/>
              <w:ind w:left="-9" w:firstLine="9"/>
              <w:rPr>
                <w:sz w:val="24"/>
                <w:szCs w:val="24"/>
              </w:rPr>
            </w:pPr>
          </w:p>
          <w:p w:rsidR="00F25232" w:rsidRPr="00624EF7" w:rsidRDefault="00F25232" w:rsidP="001C2644">
            <w:pPr>
              <w:pStyle w:val="List2"/>
              <w:ind w:left="-9" w:firstLine="9"/>
              <w:rPr>
                <w:sz w:val="24"/>
                <w:szCs w:val="24"/>
              </w:rPr>
            </w:pPr>
            <w:r w:rsidRPr="00624EF7">
              <w:rPr>
                <w:sz w:val="24"/>
                <w:szCs w:val="24"/>
              </w:rPr>
              <w:t>INTEG(</w:t>
            </w:r>
            <w:r w:rsidR="00B44E42" w:rsidRPr="00624EF7">
              <w:rPr>
                <w:sz w:val="24"/>
                <w:szCs w:val="24"/>
              </w:rPr>
              <w:t>RS Change in GDP per capita rate[COP], RS Starting GDP per cap rate[COP])</w:t>
            </w:r>
          </w:p>
        </w:tc>
        <w:tc>
          <w:tcPr>
            <w:tcW w:w="1003" w:type="pct"/>
            <w:gridSpan w:val="2"/>
            <w:vAlign w:val="center"/>
          </w:tcPr>
          <w:p w:rsidR="00F25232" w:rsidRPr="00624EF7" w:rsidRDefault="00F25232" w:rsidP="001C2644">
            <w:pPr>
              <w:pStyle w:val="List2"/>
              <w:rPr>
                <w:sz w:val="24"/>
                <w:szCs w:val="24"/>
              </w:rPr>
            </w:pPr>
            <w:r w:rsidRPr="00624EF7">
              <w:rPr>
                <w:sz w:val="24"/>
                <w:szCs w:val="24"/>
              </w:rPr>
              <w:t>1/year</w:t>
            </w:r>
          </w:p>
        </w:tc>
      </w:tr>
      <w:tr w:rsidR="00B44E42" w:rsidRPr="00624EF7" w:rsidTr="00E76C86">
        <w:tc>
          <w:tcPr>
            <w:tcW w:w="1409" w:type="pct"/>
            <w:vAlign w:val="center"/>
          </w:tcPr>
          <w:p w:rsidR="00B44E42" w:rsidRPr="00624EF7" w:rsidRDefault="00B44E42" w:rsidP="001C2644">
            <w:pPr>
              <w:pStyle w:val="List2"/>
              <w:rPr>
                <w:b/>
                <w:bCs/>
                <w:sz w:val="24"/>
                <w:szCs w:val="24"/>
              </w:rPr>
            </w:pPr>
            <w:r w:rsidRPr="00624EF7">
              <w:rPr>
                <w:b/>
                <w:bCs/>
                <w:sz w:val="24"/>
                <w:szCs w:val="24"/>
              </w:rPr>
              <w:t>RS Starting GDP per cap rate[COP]</w:t>
            </w:r>
          </w:p>
        </w:tc>
        <w:tc>
          <w:tcPr>
            <w:tcW w:w="2588" w:type="pct"/>
            <w:vAlign w:val="center"/>
          </w:tcPr>
          <w:p w:rsidR="00B44E42" w:rsidRPr="00624EF7" w:rsidRDefault="00B44E42" w:rsidP="00B44E42">
            <w:pPr>
              <w:pStyle w:val="List2"/>
              <w:ind w:left="-9" w:firstLine="9"/>
              <w:rPr>
                <w:sz w:val="24"/>
                <w:szCs w:val="24"/>
              </w:rPr>
            </w:pPr>
            <w:r w:rsidRPr="00624EF7">
              <w:rPr>
                <w:sz w:val="24"/>
                <w:szCs w:val="24"/>
              </w:rPr>
              <w:t xml:space="preserve">Projected GDP per capita rate in the year projections start, based on historic rates, </w:t>
            </w:r>
            <w:r w:rsidR="00E76C86" w:rsidRPr="00624EF7">
              <w:rPr>
                <w:sz w:val="24"/>
                <w:szCs w:val="24"/>
              </w:rPr>
              <w:t>adjustable by user controlled amounts.</w:t>
            </w:r>
          </w:p>
          <w:p w:rsidR="00B44E42" w:rsidRPr="00624EF7" w:rsidRDefault="00B44E42" w:rsidP="00B44E42">
            <w:pPr>
              <w:pStyle w:val="List2"/>
              <w:ind w:left="-9" w:firstLine="9"/>
              <w:rPr>
                <w:sz w:val="24"/>
                <w:szCs w:val="24"/>
              </w:rPr>
            </w:pPr>
          </w:p>
          <w:p w:rsidR="00B44E42" w:rsidRPr="00624EF7" w:rsidRDefault="00B44E42" w:rsidP="00B44E42">
            <w:pPr>
              <w:pStyle w:val="List2"/>
              <w:ind w:left="-9" w:firstLine="9"/>
              <w:rPr>
                <w:sz w:val="24"/>
                <w:szCs w:val="24"/>
              </w:rPr>
            </w:pPr>
            <w:r w:rsidRPr="00624EF7">
              <w:rPr>
                <w:sz w:val="24"/>
                <w:szCs w:val="24"/>
              </w:rPr>
              <w:t>MAX(Historic GDP per cap rate[COP],RS Minimum starting GDP per capita rate)+Increase in starting GDP per capita rate semi agg[Semi Agg]/"100 percent"</w:t>
            </w:r>
          </w:p>
        </w:tc>
        <w:tc>
          <w:tcPr>
            <w:tcW w:w="1003" w:type="pct"/>
            <w:gridSpan w:val="2"/>
            <w:vAlign w:val="center"/>
          </w:tcPr>
          <w:p w:rsidR="00B44E42" w:rsidRPr="00624EF7" w:rsidRDefault="00B44E42" w:rsidP="001C2644">
            <w:pPr>
              <w:pStyle w:val="List2"/>
              <w:rPr>
                <w:sz w:val="24"/>
                <w:szCs w:val="24"/>
              </w:rPr>
            </w:pPr>
            <w:r w:rsidRPr="00624EF7">
              <w:rPr>
                <w:sz w:val="24"/>
                <w:szCs w:val="24"/>
              </w:rPr>
              <w:t>1/year</w:t>
            </w:r>
          </w:p>
        </w:tc>
      </w:tr>
      <w:tr w:rsidR="00E76C86" w:rsidRPr="00624EF7" w:rsidTr="00E76C86">
        <w:tc>
          <w:tcPr>
            <w:tcW w:w="1409" w:type="pct"/>
            <w:vAlign w:val="center"/>
          </w:tcPr>
          <w:p w:rsidR="00E76C86" w:rsidRPr="00624EF7" w:rsidRDefault="00E76C86" w:rsidP="001C2644">
            <w:pPr>
              <w:pStyle w:val="List2"/>
              <w:rPr>
                <w:b/>
                <w:bCs/>
                <w:sz w:val="24"/>
                <w:szCs w:val="24"/>
              </w:rPr>
            </w:pPr>
            <w:r w:rsidRPr="00624EF7">
              <w:rPr>
                <w:b/>
                <w:bCs/>
                <w:sz w:val="24"/>
                <w:szCs w:val="24"/>
              </w:rPr>
              <w:t>Increase in starting GDP per capita rate semi agg</w:t>
            </w:r>
          </w:p>
        </w:tc>
        <w:tc>
          <w:tcPr>
            <w:tcW w:w="2588" w:type="pct"/>
            <w:vAlign w:val="center"/>
          </w:tcPr>
          <w:p w:rsidR="00E76C86" w:rsidRPr="00624EF7" w:rsidRDefault="00E76C86" w:rsidP="00B44E42">
            <w:pPr>
              <w:pStyle w:val="List2"/>
              <w:ind w:left="-9" w:firstLine="9"/>
              <w:rPr>
                <w:sz w:val="24"/>
                <w:szCs w:val="24"/>
              </w:rPr>
            </w:pPr>
            <w:r w:rsidRPr="00624EF7">
              <w:rPr>
                <w:sz w:val="24"/>
                <w:szCs w:val="24"/>
              </w:rPr>
              <w:t>User controlled inputs to change the starting projected GDP per capita rates, simplified to apply 6-region inputs to all 20 regions.</w:t>
            </w:r>
          </w:p>
          <w:p w:rsidR="00E76C86" w:rsidRPr="00624EF7" w:rsidRDefault="00E76C86" w:rsidP="00B44E42">
            <w:pPr>
              <w:pStyle w:val="List2"/>
              <w:ind w:left="-9" w:firstLine="9"/>
              <w:rPr>
                <w:sz w:val="24"/>
                <w:szCs w:val="24"/>
              </w:rPr>
            </w:pPr>
          </w:p>
          <w:p w:rsidR="00E76C86" w:rsidRPr="00624EF7" w:rsidRDefault="00E76C86" w:rsidP="00B44E42">
            <w:pPr>
              <w:pStyle w:val="List2"/>
              <w:ind w:left="-9" w:firstLine="9"/>
              <w:rPr>
                <w:sz w:val="24"/>
                <w:szCs w:val="24"/>
              </w:rPr>
            </w:pPr>
            <w:r w:rsidRPr="00624EF7">
              <w:rPr>
                <w:sz w:val="24"/>
                <w:szCs w:val="24"/>
              </w:rPr>
              <w:t>IF THEN ELSE(Change RS globally, Global increase in starting GDP per capita rate, Increase in starting GDP per capita rate semi agg semi agg[Semi Agg])</w:t>
            </w:r>
          </w:p>
        </w:tc>
        <w:tc>
          <w:tcPr>
            <w:tcW w:w="1003" w:type="pct"/>
            <w:gridSpan w:val="2"/>
            <w:vAlign w:val="center"/>
          </w:tcPr>
          <w:p w:rsidR="00E76C86" w:rsidRPr="00624EF7" w:rsidRDefault="00E76C86" w:rsidP="001C2644">
            <w:pPr>
              <w:pStyle w:val="List2"/>
              <w:rPr>
                <w:sz w:val="24"/>
                <w:szCs w:val="24"/>
              </w:rPr>
            </w:pPr>
            <w:r w:rsidRPr="00624EF7">
              <w:rPr>
                <w:sz w:val="24"/>
                <w:szCs w:val="24"/>
              </w:rPr>
              <w:t>Percent/year</w:t>
            </w:r>
          </w:p>
        </w:tc>
      </w:tr>
      <w:tr w:rsidR="00E76C86" w:rsidRPr="00624EF7" w:rsidTr="00E76C86">
        <w:tc>
          <w:tcPr>
            <w:tcW w:w="1409" w:type="pct"/>
            <w:vAlign w:val="center"/>
          </w:tcPr>
          <w:p w:rsidR="00E76C86" w:rsidRPr="00624EF7" w:rsidRDefault="00E76C86" w:rsidP="001C2644">
            <w:pPr>
              <w:pStyle w:val="List2"/>
              <w:rPr>
                <w:b/>
                <w:bCs/>
                <w:sz w:val="24"/>
                <w:szCs w:val="24"/>
              </w:rPr>
            </w:pPr>
            <w:r w:rsidRPr="00624EF7">
              <w:rPr>
                <w:b/>
                <w:bCs/>
                <w:sz w:val="24"/>
                <w:szCs w:val="24"/>
              </w:rPr>
              <w:t>Effective CO2 and GDP last historic year</w:t>
            </w:r>
          </w:p>
        </w:tc>
        <w:tc>
          <w:tcPr>
            <w:tcW w:w="2588" w:type="pct"/>
            <w:vAlign w:val="center"/>
          </w:tcPr>
          <w:p w:rsidR="00E76C86" w:rsidRPr="00624EF7" w:rsidRDefault="00B05AF8" w:rsidP="00B44E42">
            <w:pPr>
              <w:pStyle w:val="List2"/>
              <w:ind w:left="-9" w:firstLine="9"/>
              <w:rPr>
                <w:sz w:val="24"/>
                <w:szCs w:val="24"/>
              </w:rPr>
            </w:pPr>
            <w:r>
              <w:rPr>
                <w:sz w:val="24"/>
                <w:szCs w:val="24"/>
              </w:rPr>
              <w:t>If Use BAU</w:t>
            </w:r>
            <w:r w:rsidR="00E76C86" w:rsidRPr="00624EF7">
              <w:rPr>
                <w:sz w:val="24"/>
                <w:szCs w:val="24"/>
              </w:rPr>
              <w:t xml:space="preserve">, forces projections of CO2 and GDP to start in the last BAU year of </w:t>
            </w:r>
            <w:r w:rsidR="00FC6166">
              <w:rPr>
                <w:sz w:val="24"/>
                <w:szCs w:val="24"/>
              </w:rPr>
              <w:t>2005</w:t>
            </w:r>
            <w:r w:rsidR="00E76C86" w:rsidRPr="00624EF7">
              <w:rPr>
                <w:sz w:val="24"/>
                <w:szCs w:val="24"/>
              </w:rPr>
              <w:t>, overridin</w:t>
            </w:r>
            <w:r w:rsidR="00FC6166">
              <w:rPr>
                <w:sz w:val="24"/>
                <w:szCs w:val="24"/>
              </w:rPr>
              <w:t>g the actual data from 2005</w:t>
            </w:r>
            <w:r w:rsidR="00E938CB">
              <w:rPr>
                <w:sz w:val="24"/>
                <w:szCs w:val="24"/>
              </w:rPr>
              <w:t>-2016</w:t>
            </w:r>
            <w:r w:rsidR="00E76C86" w:rsidRPr="00624EF7">
              <w:rPr>
                <w:sz w:val="24"/>
                <w:szCs w:val="24"/>
              </w:rPr>
              <w:t xml:space="preserve">.  </w:t>
            </w:r>
          </w:p>
          <w:p w:rsidR="00E76C86" w:rsidRPr="00624EF7" w:rsidRDefault="00E76C86" w:rsidP="00B44E42">
            <w:pPr>
              <w:pStyle w:val="List2"/>
              <w:ind w:left="-9" w:firstLine="9"/>
              <w:rPr>
                <w:sz w:val="24"/>
                <w:szCs w:val="24"/>
              </w:rPr>
            </w:pPr>
          </w:p>
          <w:p w:rsidR="00E76C86" w:rsidRPr="00624EF7" w:rsidRDefault="00E938CB" w:rsidP="00FC6166">
            <w:pPr>
              <w:pStyle w:val="List2"/>
              <w:ind w:left="-9" w:firstLine="9"/>
              <w:rPr>
                <w:sz w:val="24"/>
                <w:szCs w:val="24"/>
              </w:rPr>
            </w:pPr>
            <w:r w:rsidRPr="00E938CB">
              <w:rPr>
                <w:sz w:val="24"/>
                <w:szCs w:val="24"/>
              </w:rPr>
              <w:t>IF THEN ELSE(</w:t>
            </w:r>
            <w:r w:rsidR="00B05AF8">
              <w:rPr>
                <w:sz w:val="24"/>
                <w:szCs w:val="24"/>
              </w:rPr>
              <w:t>Use BAU</w:t>
            </w:r>
            <w:r w:rsidRPr="00E938CB">
              <w:rPr>
                <w:sz w:val="24"/>
                <w:szCs w:val="24"/>
              </w:rPr>
              <w:t xml:space="preserve">,  </w:t>
            </w:r>
            <w:r w:rsidR="00FC6166">
              <w:rPr>
                <w:sz w:val="24"/>
                <w:szCs w:val="24"/>
              </w:rPr>
              <w:t>RCP first projection year</w:t>
            </w:r>
            <w:r w:rsidRPr="00E938CB">
              <w:rPr>
                <w:sz w:val="24"/>
                <w:szCs w:val="24"/>
              </w:rPr>
              <w:t>,Last year of CO2 FF per GDP data)</w:t>
            </w:r>
          </w:p>
        </w:tc>
        <w:tc>
          <w:tcPr>
            <w:tcW w:w="1003" w:type="pct"/>
            <w:gridSpan w:val="2"/>
            <w:vAlign w:val="center"/>
          </w:tcPr>
          <w:p w:rsidR="00E76C86" w:rsidRPr="00624EF7" w:rsidRDefault="00E76C86" w:rsidP="001C2644">
            <w:pPr>
              <w:pStyle w:val="List2"/>
              <w:rPr>
                <w:sz w:val="24"/>
                <w:szCs w:val="24"/>
              </w:rPr>
            </w:pPr>
            <w:r w:rsidRPr="00624EF7">
              <w:rPr>
                <w:sz w:val="24"/>
                <w:szCs w:val="24"/>
              </w:rPr>
              <w:t>Year</w:t>
            </w:r>
          </w:p>
        </w:tc>
      </w:tr>
      <w:tr w:rsidR="00F25232" w:rsidRPr="00624EF7" w:rsidTr="00E76C86">
        <w:tc>
          <w:tcPr>
            <w:tcW w:w="1409" w:type="pct"/>
            <w:vAlign w:val="center"/>
          </w:tcPr>
          <w:p w:rsidR="00F25232" w:rsidRPr="00624EF7" w:rsidRDefault="00F25232" w:rsidP="001C2644">
            <w:pPr>
              <w:pStyle w:val="List2"/>
              <w:rPr>
                <w:b/>
                <w:bCs/>
                <w:sz w:val="24"/>
                <w:szCs w:val="24"/>
              </w:rPr>
            </w:pPr>
            <w:r w:rsidRPr="00624EF7">
              <w:rPr>
                <w:b/>
                <w:bCs/>
                <w:sz w:val="24"/>
                <w:szCs w:val="24"/>
              </w:rPr>
              <w:t>RS Change in GDP per capita rate [COP]</w:t>
            </w:r>
          </w:p>
        </w:tc>
        <w:tc>
          <w:tcPr>
            <w:tcW w:w="2588" w:type="pct"/>
            <w:vAlign w:val="center"/>
          </w:tcPr>
          <w:p w:rsidR="00F25232" w:rsidRPr="00624EF7" w:rsidRDefault="00E76C86" w:rsidP="00E76C86">
            <w:pPr>
              <w:pStyle w:val="List2"/>
              <w:ind w:left="-9" w:firstLine="9"/>
              <w:rPr>
                <w:sz w:val="24"/>
                <w:szCs w:val="24"/>
              </w:rPr>
            </w:pPr>
            <w:r w:rsidRPr="00624EF7">
              <w:rPr>
                <w:sz w:val="24"/>
                <w:szCs w:val="24"/>
              </w:rPr>
              <w:t>IF THEN ELSE(Time&lt;=Effective CO2 and GDP last historic year, 0, RS GDP per capita rate Adjustment[COP]*RS GDP per capita rate[COP])</w:t>
            </w:r>
          </w:p>
        </w:tc>
        <w:tc>
          <w:tcPr>
            <w:tcW w:w="1003" w:type="pct"/>
            <w:gridSpan w:val="2"/>
            <w:vAlign w:val="center"/>
          </w:tcPr>
          <w:p w:rsidR="00F25232" w:rsidRPr="00624EF7" w:rsidRDefault="00F25232" w:rsidP="001C2644">
            <w:pPr>
              <w:pStyle w:val="List2"/>
              <w:rPr>
                <w:sz w:val="24"/>
                <w:szCs w:val="24"/>
              </w:rPr>
            </w:pPr>
            <w:r w:rsidRPr="00624EF7">
              <w:rPr>
                <w:sz w:val="24"/>
                <w:szCs w:val="24"/>
              </w:rPr>
              <w:t>1/year/year</w:t>
            </w:r>
          </w:p>
        </w:tc>
      </w:tr>
      <w:tr w:rsidR="00F25232" w:rsidRPr="00624EF7" w:rsidTr="00E76C86">
        <w:tc>
          <w:tcPr>
            <w:tcW w:w="1409" w:type="pct"/>
            <w:vAlign w:val="center"/>
          </w:tcPr>
          <w:p w:rsidR="00F25232" w:rsidRPr="00624EF7" w:rsidRDefault="001A42AA" w:rsidP="001C2644">
            <w:pPr>
              <w:pStyle w:val="List2"/>
              <w:rPr>
                <w:b/>
                <w:bCs/>
                <w:sz w:val="24"/>
                <w:szCs w:val="24"/>
              </w:rPr>
            </w:pPr>
            <w:r w:rsidRPr="00624EF7">
              <w:rPr>
                <w:b/>
                <w:bCs/>
                <w:sz w:val="24"/>
                <w:szCs w:val="24"/>
              </w:rPr>
              <w:t xml:space="preserve">RS Projected GDP per capita </w:t>
            </w:r>
            <w:r w:rsidR="00F25232" w:rsidRPr="00624EF7">
              <w:rPr>
                <w:b/>
                <w:bCs/>
                <w:sz w:val="24"/>
                <w:szCs w:val="24"/>
              </w:rPr>
              <w:t>[COP]</w:t>
            </w:r>
          </w:p>
        </w:tc>
        <w:tc>
          <w:tcPr>
            <w:tcW w:w="2588" w:type="pct"/>
            <w:vAlign w:val="center"/>
          </w:tcPr>
          <w:p w:rsidR="00F25232" w:rsidRPr="00624EF7" w:rsidRDefault="001A42AA" w:rsidP="001C2644">
            <w:pPr>
              <w:pStyle w:val="List2"/>
              <w:ind w:left="-9" w:firstLine="9"/>
              <w:rPr>
                <w:sz w:val="24"/>
                <w:szCs w:val="24"/>
              </w:rPr>
            </w:pPr>
            <w:r w:rsidRPr="00624EF7">
              <w:rPr>
                <w:sz w:val="24"/>
                <w:szCs w:val="24"/>
              </w:rPr>
              <w:t>INTEG(</w:t>
            </w:r>
            <w:r w:rsidR="00E76C86" w:rsidRPr="00624EF7">
              <w:rPr>
                <w:sz w:val="24"/>
                <w:szCs w:val="24"/>
              </w:rPr>
              <w:t>RS Change in GDP per capita[COP], First projected GDP per capita[COP])</w:t>
            </w:r>
          </w:p>
        </w:tc>
        <w:tc>
          <w:tcPr>
            <w:tcW w:w="1003" w:type="pct"/>
            <w:gridSpan w:val="2"/>
            <w:vAlign w:val="center"/>
          </w:tcPr>
          <w:p w:rsidR="00F25232" w:rsidRPr="00624EF7" w:rsidRDefault="00221DDD" w:rsidP="001A42AA">
            <w:pPr>
              <w:pStyle w:val="List2"/>
              <w:rPr>
                <w:sz w:val="24"/>
                <w:szCs w:val="24"/>
              </w:rPr>
            </w:pPr>
            <w:r w:rsidRPr="00624EF7">
              <w:rPr>
                <w:sz w:val="24"/>
                <w:szCs w:val="24"/>
              </w:rPr>
              <w:t>$ 2011 PPP/year</w:t>
            </w:r>
            <w:r w:rsidR="001A42AA" w:rsidRPr="00624EF7">
              <w:rPr>
                <w:sz w:val="24"/>
                <w:szCs w:val="24"/>
              </w:rPr>
              <w:t>/</w:t>
            </w:r>
            <w:r w:rsidR="001F6588" w:rsidRPr="00624EF7">
              <w:rPr>
                <w:sz w:val="24"/>
                <w:szCs w:val="24"/>
              </w:rPr>
              <w:t xml:space="preserve"> </w:t>
            </w:r>
            <w:r w:rsidR="001A42AA" w:rsidRPr="00624EF7">
              <w:rPr>
                <w:sz w:val="24"/>
                <w:szCs w:val="24"/>
              </w:rPr>
              <w:t>person</w:t>
            </w:r>
          </w:p>
        </w:tc>
      </w:tr>
      <w:tr w:rsidR="00F25232" w:rsidRPr="00624EF7" w:rsidTr="00E76C86">
        <w:tc>
          <w:tcPr>
            <w:tcW w:w="1409" w:type="pct"/>
            <w:vAlign w:val="center"/>
          </w:tcPr>
          <w:p w:rsidR="00F25232" w:rsidRPr="00624EF7" w:rsidRDefault="001A42AA" w:rsidP="001C2644">
            <w:pPr>
              <w:pStyle w:val="List2"/>
              <w:rPr>
                <w:b/>
                <w:bCs/>
                <w:sz w:val="24"/>
                <w:szCs w:val="24"/>
              </w:rPr>
            </w:pPr>
            <w:r w:rsidRPr="00624EF7">
              <w:rPr>
                <w:b/>
                <w:bCs/>
                <w:sz w:val="24"/>
                <w:szCs w:val="24"/>
              </w:rPr>
              <w:t xml:space="preserve">RS Change in GDP per capita </w:t>
            </w:r>
            <w:r w:rsidR="00F25232" w:rsidRPr="00624EF7">
              <w:rPr>
                <w:b/>
                <w:bCs/>
                <w:sz w:val="24"/>
                <w:szCs w:val="24"/>
              </w:rPr>
              <w:t>[COP]</w:t>
            </w:r>
          </w:p>
        </w:tc>
        <w:tc>
          <w:tcPr>
            <w:tcW w:w="2588" w:type="pct"/>
            <w:vAlign w:val="center"/>
          </w:tcPr>
          <w:p w:rsidR="00F25232" w:rsidRPr="00624EF7" w:rsidRDefault="00E76C86" w:rsidP="00E76C86">
            <w:pPr>
              <w:pStyle w:val="List2"/>
              <w:ind w:left="-9" w:firstLine="9"/>
              <w:rPr>
                <w:sz w:val="24"/>
                <w:szCs w:val="24"/>
              </w:rPr>
            </w:pPr>
            <w:r w:rsidRPr="00624EF7">
              <w:rPr>
                <w:sz w:val="24"/>
                <w:szCs w:val="24"/>
              </w:rPr>
              <w:t>IF THEN ELSE(Time&lt;=Effective CO2 and GDP last historic year, 0, RS GDP per capita rate[COP]*RS Projected GDP per capita[COP])</w:t>
            </w:r>
          </w:p>
        </w:tc>
        <w:tc>
          <w:tcPr>
            <w:tcW w:w="1003" w:type="pct"/>
            <w:gridSpan w:val="2"/>
            <w:vAlign w:val="center"/>
          </w:tcPr>
          <w:p w:rsidR="00F25232" w:rsidRPr="00624EF7" w:rsidRDefault="00221DDD" w:rsidP="001C2644">
            <w:pPr>
              <w:pStyle w:val="List2"/>
              <w:rPr>
                <w:sz w:val="24"/>
                <w:szCs w:val="24"/>
              </w:rPr>
            </w:pPr>
            <w:r w:rsidRPr="00624EF7">
              <w:rPr>
                <w:sz w:val="24"/>
                <w:szCs w:val="24"/>
              </w:rPr>
              <w:t>$ 2011 PPP/year</w:t>
            </w:r>
            <w:r w:rsidR="001A42AA" w:rsidRPr="00624EF7">
              <w:rPr>
                <w:sz w:val="24"/>
                <w:szCs w:val="24"/>
              </w:rPr>
              <w:t>/</w:t>
            </w:r>
            <w:r w:rsidR="001F6588" w:rsidRPr="00624EF7">
              <w:rPr>
                <w:sz w:val="24"/>
                <w:szCs w:val="24"/>
              </w:rPr>
              <w:t xml:space="preserve"> </w:t>
            </w:r>
            <w:r w:rsidR="001A42AA" w:rsidRPr="00624EF7">
              <w:rPr>
                <w:sz w:val="24"/>
                <w:szCs w:val="24"/>
              </w:rPr>
              <w:t>person/year</w:t>
            </w:r>
          </w:p>
        </w:tc>
      </w:tr>
      <w:tr w:rsidR="00F25232" w:rsidRPr="00624EF7" w:rsidTr="00E76C86">
        <w:tc>
          <w:tcPr>
            <w:tcW w:w="1409" w:type="pct"/>
            <w:vAlign w:val="center"/>
          </w:tcPr>
          <w:p w:rsidR="00F25232" w:rsidRPr="00624EF7" w:rsidRDefault="001A42AA" w:rsidP="001C2644">
            <w:pPr>
              <w:pStyle w:val="List2"/>
              <w:rPr>
                <w:b/>
                <w:bCs/>
                <w:sz w:val="24"/>
                <w:szCs w:val="24"/>
              </w:rPr>
            </w:pPr>
            <w:r w:rsidRPr="00624EF7">
              <w:rPr>
                <w:b/>
                <w:bCs/>
                <w:sz w:val="24"/>
                <w:szCs w:val="24"/>
              </w:rPr>
              <w:t xml:space="preserve">First projected GDP per capita </w:t>
            </w:r>
            <w:r w:rsidR="00F25232" w:rsidRPr="00624EF7">
              <w:rPr>
                <w:b/>
                <w:bCs/>
                <w:sz w:val="24"/>
                <w:szCs w:val="24"/>
              </w:rPr>
              <w:t>[COP]</w:t>
            </w:r>
          </w:p>
        </w:tc>
        <w:tc>
          <w:tcPr>
            <w:tcW w:w="2588" w:type="pct"/>
            <w:vAlign w:val="center"/>
          </w:tcPr>
          <w:p w:rsidR="00F25232" w:rsidRPr="00624EF7" w:rsidRDefault="00E76C86" w:rsidP="001C2644">
            <w:pPr>
              <w:pStyle w:val="List2"/>
              <w:ind w:left="-9" w:firstLine="9"/>
              <w:rPr>
                <w:sz w:val="24"/>
                <w:szCs w:val="24"/>
              </w:rPr>
            </w:pPr>
            <w:r w:rsidRPr="00624EF7">
              <w:rPr>
                <w:sz w:val="24"/>
                <w:szCs w:val="24"/>
              </w:rPr>
              <w:t>get data between times(Historic GDP per capita[COP],Effective CO2 and GDP last historic year, Interpolate)</w:t>
            </w:r>
          </w:p>
        </w:tc>
        <w:tc>
          <w:tcPr>
            <w:tcW w:w="1003" w:type="pct"/>
            <w:gridSpan w:val="2"/>
            <w:vAlign w:val="center"/>
          </w:tcPr>
          <w:p w:rsidR="00F25232" w:rsidRPr="00624EF7" w:rsidRDefault="001A42AA" w:rsidP="001C2644">
            <w:pPr>
              <w:pStyle w:val="List2"/>
              <w:rPr>
                <w:sz w:val="24"/>
                <w:szCs w:val="24"/>
              </w:rPr>
            </w:pPr>
            <w:r w:rsidRPr="00624EF7">
              <w:rPr>
                <w:sz w:val="24"/>
                <w:szCs w:val="24"/>
              </w:rPr>
              <w:t>$ 2005</w:t>
            </w:r>
            <w:r w:rsidR="001F6588" w:rsidRPr="00624EF7">
              <w:rPr>
                <w:sz w:val="24"/>
                <w:szCs w:val="24"/>
              </w:rPr>
              <w:t>PPP/</w:t>
            </w:r>
            <w:r w:rsidRPr="00624EF7">
              <w:rPr>
                <w:sz w:val="24"/>
                <w:szCs w:val="24"/>
              </w:rPr>
              <w:t>year/</w:t>
            </w:r>
            <w:r w:rsidR="001F6588" w:rsidRPr="00624EF7">
              <w:rPr>
                <w:sz w:val="24"/>
                <w:szCs w:val="24"/>
              </w:rPr>
              <w:t xml:space="preserve"> </w:t>
            </w:r>
            <w:r w:rsidRPr="00624EF7">
              <w:rPr>
                <w:sz w:val="24"/>
                <w:szCs w:val="24"/>
              </w:rPr>
              <w:t>person</w:t>
            </w:r>
          </w:p>
        </w:tc>
      </w:tr>
      <w:tr w:rsidR="00F25232" w:rsidRPr="00624EF7" w:rsidTr="00E76C86">
        <w:tc>
          <w:tcPr>
            <w:tcW w:w="1409" w:type="pct"/>
            <w:vAlign w:val="center"/>
          </w:tcPr>
          <w:p w:rsidR="00F25232" w:rsidRPr="00624EF7" w:rsidRDefault="001A42AA" w:rsidP="001A42AA">
            <w:pPr>
              <w:pStyle w:val="List2"/>
              <w:rPr>
                <w:b/>
                <w:bCs/>
                <w:sz w:val="24"/>
                <w:szCs w:val="24"/>
              </w:rPr>
            </w:pPr>
            <w:r w:rsidRPr="00624EF7">
              <w:rPr>
                <w:b/>
                <w:bCs/>
                <w:sz w:val="24"/>
                <w:szCs w:val="24"/>
              </w:rPr>
              <w:t xml:space="preserve">Historic GDP per capita </w:t>
            </w:r>
            <w:r w:rsidR="00F25232" w:rsidRPr="00624EF7">
              <w:rPr>
                <w:b/>
                <w:bCs/>
                <w:sz w:val="24"/>
                <w:szCs w:val="24"/>
              </w:rPr>
              <w:t>[COP]</w:t>
            </w:r>
          </w:p>
        </w:tc>
        <w:tc>
          <w:tcPr>
            <w:tcW w:w="2588" w:type="pct"/>
            <w:vAlign w:val="center"/>
          </w:tcPr>
          <w:p w:rsidR="00F25232" w:rsidRPr="00624EF7" w:rsidRDefault="00E76C86" w:rsidP="001C2644">
            <w:pPr>
              <w:pStyle w:val="List2"/>
              <w:ind w:left="-9" w:firstLine="9"/>
              <w:rPr>
                <w:sz w:val="24"/>
                <w:szCs w:val="24"/>
              </w:rPr>
            </w:pPr>
            <w:r w:rsidRPr="00624EF7">
              <w:rPr>
                <w:sz w:val="24"/>
                <w:szCs w:val="24"/>
              </w:rPr>
              <w:t>ZIDZ(Historic COP GDP[COP],Historic COP population[COP])</w:t>
            </w:r>
          </w:p>
        </w:tc>
        <w:tc>
          <w:tcPr>
            <w:tcW w:w="1003" w:type="pct"/>
            <w:gridSpan w:val="2"/>
            <w:vAlign w:val="center"/>
          </w:tcPr>
          <w:p w:rsidR="00F25232" w:rsidRPr="00624EF7" w:rsidRDefault="001A42AA" w:rsidP="001C2644">
            <w:pPr>
              <w:pStyle w:val="List2"/>
              <w:rPr>
                <w:sz w:val="24"/>
                <w:szCs w:val="24"/>
              </w:rPr>
            </w:pPr>
            <w:r w:rsidRPr="00624EF7">
              <w:rPr>
                <w:sz w:val="24"/>
                <w:szCs w:val="24"/>
              </w:rPr>
              <w:t>$ 2005</w:t>
            </w:r>
            <w:r w:rsidR="001F6588" w:rsidRPr="00624EF7">
              <w:rPr>
                <w:sz w:val="24"/>
                <w:szCs w:val="24"/>
              </w:rPr>
              <w:t>PPP/</w:t>
            </w:r>
            <w:r w:rsidRPr="00624EF7">
              <w:rPr>
                <w:sz w:val="24"/>
                <w:szCs w:val="24"/>
              </w:rPr>
              <w:t>year/</w:t>
            </w:r>
            <w:r w:rsidR="001F6588" w:rsidRPr="00624EF7">
              <w:rPr>
                <w:sz w:val="24"/>
                <w:szCs w:val="24"/>
              </w:rPr>
              <w:t xml:space="preserve"> </w:t>
            </w:r>
            <w:r w:rsidRPr="00624EF7">
              <w:rPr>
                <w:sz w:val="24"/>
                <w:szCs w:val="24"/>
              </w:rPr>
              <w:t>person</w:t>
            </w:r>
          </w:p>
        </w:tc>
      </w:tr>
      <w:tr w:rsidR="00F25232" w:rsidRPr="00624EF7" w:rsidTr="00E76C86">
        <w:tc>
          <w:tcPr>
            <w:tcW w:w="1409" w:type="pct"/>
            <w:vAlign w:val="center"/>
          </w:tcPr>
          <w:p w:rsidR="00F25232" w:rsidRPr="00624EF7" w:rsidRDefault="001A42AA" w:rsidP="001A42AA">
            <w:pPr>
              <w:pStyle w:val="List2"/>
              <w:rPr>
                <w:b/>
                <w:bCs/>
                <w:sz w:val="24"/>
                <w:szCs w:val="24"/>
              </w:rPr>
            </w:pPr>
            <w:r w:rsidRPr="00624EF7">
              <w:rPr>
                <w:b/>
                <w:bCs/>
                <w:sz w:val="24"/>
                <w:szCs w:val="24"/>
              </w:rPr>
              <w:t xml:space="preserve">RS GDP per capita </w:t>
            </w:r>
            <w:r w:rsidR="00F25232" w:rsidRPr="00624EF7">
              <w:rPr>
                <w:b/>
                <w:bCs/>
                <w:sz w:val="24"/>
                <w:szCs w:val="24"/>
              </w:rPr>
              <w:t>[COP[</w:t>
            </w:r>
          </w:p>
        </w:tc>
        <w:tc>
          <w:tcPr>
            <w:tcW w:w="2588" w:type="pct"/>
            <w:vAlign w:val="center"/>
          </w:tcPr>
          <w:p w:rsidR="00F25232" w:rsidRPr="00624EF7" w:rsidRDefault="00E76C86" w:rsidP="00E76C86">
            <w:pPr>
              <w:pStyle w:val="List2"/>
              <w:ind w:left="-9" w:firstLine="9"/>
              <w:rPr>
                <w:sz w:val="24"/>
                <w:szCs w:val="24"/>
              </w:rPr>
            </w:pPr>
            <w:r w:rsidRPr="00624EF7">
              <w:rPr>
                <w:sz w:val="24"/>
                <w:szCs w:val="24"/>
              </w:rPr>
              <w:t>IF THEN ELSE(Time&lt;=Effective CO2 and GDP last historic year, Historic GDP per capita[COP], RS Projected GDP per capita[COP])</w:t>
            </w:r>
          </w:p>
        </w:tc>
        <w:tc>
          <w:tcPr>
            <w:tcW w:w="1003" w:type="pct"/>
            <w:gridSpan w:val="2"/>
            <w:vAlign w:val="center"/>
          </w:tcPr>
          <w:p w:rsidR="00F25232" w:rsidRPr="00624EF7" w:rsidRDefault="00221DDD" w:rsidP="001C2644">
            <w:pPr>
              <w:pStyle w:val="List2"/>
              <w:rPr>
                <w:sz w:val="24"/>
                <w:szCs w:val="24"/>
              </w:rPr>
            </w:pPr>
            <w:r w:rsidRPr="00624EF7">
              <w:rPr>
                <w:sz w:val="24"/>
                <w:szCs w:val="24"/>
              </w:rPr>
              <w:t>$ 2011 PPP/year</w:t>
            </w:r>
            <w:r w:rsidR="001A42AA" w:rsidRPr="00624EF7">
              <w:rPr>
                <w:sz w:val="24"/>
                <w:szCs w:val="24"/>
              </w:rPr>
              <w:t>/</w:t>
            </w:r>
            <w:r w:rsidR="001F6588" w:rsidRPr="00624EF7">
              <w:rPr>
                <w:sz w:val="24"/>
                <w:szCs w:val="24"/>
              </w:rPr>
              <w:t xml:space="preserve"> </w:t>
            </w:r>
            <w:r w:rsidR="001A42AA" w:rsidRPr="00624EF7">
              <w:rPr>
                <w:sz w:val="24"/>
                <w:szCs w:val="24"/>
              </w:rPr>
              <w:t>person</w:t>
            </w:r>
          </w:p>
        </w:tc>
      </w:tr>
      <w:tr w:rsidR="00F25232" w:rsidRPr="00624EF7" w:rsidTr="00E76C86">
        <w:tc>
          <w:tcPr>
            <w:tcW w:w="1409" w:type="pct"/>
            <w:vAlign w:val="center"/>
          </w:tcPr>
          <w:p w:rsidR="00F25232" w:rsidRPr="00624EF7" w:rsidRDefault="001A42AA" w:rsidP="001A42AA">
            <w:pPr>
              <w:pStyle w:val="List2"/>
              <w:rPr>
                <w:b/>
                <w:bCs/>
                <w:sz w:val="24"/>
                <w:szCs w:val="24"/>
              </w:rPr>
            </w:pPr>
            <w:r w:rsidRPr="00624EF7">
              <w:rPr>
                <w:b/>
                <w:bCs/>
                <w:sz w:val="24"/>
                <w:szCs w:val="24"/>
              </w:rPr>
              <w:t xml:space="preserve">RS GDP per capita </w:t>
            </w:r>
            <w:r w:rsidR="00196939" w:rsidRPr="00624EF7">
              <w:rPr>
                <w:b/>
                <w:bCs/>
                <w:sz w:val="24"/>
                <w:szCs w:val="24"/>
              </w:rPr>
              <w:t>MER</w:t>
            </w:r>
            <w:r w:rsidR="00F25232" w:rsidRPr="00624EF7">
              <w:rPr>
                <w:b/>
                <w:bCs/>
                <w:sz w:val="24"/>
                <w:szCs w:val="24"/>
              </w:rPr>
              <w:t>[COP]</w:t>
            </w:r>
          </w:p>
        </w:tc>
        <w:tc>
          <w:tcPr>
            <w:tcW w:w="2588" w:type="pct"/>
            <w:vAlign w:val="center"/>
          </w:tcPr>
          <w:p w:rsidR="00F25232" w:rsidRPr="00624EF7" w:rsidRDefault="00E76C86" w:rsidP="001C2644">
            <w:pPr>
              <w:pStyle w:val="List2"/>
              <w:ind w:left="-9" w:firstLine="9"/>
              <w:rPr>
                <w:sz w:val="24"/>
                <w:szCs w:val="24"/>
              </w:rPr>
            </w:pPr>
            <w:r w:rsidRPr="00624EF7">
              <w:rPr>
                <w:sz w:val="24"/>
                <w:szCs w:val="24"/>
              </w:rPr>
              <w:t>RS GDP per capita[COP]/PPP 2011 to MER 2010 COP[COP]</w:t>
            </w:r>
          </w:p>
        </w:tc>
        <w:tc>
          <w:tcPr>
            <w:tcW w:w="1003" w:type="pct"/>
            <w:gridSpan w:val="2"/>
            <w:vAlign w:val="center"/>
          </w:tcPr>
          <w:p w:rsidR="00F25232" w:rsidRPr="00624EF7" w:rsidRDefault="001A42AA" w:rsidP="001F6588">
            <w:pPr>
              <w:pStyle w:val="List2"/>
              <w:rPr>
                <w:sz w:val="24"/>
                <w:szCs w:val="24"/>
              </w:rPr>
            </w:pPr>
            <w:r w:rsidRPr="00624EF7">
              <w:rPr>
                <w:sz w:val="24"/>
                <w:szCs w:val="24"/>
              </w:rPr>
              <w:t>$</w:t>
            </w:r>
            <w:r w:rsidR="001F6588" w:rsidRPr="00624EF7">
              <w:rPr>
                <w:sz w:val="24"/>
                <w:szCs w:val="24"/>
              </w:rPr>
              <w:t>2</w:t>
            </w:r>
            <w:r w:rsidR="00221DDD" w:rsidRPr="00624EF7">
              <w:rPr>
                <w:sz w:val="24"/>
                <w:szCs w:val="24"/>
              </w:rPr>
              <w:t>010</w:t>
            </w:r>
            <w:r w:rsidR="001F6588" w:rsidRPr="00624EF7">
              <w:rPr>
                <w:sz w:val="24"/>
                <w:szCs w:val="24"/>
              </w:rPr>
              <w:t xml:space="preserve"> MER/</w:t>
            </w:r>
            <w:r w:rsidRPr="00624EF7">
              <w:rPr>
                <w:sz w:val="24"/>
                <w:szCs w:val="24"/>
              </w:rPr>
              <w:t>year/</w:t>
            </w:r>
            <w:r w:rsidR="001F6588" w:rsidRPr="00624EF7">
              <w:rPr>
                <w:sz w:val="24"/>
                <w:szCs w:val="24"/>
              </w:rPr>
              <w:t xml:space="preserve"> </w:t>
            </w:r>
            <w:r w:rsidRPr="00624EF7">
              <w:rPr>
                <w:sz w:val="24"/>
                <w:szCs w:val="24"/>
              </w:rPr>
              <w:t>person</w:t>
            </w:r>
          </w:p>
        </w:tc>
      </w:tr>
      <w:tr w:rsidR="00F25232" w:rsidRPr="00624EF7" w:rsidTr="00E76C86">
        <w:tc>
          <w:tcPr>
            <w:tcW w:w="1409" w:type="pct"/>
            <w:vAlign w:val="center"/>
          </w:tcPr>
          <w:p w:rsidR="00F25232" w:rsidRPr="00624EF7" w:rsidRDefault="001A42AA" w:rsidP="001C2644">
            <w:pPr>
              <w:pStyle w:val="List2"/>
              <w:rPr>
                <w:b/>
                <w:bCs/>
                <w:sz w:val="24"/>
                <w:szCs w:val="24"/>
              </w:rPr>
            </w:pPr>
            <w:r w:rsidRPr="00624EF7">
              <w:rPr>
                <w:b/>
                <w:bCs/>
                <w:sz w:val="24"/>
                <w:szCs w:val="24"/>
              </w:rPr>
              <w:t>RS GDP PPP[COP]</w:t>
            </w:r>
          </w:p>
        </w:tc>
        <w:tc>
          <w:tcPr>
            <w:tcW w:w="2588" w:type="pct"/>
            <w:vAlign w:val="center"/>
          </w:tcPr>
          <w:p w:rsidR="001A42AA" w:rsidRPr="00624EF7" w:rsidRDefault="001A42AA" w:rsidP="001C2644">
            <w:pPr>
              <w:pStyle w:val="List2"/>
              <w:ind w:left="-9" w:firstLine="9"/>
              <w:rPr>
                <w:sz w:val="24"/>
                <w:szCs w:val="24"/>
              </w:rPr>
            </w:pPr>
            <w:r w:rsidRPr="00624EF7">
              <w:rPr>
                <w:sz w:val="24"/>
                <w:szCs w:val="24"/>
              </w:rPr>
              <w:t>RS GDP in purchase power parity (PPP).</w:t>
            </w:r>
          </w:p>
          <w:p w:rsidR="001A42AA" w:rsidRPr="00624EF7" w:rsidRDefault="001A42AA" w:rsidP="001C2644">
            <w:pPr>
              <w:pStyle w:val="List2"/>
              <w:ind w:left="-9" w:firstLine="9"/>
              <w:rPr>
                <w:sz w:val="24"/>
                <w:szCs w:val="24"/>
              </w:rPr>
            </w:pPr>
          </w:p>
          <w:p w:rsidR="00F25232" w:rsidRPr="00624EF7" w:rsidRDefault="00E76C86" w:rsidP="00E76C86">
            <w:pPr>
              <w:pStyle w:val="List2"/>
              <w:ind w:left="-9" w:firstLine="9"/>
              <w:rPr>
                <w:sz w:val="24"/>
                <w:szCs w:val="24"/>
              </w:rPr>
            </w:pPr>
            <w:r w:rsidRPr="00624EF7">
              <w:rPr>
                <w:sz w:val="24"/>
                <w:szCs w:val="24"/>
              </w:rPr>
              <w:t>IF THEN ELSE(Time&lt;=Effective CO2 and GDP last historic year, Historic COP GDP [COP], RS GDP per capita[COP]*RS population[COP])/trillion PPP 2011 dollars</w:t>
            </w:r>
          </w:p>
        </w:tc>
        <w:tc>
          <w:tcPr>
            <w:tcW w:w="1003" w:type="pct"/>
            <w:gridSpan w:val="2"/>
            <w:vAlign w:val="center"/>
          </w:tcPr>
          <w:p w:rsidR="00F25232" w:rsidRPr="00624EF7" w:rsidRDefault="00221DDD" w:rsidP="001C2644">
            <w:pPr>
              <w:pStyle w:val="List2"/>
              <w:rPr>
                <w:sz w:val="24"/>
                <w:szCs w:val="24"/>
              </w:rPr>
            </w:pPr>
            <w:r w:rsidRPr="00624EF7">
              <w:rPr>
                <w:sz w:val="24"/>
                <w:szCs w:val="24"/>
              </w:rPr>
              <w:t>T$ 2011 PPP/year</w:t>
            </w:r>
          </w:p>
        </w:tc>
      </w:tr>
      <w:tr w:rsidR="001A42AA" w:rsidRPr="00624EF7" w:rsidTr="00E76C86">
        <w:tc>
          <w:tcPr>
            <w:tcW w:w="1409" w:type="pct"/>
            <w:vAlign w:val="center"/>
          </w:tcPr>
          <w:p w:rsidR="001A42AA" w:rsidRPr="00624EF7" w:rsidRDefault="001A42AA" w:rsidP="001C2644">
            <w:pPr>
              <w:pStyle w:val="List2"/>
              <w:rPr>
                <w:b/>
                <w:bCs/>
                <w:sz w:val="24"/>
                <w:szCs w:val="24"/>
              </w:rPr>
            </w:pPr>
            <w:r w:rsidRPr="00624EF7">
              <w:rPr>
                <w:b/>
                <w:bCs/>
                <w:sz w:val="24"/>
                <w:szCs w:val="24"/>
              </w:rPr>
              <w:t xml:space="preserve">RS GDP </w:t>
            </w:r>
            <w:r w:rsidR="00196939" w:rsidRPr="00624EF7">
              <w:rPr>
                <w:b/>
                <w:bCs/>
                <w:sz w:val="24"/>
                <w:szCs w:val="24"/>
              </w:rPr>
              <w:t>MER</w:t>
            </w:r>
            <w:r w:rsidRPr="00624EF7">
              <w:rPr>
                <w:b/>
                <w:bCs/>
                <w:sz w:val="24"/>
                <w:szCs w:val="24"/>
              </w:rPr>
              <w:t>[COP]</w:t>
            </w:r>
          </w:p>
        </w:tc>
        <w:tc>
          <w:tcPr>
            <w:tcW w:w="2588" w:type="pct"/>
            <w:vAlign w:val="center"/>
          </w:tcPr>
          <w:p w:rsidR="001A42AA" w:rsidRPr="00624EF7" w:rsidRDefault="001A42AA" w:rsidP="001A42AA">
            <w:pPr>
              <w:pStyle w:val="List2"/>
              <w:ind w:left="-9" w:firstLine="9"/>
              <w:rPr>
                <w:sz w:val="24"/>
                <w:szCs w:val="24"/>
              </w:rPr>
            </w:pPr>
            <w:r w:rsidRPr="00624EF7">
              <w:rPr>
                <w:sz w:val="24"/>
                <w:szCs w:val="24"/>
              </w:rPr>
              <w:t>RS GDP in market exchange rates (MER).</w:t>
            </w:r>
          </w:p>
          <w:p w:rsidR="001A42AA" w:rsidRPr="00624EF7" w:rsidRDefault="001A42AA" w:rsidP="001A42AA">
            <w:pPr>
              <w:pStyle w:val="List2"/>
              <w:rPr>
                <w:sz w:val="24"/>
                <w:szCs w:val="24"/>
              </w:rPr>
            </w:pPr>
          </w:p>
          <w:p w:rsidR="001A42AA" w:rsidRPr="00624EF7" w:rsidRDefault="00E76C86" w:rsidP="001C2644">
            <w:pPr>
              <w:pStyle w:val="List2"/>
              <w:ind w:left="-9" w:firstLine="9"/>
              <w:rPr>
                <w:sz w:val="24"/>
                <w:szCs w:val="24"/>
              </w:rPr>
            </w:pPr>
            <w:r w:rsidRPr="00624EF7">
              <w:rPr>
                <w:sz w:val="24"/>
                <w:szCs w:val="24"/>
              </w:rPr>
              <w:t>RS GDP PPP[COP]/trillion MER 2010 dollars*trillion PPP 2011 dollars/PPP 2011 to MER 2010 COP[COP]</w:t>
            </w:r>
          </w:p>
        </w:tc>
        <w:tc>
          <w:tcPr>
            <w:tcW w:w="1003" w:type="pct"/>
            <w:gridSpan w:val="2"/>
            <w:vAlign w:val="center"/>
          </w:tcPr>
          <w:p w:rsidR="001A42AA" w:rsidRPr="00624EF7" w:rsidRDefault="00221DDD" w:rsidP="001F6588">
            <w:pPr>
              <w:pStyle w:val="List2"/>
              <w:rPr>
                <w:sz w:val="24"/>
                <w:szCs w:val="24"/>
              </w:rPr>
            </w:pPr>
            <w:r w:rsidRPr="00624EF7">
              <w:rPr>
                <w:sz w:val="24"/>
                <w:szCs w:val="24"/>
              </w:rPr>
              <w:t>T$ 2010</w:t>
            </w:r>
            <w:r w:rsidR="001F6588" w:rsidRPr="00624EF7">
              <w:rPr>
                <w:sz w:val="24"/>
                <w:szCs w:val="24"/>
              </w:rPr>
              <w:t xml:space="preserve"> MER/</w:t>
            </w:r>
            <w:r w:rsidR="001A42AA" w:rsidRPr="00624EF7">
              <w:rPr>
                <w:sz w:val="24"/>
                <w:szCs w:val="24"/>
              </w:rPr>
              <w:t>year</w:t>
            </w:r>
          </w:p>
        </w:tc>
      </w:tr>
    </w:tbl>
    <w:p w:rsidR="00AD7318" w:rsidRPr="00624EF7" w:rsidRDefault="00B44E42" w:rsidP="00C61DEE">
      <w:pPr>
        <w:pStyle w:val="BodyText"/>
      </w:pPr>
      <w:r w:rsidRPr="00624EF7">
        <w:br w:type="page"/>
      </w:r>
    </w:p>
    <w:p w:rsidR="00B971FA" w:rsidRPr="00624EF7" w:rsidRDefault="00B971FA" w:rsidP="00B971FA">
      <w:pPr>
        <w:pStyle w:val="Heading3"/>
        <w:rPr>
          <w:rFonts w:cs="Times New Roman"/>
          <w:szCs w:val="24"/>
        </w:rPr>
      </w:pPr>
      <w:bookmarkStart w:id="62" w:name="_Toc26212709"/>
      <w:r w:rsidRPr="00624EF7">
        <w:rPr>
          <w:rFonts w:cs="Times New Roman"/>
          <w:szCs w:val="24"/>
        </w:rPr>
        <w:t>RS CO</w:t>
      </w:r>
      <w:r w:rsidRPr="00624EF7">
        <w:rPr>
          <w:rFonts w:cs="Times New Roman"/>
          <w:szCs w:val="24"/>
          <w:vertAlign w:val="subscript"/>
        </w:rPr>
        <w:t>2</w:t>
      </w:r>
      <w:r w:rsidRPr="00624EF7">
        <w:rPr>
          <w:rFonts w:cs="Times New Roman"/>
          <w:szCs w:val="24"/>
        </w:rPr>
        <w:t xml:space="preserve"> FF Emissions</w:t>
      </w:r>
      <w:bookmarkEnd w:id="62"/>
    </w:p>
    <w:p w:rsidR="009828C8" w:rsidRDefault="00B971FA" w:rsidP="00C61DEE">
      <w:pPr>
        <w:pStyle w:val="BodyText"/>
      </w:pPr>
      <w:r w:rsidRPr="00624EF7">
        <w:t>Comparable to GDP per capita, RS CO2 FF emissions are determined as the product of population and GDP per capita and CO2 FF emissions per GDP.  For each of 20 COP regions, the starting rate converges to a minimum rate over aggregated region-specified times aimed to achieve long term convergence of emissions per GDP.</w:t>
      </w:r>
      <w:r w:rsidR="009828C8">
        <w:t xml:space="preserve">  The default time to reach the convergence rate and the default starting emissions per GDP rate may be changed for each of the 20 regions; however, they may also be adjusted by 6 region inputted changes from the default.</w:t>
      </w:r>
    </w:p>
    <w:p w:rsidR="009828C8" w:rsidRDefault="009828C8" w:rsidP="00C61DEE">
      <w:pPr>
        <w:pStyle w:val="BodyText"/>
      </w:pPr>
    </w:p>
    <w:p w:rsidR="00D01E96" w:rsidRPr="00624EF7" w:rsidRDefault="00D01E96" w:rsidP="00C61DEE">
      <w:pPr>
        <w:pStyle w:val="BodyText"/>
        <w:sectPr w:rsidR="00D01E96" w:rsidRPr="00624EF7" w:rsidSect="00D412F8">
          <w:pgSz w:w="12254" w:h="15811"/>
          <w:pgMar w:top="1440" w:right="1440" w:bottom="1440" w:left="1440" w:header="720" w:footer="720" w:gutter="0"/>
          <w:cols w:space="720"/>
          <w:titlePg/>
          <w:docGrid w:linePitch="360"/>
        </w:sectPr>
      </w:pPr>
      <w:r w:rsidRPr="00624EF7">
        <w:t xml:space="preserve"> </w:t>
      </w:r>
    </w:p>
    <w:p w:rsidR="00D412F8" w:rsidRPr="00624EF7" w:rsidRDefault="00D412F8" w:rsidP="00C61DEE">
      <w:pPr>
        <w:pStyle w:val="BodyText"/>
      </w:pPr>
    </w:p>
    <w:p w:rsidR="00D01E96" w:rsidRPr="00624EF7" w:rsidRDefault="0005159E" w:rsidP="00C61DEE">
      <w:pPr>
        <w:pStyle w:val="BodyText"/>
        <w:sectPr w:rsidR="00D01E96" w:rsidRPr="00624EF7" w:rsidSect="00D01E96">
          <w:pgSz w:w="15811" w:h="12254" w:orient="landscape"/>
          <w:pgMar w:top="1440" w:right="1440" w:bottom="1440" w:left="1440" w:header="720" w:footer="720" w:gutter="0"/>
          <w:cols w:space="720"/>
          <w:titlePg/>
          <w:docGrid w:linePitch="360"/>
        </w:sectPr>
      </w:pPr>
      <w:r w:rsidRPr="00624EF7">
        <w:rPr>
          <w:noProof/>
        </w:rPr>
        <mc:AlternateContent>
          <mc:Choice Requires="wps">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7266305" cy="3977640"/>
                <wp:effectExtent l="0" t="0" r="0" b="0"/>
                <wp:wrapTight wrapText="bothSides">
                  <wp:wrapPolygon edited="0">
                    <wp:start x="-36" y="0"/>
                    <wp:lineTo x="-36" y="21600"/>
                    <wp:lineTo x="21636" y="21600"/>
                    <wp:lineTo x="21636" y="0"/>
                    <wp:lineTo x="-36" y="0"/>
                  </wp:wrapPolygon>
                </wp:wrapTight>
                <wp:docPr id="7760"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66305" cy="397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D01E96">
                            <w:pPr>
                              <w:pStyle w:val="Caption"/>
                              <w:rPr>
                                <w:b/>
                                <w:bCs/>
                              </w:rPr>
                            </w:pPr>
                            <w:bookmarkStart w:id="63" w:name="_Ref449427737"/>
                            <w:bookmarkStart w:id="64" w:name="_Toc509349808"/>
                            <w:r>
                              <w:t xml:space="preserve">Figure </w:t>
                            </w:r>
                            <w:fldSimple w:instr=" STYLEREF 1 \s ">
                              <w:r>
                                <w:rPr>
                                  <w:noProof/>
                                </w:rPr>
                                <w:t>3</w:t>
                              </w:r>
                            </w:fldSimple>
                            <w:r>
                              <w:t>.</w:t>
                            </w:r>
                            <w:fldSimple w:instr=" SEQ Figure \* ARABIC \s 1 ">
                              <w:r>
                                <w:rPr>
                                  <w:noProof/>
                                </w:rPr>
                                <w:t>4</w:t>
                              </w:r>
                            </w:fldSimple>
                            <w:bookmarkEnd w:id="63"/>
                            <w:r w:rsidRPr="00E96979">
                              <w:t xml:space="preserve"> </w:t>
                            </w:r>
                            <w:r>
                              <w:t xml:space="preserve"> </w:t>
                            </w:r>
                            <w:r>
                              <w:rPr>
                                <w:szCs w:val="24"/>
                              </w:rPr>
                              <w:t>Structure</w:t>
                            </w:r>
                            <w:r>
                              <w:t xml:space="preserve"> of Reference Scenario CO</w:t>
                            </w:r>
                            <w:r w:rsidRPr="00BD2C9E">
                              <w:rPr>
                                <w:vertAlign w:val="subscript"/>
                              </w:rPr>
                              <w:t>2</w:t>
                            </w:r>
                            <w:r w:rsidRPr="004B502F">
                              <w:t xml:space="preserve"> Emissions</w:t>
                            </w:r>
                            <w:bookmarkEnd w:id="64"/>
                          </w:p>
                          <w:p w:rsidR="0005159E" w:rsidRPr="00B51720" w:rsidRDefault="0005159E" w:rsidP="00D01E96">
                            <w:pPr>
                              <w:spacing w:after="200" w:line="276" w:lineRule="auto"/>
                              <w:jc w:val="center"/>
                              <w:rPr>
                                <w:rFonts w:ascii="Cambria" w:hAnsi="Cambria"/>
                                <w:sz w:val="22"/>
                                <w:szCs w:val="22"/>
                              </w:rPr>
                            </w:pPr>
                            <w:r w:rsidRPr="00FC6166">
                              <w:rPr>
                                <w:rFonts w:ascii="Cambria" w:hAnsi="Cambria"/>
                                <w:noProof/>
                                <w:sz w:val="22"/>
                                <w:szCs w:val="22"/>
                              </w:rPr>
                              <w:drawing>
                                <wp:inline distT="0" distB="0" distL="0" distR="0">
                                  <wp:extent cx="7072630" cy="3364865"/>
                                  <wp:effectExtent l="0" t="0" r="0" b="0"/>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72630" cy="3364865"/>
                                          </a:xfrm>
                                          <a:prstGeom prst="rect">
                                            <a:avLst/>
                                          </a:prstGeom>
                                          <a:noFill/>
                                          <a:ln>
                                            <a:noFill/>
                                          </a:ln>
                                        </pic:spPr>
                                      </pic:pic>
                                    </a:graphicData>
                                  </a:graphic>
                                </wp:inline>
                              </w:drawing>
                            </w:r>
                          </w:p>
                          <w:p w:rsidR="0005159E" w:rsidRDefault="0005159E" w:rsidP="00D01E96"/>
                          <w:p w:rsidR="0005159E" w:rsidRPr="00863BFB" w:rsidRDefault="0005159E" w:rsidP="00D01E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032" type="#_x0000_t202" style="position:absolute;margin-left:0;margin-top:0;width:572.15pt;height:313.2pt;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" stroked="f">
                <v:path arrowok="t"/>
                <v:textbox>
                  <w:txbxContent>
                    <w:p w:rsidR="0005159E" w:rsidRDefault="0005159E" w:rsidP="00D01E96">
                      <w:pPr>
                        <w:pStyle w:val="Caption"/>
                        <w:rPr>
                          <w:b/>
                          <w:bCs/>
                        </w:rPr>
                      </w:pPr>
                      <w:bookmarkStart w:id="65" w:name="_Ref449427737"/>
                      <w:bookmarkStart w:id="66" w:name="_Toc509349808"/>
                      <w:r>
                        <w:t xml:space="preserve">Figure </w:t>
                      </w:r>
                      <w:fldSimple w:instr=" STYLEREF 1 \s ">
                        <w:r>
                          <w:rPr>
                            <w:noProof/>
                          </w:rPr>
                          <w:t>3</w:t>
                        </w:r>
                      </w:fldSimple>
                      <w:r>
                        <w:t>.</w:t>
                      </w:r>
                      <w:fldSimple w:instr=" SEQ Figure \* ARABIC \s 1 ">
                        <w:r>
                          <w:rPr>
                            <w:noProof/>
                          </w:rPr>
                          <w:t>4</w:t>
                        </w:r>
                      </w:fldSimple>
                      <w:bookmarkEnd w:id="65"/>
                      <w:r w:rsidRPr="00E96979">
                        <w:t xml:space="preserve"> </w:t>
                      </w:r>
                      <w:r>
                        <w:t xml:space="preserve"> </w:t>
                      </w:r>
                      <w:r>
                        <w:rPr>
                          <w:szCs w:val="24"/>
                        </w:rPr>
                        <w:t>Structure</w:t>
                      </w:r>
                      <w:r>
                        <w:t xml:space="preserve"> of Reference Scenario CO</w:t>
                      </w:r>
                      <w:r w:rsidRPr="00BD2C9E">
                        <w:rPr>
                          <w:vertAlign w:val="subscript"/>
                        </w:rPr>
                        <w:t>2</w:t>
                      </w:r>
                      <w:r w:rsidRPr="004B502F">
                        <w:t xml:space="preserve"> Emissions</w:t>
                      </w:r>
                      <w:bookmarkEnd w:id="66"/>
                    </w:p>
                    <w:p w:rsidR="0005159E" w:rsidRPr="00B51720" w:rsidRDefault="0005159E" w:rsidP="00D01E96">
                      <w:pPr>
                        <w:spacing w:after="200" w:line="276" w:lineRule="auto"/>
                        <w:jc w:val="center"/>
                        <w:rPr>
                          <w:rFonts w:ascii="Cambria" w:hAnsi="Cambria"/>
                          <w:sz w:val="22"/>
                          <w:szCs w:val="22"/>
                        </w:rPr>
                      </w:pPr>
                      <w:r w:rsidRPr="00FC6166">
                        <w:rPr>
                          <w:rFonts w:ascii="Cambria" w:hAnsi="Cambria"/>
                          <w:noProof/>
                          <w:sz w:val="22"/>
                          <w:szCs w:val="22"/>
                        </w:rPr>
                        <w:drawing>
                          <wp:inline distT="0" distB="0" distL="0" distR="0">
                            <wp:extent cx="7072630" cy="3364865"/>
                            <wp:effectExtent l="0" t="0" r="0" b="0"/>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72630" cy="3364865"/>
                                    </a:xfrm>
                                    <a:prstGeom prst="rect">
                                      <a:avLst/>
                                    </a:prstGeom>
                                    <a:noFill/>
                                    <a:ln>
                                      <a:noFill/>
                                    </a:ln>
                                  </pic:spPr>
                                </pic:pic>
                              </a:graphicData>
                            </a:graphic>
                          </wp:inline>
                        </w:drawing>
                      </w:r>
                    </w:p>
                    <w:p w:rsidR="0005159E" w:rsidRDefault="0005159E" w:rsidP="00D01E96"/>
                    <w:p w:rsidR="0005159E" w:rsidRPr="00863BFB" w:rsidRDefault="0005159E" w:rsidP="00D01E96"/>
                  </w:txbxContent>
                </v:textbox>
                <w10:wrap type="tight" anchorx="margin" anchory="margin"/>
              </v:shape>
            </w:pict>
          </mc:Fallback>
        </mc:AlternateContent>
      </w:r>
    </w:p>
    <w:p w:rsidR="00D412F8" w:rsidRPr="00624EF7" w:rsidRDefault="00D412F8" w:rsidP="00C61DEE">
      <w:pPr>
        <w:pStyle w:val="BodyText"/>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000000" w:fill="FFFFFF"/>
        <w:tblLook w:val="0600" w:firstRow="0" w:lastRow="0" w:firstColumn="0" w:lastColumn="0" w:noHBand="1" w:noVBand="1"/>
      </w:tblPr>
      <w:tblGrid>
        <w:gridCol w:w="2531"/>
        <w:gridCol w:w="1763"/>
        <w:gridCol w:w="1763"/>
        <w:gridCol w:w="1763"/>
        <w:gridCol w:w="1770"/>
      </w:tblGrid>
      <w:tr w:rsidR="00DF6027" w:rsidRPr="00624EF7" w:rsidTr="00DF6027">
        <w:trPr>
          <w:trHeight w:val="288"/>
        </w:trPr>
        <w:tc>
          <w:tcPr>
            <w:tcW w:w="5000" w:type="pct"/>
            <w:gridSpan w:val="5"/>
            <w:tcBorders>
              <w:top w:val="nil"/>
              <w:left w:val="nil"/>
              <w:right w:val="nil"/>
            </w:tcBorders>
            <w:shd w:val="clear" w:color="000000" w:fill="FFFFFF"/>
            <w:vAlign w:val="bottom"/>
          </w:tcPr>
          <w:p w:rsidR="00DF6027" w:rsidRPr="00415B2C" w:rsidRDefault="00DF6027" w:rsidP="00415B2C">
            <w:pPr>
              <w:pStyle w:val="Caption"/>
            </w:pPr>
            <w:bookmarkStart w:id="67" w:name="_Toc509349864"/>
            <w:r w:rsidRPr="00415B2C">
              <w:t xml:space="preserve">Table </w:t>
            </w:r>
            <w:fldSimple w:instr=" STYLEREF 1 \s ">
              <w:r w:rsidR="006E6C3D">
                <w:rPr>
                  <w:noProof/>
                </w:rPr>
                <w:t>3</w:t>
              </w:r>
            </w:fldSimple>
            <w:r w:rsidR="00441DF4" w:rsidRPr="00415B2C">
              <w:noBreakHyphen/>
            </w:r>
            <w:fldSimple w:instr=" SEQ Table \* ARABIC \s 1 ">
              <w:r w:rsidR="006E6C3D">
                <w:rPr>
                  <w:noProof/>
                </w:rPr>
                <w:t>2</w:t>
              </w:r>
            </w:fldSimple>
            <w:r w:rsidRPr="00415B2C">
              <w:t xml:space="preserve"> Starting CO2 FF per GDP rate and Time to Reach Long Term Annual Rate of 0</w:t>
            </w:r>
            <w:r w:rsidR="00C47123">
              <w:t>.5</w:t>
            </w:r>
            <w:r w:rsidRPr="00415B2C">
              <w:t>%</w:t>
            </w:r>
            <w:bookmarkEnd w:id="67"/>
          </w:p>
        </w:tc>
      </w:tr>
      <w:tr w:rsidR="00221DDD" w:rsidRPr="00624EF7" w:rsidTr="00C47123">
        <w:trPr>
          <w:trHeight w:val="288"/>
        </w:trPr>
        <w:tc>
          <w:tcPr>
            <w:tcW w:w="1320" w:type="pct"/>
            <w:shd w:val="clear" w:color="000000" w:fill="FFFFFF"/>
            <w:vAlign w:val="bottom"/>
            <w:hideMark/>
          </w:tcPr>
          <w:p w:rsidR="00221DDD" w:rsidRPr="00624EF7" w:rsidRDefault="00221DDD" w:rsidP="00533632">
            <w:pPr>
              <w:rPr>
                <w:b/>
              </w:rPr>
            </w:pPr>
            <w:r w:rsidRPr="00624EF7">
              <w:rPr>
                <w:b/>
              </w:rPr>
              <w:t> Region</w:t>
            </w:r>
          </w:p>
        </w:tc>
        <w:tc>
          <w:tcPr>
            <w:tcW w:w="919" w:type="pct"/>
            <w:shd w:val="clear" w:color="000000" w:fill="FFFFFF"/>
            <w:vAlign w:val="center"/>
          </w:tcPr>
          <w:p w:rsidR="00221DDD" w:rsidRPr="00C47123" w:rsidRDefault="00221DDD" w:rsidP="00221DDD">
            <w:pPr>
              <w:jc w:val="center"/>
              <w:rPr>
                <w:b/>
                <w:bCs/>
                <w:color w:val="000000"/>
              </w:rPr>
            </w:pPr>
            <w:r w:rsidRPr="00C47123">
              <w:rPr>
                <w:b/>
                <w:bCs/>
                <w:color w:val="000000"/>
              </w:rPr>
              <w:t>Recent CO2 per GDP rates default</w:t>
            </w:r>
          </w:p>
          <w:p w:rsidR="00221DDD" w:rsidRPr="00C47123" w:rsidRDefault="00221DDD" w:rsidP="00221DDD">
            <w:pPr>
              <w:jc w:val="center"/>
              <w:rPr>
                <w:b/>
                <w:bCs/>
                <w:color w:val="000000"/>
              </w:rPr>
            </w:pPr>
            <w:r w:rsidRPr="00C47123">
              <w:rPr>
                <w:b/>
                <w:bCs/>
                <w:color w:val="000000"/>
              </w:rPr>
              <w:t>(%/year)</w:t>
            </w:r>
          </w:p>
        </w:tc>
        <w:tc>
          <w:tcPr>
            <w:tcW w:w="919" w:type="pct"/>
            <w:shd w:val="clear" w:color="000000" w:fill="FFFFFF"/>
            <w:vAlign w:val="center"/>
            <w:hideMark/>
          </w:tcPr>
          <w:p w:rsidR="00221DDD" w:rsidRPr="00C47123" w:rsidRDefault="00221DDD" w:rsidP="00221DDD">
            <w:pPr>
              <w:jc w:val="center"/>
              <w:rPr>
                <w:b/>
                <w:bCs/>
                <w:color w:val="000000"/>
              </w:rPr>
            </w:pPr>
            <w:r w:rsidRPr="00C47123">
              <w:rPr>
                <w:b/>
                <w:bCs/>
                <w:color w:val="000000"/>
              </w:rPr>
              <w:t>BAU from 2012 CO2 FF per GDP Starting Rate (%/year)</w:t>
            </w:r>
          </w:p>
        </w:tc>
        <w:tc>
          <w:tcPr>
            <w:tcW w:w="919" w:type="pct"/>
            <w:shd w:val="clear" w:color="000000" w:fill="FFFFFF"/>
            <w:vAlign w:val="center"/>
          </w:tcPr>
          <w:p w:rsidR="00221DDD" w:rsidRPr="00C47123" w:rsidRDefault="00DF6027" w:rsidP="00221DDD">
            <w:pPr>
              <w:jc w:val="center"/>
              <w:rPr>
                <w:b/>
                <w:bCs/>
                <w:color w:val="000000"/>
              </w:rPr>
            </w:pPr>
            <w:r w:rsidRPr="00C47123">
              <w:rPr>
                <w:b/>
              </w:rPr>
              <w:t xml:space="preserve">RS CO2 per GDP time to reach convergence rate default </w:t>
            </w:r>
            <w:r w:rsidR="00221DDD" w:rsidRPr="00C47123">
              <w:rPr>
                <w:b/>
              </w:rPr>
              <w:t>(years)</w:t>
            </w:r>
          </w:p>
        </w:tc>
        <w:tc>
          <w:tcPr>
            <w:tcW w:w="923" w:type="pct"/>
            <w:shd w:val="clear" w:color="000000" w:fill="FFFFFF"/>
            <w:vAlign w:val="center"/>
          </w:tcPr>
          <w:p w:rsidR="00221DDD" w:rsidRPr="00C47123" w:rsidRDefault="00221DDD" w:rsidP="00221DDD">
            <w:pPr>
              <w:jc w:val="center"/>
              <w:rPr>
                <w:b/>
              </w:rPr>
            </w:pPr>
            <w:r w:rsidRPr="00C47123">
              <w:rPr>
                <w:b/>
              </w:rPr>
              <w:t>BAU CO2 per GDP Time to reach convergence rate</w:t>
            </w:r>
          </w:p>
          <w:p w:rsidR="00221DDD" w:rsidRPr="00C47123" w:rsidRDefault="00221DDD" w:rsidP="00221DDD">
            <w:pPr>
              <w:jc w:val="center"/>
              <w:rPr>
                <w:b/>
              </w:rPr>
            </w:pPr>
            <w:r w:rsidRPr="00C47123">
              <w:rPr>
                <w:b/>
              </w:rPr>
              <w:t>(years)</w:t>
            </w:r>
          </w:p>
        </w:tc>
      </w:tr>
      <w:tr w:rsidR="00C47123" w:rsidRPr="00624EF7" w:rsidTr="00F15916">
        <w:trPr>
          <w:trHeight w:val="367"/>
        </w:trPr>
        <w:tc>
          <w:tcPr>
            <w:tcW w:w="1320" w:type="pct"/>
            <w:shd w:val="clear" w:color="000000" w:fill="FFFFFF"/>
            <w:vAlign w:val="bottom"/>
            <w:hideMark/>
          </w:tcPr>
          <w:p w:rsidR="00C47123" w:rsidRPr="00624EF7" w:rsidRDefault="00C47123" w:rsidP="00C47123">
            <w:pPr>
              <w:rPr>
                <w:color w:val="000000"/>
              </w:rPr>
            </w:pPr>
            <w:r w:rsidRPr="00624EF7">
              <w:rPr>
                <w:color w:val="000000"/>
              </w:rPr>
              <w:t>US</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-1.9%</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25</w:t>
            </w:r>
          </w:p>
        </w:tc>
        <w:tc>
          <w:tcPr>
            <w:tcW w:w="923" w:type="pct"/>
            <w:shd w:val="clear" w:color="000000" w:fill="FFFFFF"/>
          </w:tcPr>
          <w:p w:rsidR="00C47123" w:rsidRPr="00C47123" w:rsidRDefault="00C47123" w:rsidP="00C47123">
            <w:pPr>
              <w:jc w:val="center"/>
              <w:rPr>
                <w:color w:val="000000"/>
              </w:rP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EU</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-2.3%</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25</w:t>
            </w:r>
          </w:p>
        </w:tc>
        <w:tc>
          <w:tcPr>
            <w:tcW w:w="923" w:type="pct"/>
            <w:shd w:val="clear" w:color="000000" w:fill="FFFFFF"/>
          </w:tcPr>
          <w:p w:rsidR="00C47123" w:rsidRPr="00C47123" w:rsidRDefault="00C47123" w:rsidP="00C47123">
            <w:pPr>
              <w:jc w:val="center"/>
              <w:rPr>
                <w:color w:val="000000"/>
              </w:rPr>
            </w:pPr>
            <w:r w:rsidRPr="00C47123">
              <w:rPr>
                <w:color w:val="000000"/>
              </w:rPr>
              <w:t>15</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Russia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-1.0%</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Other Eastern Europe</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-2.9%</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Canada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-2.9%</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Japan</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Australia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-1.9%</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New Zealand</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South Korea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Mexico</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China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-2.9%</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-2.5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rPr>
                <w:color w:val="000000"/>
              </w:rPr>
            </w:pPr>
            <w:r w:rsidRPr="00C47123">
              <w:rPr>
                <w:color w:val="000000"/>
              </w:rPr>
              <w:t>30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India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-1.9%</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-2</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rPr>
                <w:color w:val="000000"/>
              </w:rP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Indonesia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-1.9%</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Other Large Asia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Brazil</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Other Latin America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Middle East</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South Africa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Other Africa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r w:rsidR="00C47123" w:rsidRPr="00624EF7" w:rsidTr="00F15916">
        <w:trPr>
          <w:trHeight w:val="288"/>
        </w:trPr>
        <w:tc>
          <w:tcPr>
            <w:tcW w:w="1320" w:type="pct"/>
            <w:shd w:val="clear" w:color="000000" w:fill="FFFFFF"/>
            <w:vAlign w:val="bottom"/>
            <w:hideMark/>
          </w:tcPr>
          <w:p w:rsidR="00C47123" w:rsidRPr="00624EF7" w:rsidRDefault="00C47123" w:rsidP="00C47123">
            <w:pPr>
              <w:rPr>
                <w:color w:val="000000"/>
              </w:rPr>
            </w:pPr>
            <w:r w:rsidRPr="00624EF7">
              <w:rPr>
                <w:color w:val="000000"/>
              </w:rPr>
              <w:t>Small Asia</w:t>
            </w:r>
          </w:p>
        </w:tc>
        <w:tc>
          <w:tcPr>
            <w:tcW w:w="919" w:type="pct"/>
            <w:shd w:val="clear" w:color="000000" w:fill="FFFFFF"/>
            <w:vAlign w:val="bottom"/>
          </w:tcPr>
          <w:p w:rsidR="00C47123" w:rsidRPr="00C47123" w:rsidRDefault="00C47123" w:rsidP="00C47123">
            <w:pPr>
              <w:jc w:val="center"/>
              <w:rPr>
                <w:color w:val="000000"/>
              </w:rPr>
            </w:pPr>
            <w:r w:rsidRPr="00C47123">
              <w:rPr>
                <w:color w:val="000000"/>
              </w:rPr>
              <w:t>-1.5%</w:t>
            </w:r>
          </w:p>
        </w:tc>
        <w:tc>
          <w:tcPr>
            <w:tcW w:w="919" w:type="pct"/>
            <w:shd w:val="clear" w:color="000000" w:fill="FFFFFF"/>
            <w:vAlign w:val="bottom"/>
            <w:hideMark/>
          </w:tcPr>
          <w:p w:rsidR="00C47123" w:rsidRPr="00C47123" w:rsidRDefault="00C47123" w:rsidP="00C47123">
            <w:pPr>
              <w:jc w:val="center"/>
              <w:rPr>
                <w:color w:val="000000"/>
              </w:rPr>
            </w:pPr>
            <w:r w:rsidRPr="00C47123">
              <w:rPr>
                <w:color w:val="000000"/>
              </w:rPr>
              <w:t>-1.5</w:t>
            </w:r>
          </w:p>
        </w:tc>
        <w:tc>
          <w:tcPr>
            <w:tcW w:w="919" w:type="pct"/>
            <w:shd w:val="clear" w:color="000000" w:fill="FFFFFF"/>
          </w:tcPr>
          <w:p w:rsidR="00C47123" w:rsidRPr="00C47123" w:rsidRDefault="00C47123" w:rsidP="00C47123">
            <w:pPr>
              <w:jc w:val="center"/>
            </w:pPr>
            <w:r w:rsidRPr="00C47123">
              <w:rPr>
                <w:color w:val="000000"/>
              </w:rPr>
              <w:t>25</w:t>
            </w:r>
          </w:p>
        </w:tc>
        <w:tc>
          <w:tcPr>
            <w:tcW w:w="923" w:type="pct"/>
            <w:shd w:val="clear" w:color="000000" w:fill="FFFFFF"/>
          </w:tcPr>
          <w:p w:rsidR="00C47123" w:rsidRPr="00C47123" w:rsidRDefault="00C47123" w:rsidP="00C47123">
            <w:pPr>
              <w:jc w:val="center"/>
            </w:pPr>
            <w:r w:rsidRPr="00C47123">
              <w:rPr>
                <w:color w:val="000000"/>
              </w:rPr>
              <w:t>20</w:t>
            </w:r>
          </w:p>
        </w:tc>
      </w:tr>
    </w:tbl>
    <w:p w:rsidR="00D412F8" w:rsidRPr="00624EF7" w:rsidRDefault="00D412F8" w:rsidP="00C61DEE">
      <w:pPr>
        <w:pStyle w:val="BodyText"/>
      </w:pPr>
    </w:p>
    <w:p w:rsidR="00221DDD" w:rsidRPr="00624EF7" w:rsidRDefault="00221DDD" w:rsidP="00C61DEE">
      <w:pPr>
        <w:pStyle w:val="BodyText"/>
      </w:pPr>
    </w:p>
    <w:p w:rsidR="00AD7318" w:rsidRPr="00624EF7" w:rsidRDefault="00AD7318" w:rsidP="00AD7318">
      <w:pPr>
        <w:pStyle w:val="BodyText"/>
      </w:pPr>
      <w:r w:rsidRPr="00624EF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4964"/>
        <w:gridCol w:w="1928"/>
      </w:tblGrid>
      <w:tr w:rsidR="00AD7318" w:rsidRPr="00624EF7" w:rsidTr="00AD7318">
        <w:trPr>
          <w:tblHeader/>
        </w:trPr>
        <w:tc>
          <w:tcPr>
            <w:tcW w:w="5000" w:type="pct"/>
            <w:gridSpan w:val="3"/>
            <w:tcBorders>
              <w:top w:val="nil"/>
              <w:left w:val="nil"/>
              <w:right w:val="nil"/>
            </w:tcBorders>
            <w:vAlign w:val="center"/>
          </w:tcPr>
          <w:p w:rsidR="00AD7318" w:rsidRPr="00624EF7" w:rsidRDefault="00AD7318" w:rsidP="00AD7318">
            <w:pPr>
              <w:pStyle w:val="Caption"/>
              <w:rPr>
                <w:b/>
                <w:bCs/>
                <w:szCs w:val="24"/>
              </w:rPr>
            </w:pPr>
            <w:bookmarkStart w:id="68" w:name="_Toc509349865"/>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3</w:t>
            </w:r>
            <w:r w:rsidR="00441DF4">
              <w:rPr>
                <w:szCs w:val="24"/>
              </w:rPr>
              <w:fldChar w:fldCharType="end"/>
            </w:r>
            <w:r w:rsidRPr="00624EF7">
              <w:rPr>
                <w:szCs w:val="24"/>
              </w:rPr>
              <w:t xml:space="preserve">  RS CO</w:t>
            </w:r>
            <w:r w:rsidRPr="00624EF7">
              <w:rPr>
                <w:szCs w:val="24"/>
                <w:vertAlign w:val="subscript"/>
              </w:rPr>
              <w:t>2</w:t>
            </w:r>
            <w:r w:rsidRPr="00624EF7">
              <w:rPr>
                <w:szCs w:val="24"/>
              </w:rPr>
              <w:t xml:space="preserve"> FF Emissions Calculated Parameters</w:t>
            </w:r>
            <w:bookmarkEnd w:id="68"/>
          </w:p>
        </w:tc>
      </w:tr>
      <w:tr w:rsidR="00AD7318" w:rsidRPr="00624EF7" w:rsidTr="001C2644">
        <w:trPr>
          <w:tblHeader/>
        </w:trPr>
        <w:tc>
          <w:tcPr>
            <w:tcW w:w="1407" w:type="pct"/>
            <w:vAlign w:val="center"/>
          </w:tcPr>
          <w:p w:rsidR="00AD7318" w:rsidRPr="00624EF7" w:rsidRDefault="00AD7318" w:rsidP="001C2644">
            <w:pPr>
              <w:pStyle w:val="List2"/>
              <w:rPr>
                <w:b/>
                <w:bCs/>
                <w:sz w:val="24"/>
                <w:szCs w:val="24"/>
              </w:rPr>
            </w:pPr>
            <w:r w:rsidRPr="00624EF7">
              <w:rPr>
                <w:b/>
                <w:bCs/>
                <w:sz w:val="24"/>
                <w:szCs w:val="24"/>
              </w:rPr>
              <w:t>Parameter</w:t>
            </w:r>
          </w:p>
        </w:tc>
        <w:tc>
          <w:tcPr>
            <w:tcW w:w="2588" w:type="pct"/>
            <w:vAlign w:val="center"/>
          </w:tcPr>
          <w:p w:rsidR="00AD7318" w:rsidRPr="00624EF7" w:rsidRDefault="00AD7318" w:rsidP="001C2644">
            <w:pPr>
              <w:pStyle w:val="List2"/>
              <w:rPr>
                <w:b/>
                <w:bCs/>
                <w:sz w:val="24"/>
                <w:szCs w:val="24"/>
              </w:rPr>
            </w:pPr>
            <w:r w:rsidRPr="00624EF7">
              <w:rPr>
                <w:b/>
                <w:bCs/>
                <w:sz w:val="24"/>
                <w:szCs w:val="24"/>
              </w:rPr>
              <w:t>Definition</w:t>
            </w:r>
          </w:p>
        </w:tc>
        <w:tc>
          <w:tcPr>
            <w:tcW w:w="1005" w:type="pct"/>
            <w:vAlign w:val="center"/>
          </w:tcPr>
          <w:p w:rsidR="00AD7318" w:rsidRPr="00624EF7" w:rsidRDefault="00AD7318" w:rsidP="001C2644">
            <w:pPr>
              <w:pStyle w:val="List2"/>
              <w:rPr>
                <w:b/>
                <w:bCs/>
                <w:sz w:val="24"/>
                <w:szCs w:val="24"/>
              </w:rPr>
            </w:pPr>
            <w:r w:rsidRPr="00624EF7">
              <w:rPr>
                <w:b/>
                <w:bCs/>
                <w:sz w:val="24"/>
                <w:szCs w:val="24"/>
              </w:rPr>
              <w:t>Units</w:t>
            </w:r>
          </w:p>
        </w:tc>
      </w:tr>
      <w:tr w:rsidR="00AD7318" w:rsidRPr="00624EF7" w:rsidTr="001C2644">
        <w:tc>
          <w:tcPr>
            <w:tcW w:w="1407" w:type="pct"/>
            <w:vAlign w:val="center"/>
          </w:tcPr>
          <w:p w:rsidR="00AD7318" w:rsidRPr="00624EF7" w:rsidRDefault="00AD7318" w:rsidP="00AD7318">
            <w:pPr>
              <w:pStyle w:val="List2"/>
              <w:rPr>
                <w:b/>
                <w:bCs/>
                <w:sz w:val="24"/>
                <w:szCs w:val="24"/>
              </w:rPr>
            </w:pPr>
            <w:r w:rsidRPr="00624EF7">
              <w:rPr>
                <w:b/>
                <w:bCs/>
                <w:sz w:val="24"/>
                <w:szCs w:val="24"/>
              </w:rPr>
              <w:t>RS CO2 FF per GDP rate [COP]</w:t>
            </w:r>
          </w:p>
        </w:tc>
        <w:tc>
          <w:tcPr>
            <w:tcW w:w="2588" w:type="pct"/>
            <w:vAlign w:val="center"/>
          </w:tcPr>
          <w:p w:rsidR="00AD7318" w:rsidRPr="00624EF7" w:rsidRDefault="00AD7318" w:rsidP="001C2644">
            <w:pPr>
              <w:pStyle w:val="List2"/>
              <w:ind w:left="-9" w:firstLine="9"/>
              <w:rPr>
                <w:sz w:val="24"/>
                <w:szCs w:val="24"/>
              </w:rPr>
            </w:pPr>
            <w:r w:rsidRPr="00624EF7">
              <w:rPr>
                <w:sz w:val="24"/>
                <w:szCs w:val="24"/>
              </w:rPr>
              <w:t xml:space="preserve">CO2 FF per GDP rate of change over time, converging to long term annual improvement </w:t>
            </w:r>
            <w:r w:rsidR="001E276E" w:rsidRPr="00624EF7">
              <w:rPr>
                <w:sz w:val="24"/>
                <w:szCs w:val="24"/>
              </w:rPr>
              <w:t>defaulted to</w:t>
            </w:r>
            <w:r w:rsidRPr="00624EF7">
              <w:rPr>
                <w:sz w:val="24"/>
                <w:szCs w:val="24"/>
              </w:rPr>
              <w:t xml:space="preserve"> 0.3%</w:t>
            </w:r>
            <w:r w:rsidR="001E276E" w:rsidRPr="00624EF7">
              <w:rPr>
                <w:sz w:val="24"/>
                <w:szCs w:val="24"/>
              </w:rPr>
              <w:t xml:space="preserve"> per </w:t>
            </w:r>
            <w:r w:rsidRPr="00624EF7">
              <w:rPr>
                <w:sz w:val="24"/>
                <w:szCs w:val="24"/>
              </w:rPr>
              <w:t>year.</w:t>
            </w:r>
          </w:p>
          <w:p w:rsidR="00AD7318" w:rsidRPr="00624EF7" w:rsidRDefault="00AD7318" w:rsidP="001C2644">
            <w:pPr>
              <w:pStyle w:val="List2"/>
              <w:ind w:left="-9" w:firstLine="9"/>
              <w:rPr>
                <w:sz w:val="24"/>
                <w:szCs w:val="24"/>
              </w:rPr>
            </w:pPr>
          </w:p>
          <w:p w:rsidR="00AD7318" w:rsidRPr="00624EF7" w:rsidRDefault="00AD7318" w:rsidP="001C2644">
            <w:pPr>
              <w:pStyle w:val="List2"/>
              <w:ind w:left="-9" w:firstLine="9"/>
              <w:rPr>
                <w:sz w:val="24"/>
                <w:szCs w:val="24"/>
              </w:rPr>
            </w:pPr>
            <w:r w:rsidRPr="00624EF7">
              <w:rPr>
                <w:sz w:val="24"/>
                <w:szCs w:val="24"/>
              </w:rPr>
              <w:t>INTEG(</w:t>
            </w:r>
            <w:r w:rsidR="00825CA3" w:rsidRPr="00624EF7">
              <w:rPr>
                <w:sz w:val="24"/>
                <w:szCs w:val="24"/>
              </w:rPr>
              <w:t>RS Change in CO2 FF per GDP rate[COP</w:t>
            </w:r>
            <w:r w:rsidRPr="00624EF7">
              <w:rPr>
                <w:sz w:val="24"/>
                <w:szCs w:val="24"/>
              </w:rPr>
              <w:t xml:space="preserve">], </w:t>
            </w:r>
            <w:r w:rsidR="00825CA3" w:rsidRPr="00624EF7">
              <w:rPr>
                <w:sz w:val="24"/>
                <w:szCs w:val="24"/>
              </w:rPr>
              <w:t>IF THEN ELSE(Use BAU, RS Starting CO2 per GDP rate[COP], MIN(Recent CO2 per GDP rates[COP], RS Starting CO2 per GDP rate[COP])</w:t>
            </w:r>
            <w:r w:rsidRPr="00624EF7">
              <w:rPr>
                <w:sz w:val="24"/>
                <w:szCs w:val="24"/>
              </w:rPr>
              <w:t>)</w:t>
            </w:r>
          </w:p>
        </w:tc>
        <w:tc>
          <w:tcPr>
            <w:tcW w:w="1005" w:type="pct"/>
            <w:vAlign w:val="center"/>
          </w:tcPr>
          <w:p w:rsidR="00AD7318" w:rsidRPr="00624EF7" w:rsidRDefault="00AD7318" w:rsidP="001C2644">
            <w:pPr>
              <w:pStyle w:val="List2"/>
              <w:rPr>
                <w:sz w:val="24"/>
                <w:szCs w:val="24"/>
              </w:rPr>
            </w:pPr>
            <w:r w:rsidRPr="00624EF7">
              <w:rPr>
                <w:sz w:val="24"/>
                <w:szCs w:val="24"/>
              </w:rPr>
              <w:t>1/year</w:t>
            </w:r>
          </w:p>
        </w:tc>
      </w:tr>
      <w:tr w:rsidR="00AD7318" w:rsidRPr="00624EF7" w:rsidTr="001C2644">
        <w:tc>
          <w:tcPr>
            <w:tcW w:w="1407" w:type="pct"/>
            <w:vAlign w:val="center"/>
          </w:tcPr>
          <w:p w:rsidR="00AD7318" w:rsidRPr="00624EF7" w:rsidRDefault="00AD7318" w:rsidP="00AD7318">
            <w:pPr>
              <w:pStyle w:val="List2"/>
              <w:rPr>
                <w:b/>
                <w:bCs/>
                <w:sz w:val="24"/>
                <w:szCs w:val="24"/>
              </w:rPr>
            </w:pPr>
            <w:r w:rsidRPr="00624EF7">
              <w:rPr>
                <w:b/>
                <w:bCs/>
                <w:sz w:val="24"/>
                <w:szCs w:val="24"/>
              </w:rPr>
              <w:t>RS Change in CO2 FF per GDP rate[COP]</w:t>
            </w:r>
          </w:p>
        </w:tc>
        <w:tc>
          <w:tcPr>
            <w:tcW w:w="2588" w:type="pct"/>
            <w:vAlign w:val="center"/>
          </w:tcPr>
          <w:p w:rsidR="00AD7318" w:rsidRPr="00624EF7" w:rsidRDefault="00A04C5D" w:rsidP="0050424F">
            <w:pPr>
              <w:pStyle w:val="List2"/>
              <w:ind w:left="-9" w:firstLine="9"/>
              <w:rPr>
                <w:sz w:val="24"/>
                <w:szCs w:val="24"/>
              </w:rPr>
            </w:pPr>
            <w:r w:rsidRPr="00624EF7">
              <w:rPr>
                <w:sz w:val="24"/>
                <w:szCs w:val="24"/>
              </w:rPr>
              <w:t>IF THEN ELSE( Time&lt;=Effective CO2 and GDP last historic year, 0, RS CO2 per GDP rate Adjustment[COP]*RS CO2 FF per GDP rate[COP])</w:t>
            </w:r>
          </w:p>
        </w:tc>
        <w:tc>
          <w:tcPr>
            <w:tcW w:w="1005" w:type="pct"/>
            <w:vAlign w:val="center"/>
          </w:tcPr>
          <w:p w:rsidR="00AD7318" w:rsidRPr="00624EF7" w:rsidRDefault="00AD7318" w:rsidP="001C2644">
            <w:pPr>
              <w:pStyle w:val="List2"/>
              <w:rPr>
                <w:sz w:val="24"/>
                <w:szCs w:val="24"/>
              </w:rPr>
            </w:pPr>
            <w:r w:rsidRPr="00624EF7">
              <w:rPr>
                <w:sz w:val="24"/>
                <w:szCs w:val="24"/>
              </w:rPr>
              <w:t>1/year/year</w:t>
            </w:r>
          </w:p>
        </w:tc>
      </w:tr>
      <w:tr w:rsidR="00825CA3" w:rsidRPr="00624EF7" w:rsidTr="001C2644">
        <w:tc>
          <w:tcPr>
            <w:tcW w:w="1407" w:type="pct"/>
            <w:vAlign w:val="center"/>
          </w:tcPr>
          <w:p w:rsidR="00825CA3" w:rsidRPr="00624EF7" w:rsidRDefault="00825CA3" w:rsidP="00AD7318">
            <w:pPr>
              <w:pStyle w:val="List2"/>
              <w:rPr>
                <w:b/>
                <w:bCs/>
                <w:sz w:val="24"/>
                <w:szCs w:val="24"/>
              </w:rPr>
            </w:pPr>
            <w:r w:rsidRPr="00624EF7">
              <w:rPr>
                <w:b/>
                <w:bCs/>
                <w:sz w:val="24"/>
                <w:szCs w:val="24"/>
              </w:rPr>
              <w:t>Recent CO2 per GDP rates[COP]</w:t>
            </w:r>
          </w:p>
        </w:tc>
        <w:tc>
          <w:tcPr>
            <w:tcW w:w="2588" w:type="pct"/>
            <w:vAlign w:val="center"/>
          </w:tcPr>
          <w:p w:rsidR="00580EDA" w:rsidRPr="00624EF7" w:rsidRDefault="00580EDA" w:rsidP="0050424F">
            <w:pPr>
              <w:pStyle w:val="List2"/>
              <w:ind w:left="-9" w:firstLine="9"/>
              <w:rPr>
                <w:sz w:val="24"/>
                <w:szCs w:val="24"/>
              </w:rPr>
            </w:pPr>
            <w:r w:rsidRPr="00624EF7">
              <w:rPr>
                <w:sz w:val="24"/>
                <w:szCs w:val="24"/>
              </w:rPr>
              <w:t>Rates of CO2 per GDP consistent with those calculated over the past decade. Adjusted by user inputted change from the default.</w:t>
            </w:r>
          </w:p>
          <w:p w:rsidR="00580EDA" w:rsidRPr="00624EF7" w:rsidRDefault="00580EDA" w:rsidP="0050424F">
            <w:pPr>
              <w:pStyle w:val="List2"/>
              <w:ind w:left="-9" w:firstLine="9"/>
              <w:rPr>
                <w:sz w:val="24"/>
                <w:szCs w:val="24"/>
              </w:rPr>
            </w:pPr>
          </w:p>
          <w:p w:rsidR="00825CA3" w:rsidRPr="00624EF7" w:rsidRDefault="00825CA3" w:rsidP="0050424F">
            <w:pPr>
              <w:pStyle w:val="List2"/>
              <w:ind w:left="-9" w:firstLine="9"/>
              <w:rPr>
                <w:sz w:val="24"/>
                <w:szCs w:val="24"/>
              </w:rPr>
            </w:pPr>
            <w:r w:rsidRPr="00624EF7">
              <w:rPr>
                <w:sz w:val="24"/>
                <w:szCs w:val="24"/>
              </w:rPr>
              <w:t>Recent CO2 per GDP rates default[COP]-Increase in starting CO2 per GDP reduction rate[Semi Agg]/"100 percent"</w:t>
            </w:r>
          </w:p>
        </w:tc>
        <w:tc>
          <w:tcPr>
            <w:tcW w:w="1005" w:type="pct"/>
            <w:vAlign w:val="center"/>
          </w:tcPr>
          <w:p w:rsidR="00825CA3" w:rsidRPr="00624EF7" w:rsidRDefault="00580EDA" w:rsidP="001C2644">
            <w:pPr>
              <w:pStyle w:val="List2"/>
              <w:rPr>
                <w:sz w:val="24"/>
                <w:szCs w:val="24"/>
              </w:rPr>
            </w:pPr>
            <w:r w:rsidRPr="00624EF7">
              <w:rPr>
                <w:sz w:val="24"/>
                <w:szCs w:val="24"/>
              </w:rPr>
              <w:t>1/year</w:t>
            </w:r>
          </w:p>
        </w:tc>
      </w:tr>
      <w:tr w:rsidR="00825CA3" w:rsidRPr="00624EF7" w:rsidTr="001C2644">
        <w:tc>
          <w:tcPr>
            <w:tcW w:w="1407" w:type="pct"/>
            <w:vAlign w:val="center"/>
          </w:tcPr>
          <w:p w:rsidR="00825CA3" w:rsidRPr="00624EF7" w:rsidRDefault="00825CA3" w:rsidP="00AD7318">
            <w:pPr>
              <w:pStyle w:val="List2"/>
              <w:rPr>
                <w:b/>
                <w:bCs/>
                <w:sz w:val="24"/>
                <w:szCs w:val="24"/>
              </w:rPr>
            </w:pPr>
            <w:r w:rsidRPr="00624EF7">
              <w:rPr>
                <w:b/>
                <w:bCs/>
                <w:sz w:val="24"/>
                <w:szCs w:val="24"/>
              </w:rPr>
              <w:t>RS CO2 per GDP time to reach convergence rate</w:t>
            </w:r>
          </w:p>
        </w:tc>
        <w:tc>
          <w:tcPr>
            <w:tcW w:w="2588" w:type="pct"/>
            <w:vAlign w:val="center"/>
          </w:tcPr>
          <w:p w:rsidR="00825CA3" w:rsidRPr="00624EF7" w:rsidRDefault="00825CA3" w:rsidP="0050424F">
            <w:pPr>
              <w:pStyle w:val="List2"/>
              <w:ind w:left="-9" w:firstLine="9"/>
              <w:rPr>
                <w:sz w:val="24"/>
                <w:szCs w:val="24"/>
              </w:rPr>
            </w:pPr>
            <w:r w:rsidRPr="00624EF7">
              <w:rPr>
                <w:sz w:val="24"/>
                <w:szCs w:val="24"/>
              </w:rPr>
              <w:t>MAX(One year, RS CO2 per GDP time to reach convergence rate default[Semi Agg]+Increase in GHG per GDP time to reach convergence rate[Semi Agg])</w:t>
            </w:r>
          </w:p>
        </w:tc>
        <w:tc>
          <w:tcPr>
            <w:tcW w:w="1005" w:type="pct"/>
            <w:vAlign w:val="center"/>
          </w:tcPr>
          <w:p w:rsidR="00825CA3" w:rsidRPr="00624EF7" w:rsidRDefault="00825CA3" w:rsidP="001C2644">
            <w:pPr>
              <w:pStyle w:val="List2"/>
              <w:rPr>
                <w:sz w:val="24"/>
                <w:szCs w:val="24"/>
              </w:rPr>
            </w:pPr>
            <w:r w:rsidRPr="00624EF7">
              <w:rPr>
                <w:sz w:val="24"/>
                <w:szCs w:val="24"/>
              </w:rPr>
              <w:t>Years</w:t>
            </w:r>
          </w:p>
        </w:tc>
      </w:tr>
      <w:tr w:rsidR="00AD7318" w:rsidRPr="00624EF7" w:rsidTr="001C2644">
        <w:tc>
          <w:tcPr>
            <w:tcW w:w="1407" w:type="pct"/>
            <w:vAlign w:val="center"/>
          </w:tcPr>
          <w:p w:rsidR="00AD7318" w:rsidRPr="00624EF7" w:rsidRDefault="00AD7318" w:rsidP="00AD7318">
            <w:pPr>
              <w:pStyle w:val="List2"/>
              <w:rPr>
                <w:b/>
                <w:bCs/>
                <w:sz w:val="24"/>
                <w:szCs w:val="24"/>
              </w:rPr>
            </w:pPr>
            <w:r w:rsidRPr="00624EF7">
              <w:rPr>
                <w:b/>
                <w:bCs/>
                <w:sz w:val="24"/>
                <w:szCs w:val="24"/>
              </w:rPr>
              <w:t>RS CO2 per GDP rate Gap[COP]</w:t>
            </w:r>
          </w:p>
        </w:tc>
        <w:tc>
          <w:tcPr>
            <w:tcW w:w="2588" w:type="pct"/>
            <w:vAlign w:val="center"/>
          </w:tcPr>
          <w:p w:rsidR="00825CA3" w:rsidRPr="00624EF7" w:rsidRDefault="00825CA3" w:rsidP="00825CA3">
            <w:pPr>
              <w:pStyle w:val="List2"/>
              <w:ind w:left="-9" w:firstLine="9"/>
              <w:rPr>
                <w:sz w:val="24"/>
                <w:szCs w:val="24"/>
              </w:rPr>
            </w:pPr>
            <w:r w:rsidRPr="00624EF7">
              <w:rPr>
                <w:sz w:val="24"/>
                <w:szCs w:val="24"/>
              </w:rPr>
              <w:t>ZIDZ(RS Long term CO2 per GDP rate-RS CO2 FF per GDP rate[COP],RS CO2 FF per GDP rate</w:t>
            </w:r>
          </w:p>
          <w:p w:rsidR="00AD7318" w:rsidRPr="00624EF7" w:rsidRDefault="00825CA3" w:rsidP="00825CA3">
            <w:pPr>
              <w:pStyle w:val="List2"/>
              <w:ind w:left="-9" w:firstLine="9"/>
              <w:rPr>
                <w:sz w:val="24"/>
                <w:szCs w:val="24"/>
              </w:rPr>
            </w:pPr>
            <w:r w:rsidRPr="00624EF7">
              <w:rPr>
                <w:sz w:val="24"/>
                <w:szCs w:val="24"/>
              </w:rPr>
              <w:t>[COP])</w:t>
            </w:r>
          </w:p>
        </w:tc>
        <w:tc>
          <w:tcPr>
            <w:tcW w:w="1005" w:type="pct"/>
            <w:vAlign w:val="center"/>
          </w:tcPr>
          <w:p w:rsidR="00AD7318" w:rsidRPr="00624EF7" w:rsidRDefault="00AD7318" w:rsidP="001C2644">
            <w:pPr>
              <w:pStyle w:val="List2"/>
              <w:rPr>
                <w:sz w:val="24"/>
                <w:szCs w:val="24"/>
              </w:rPr>
            </w:pPr>
            <w:r w:rsidRPr="00624EF7">
              <w:rPr>
                <w:sz w:val="24"/>
                <w:szCs w:val="24"/>
              </w:rPr>
              <w:t>Dmnl</w:t>
            </w:r>
          </w:p>
        </w:tc>
      </w:tr>
      <w:tr w:rsidR="00AD7318" w:rsidRPr="00624EF7" w:rsidTr="001C2644">
        <w:tc>
          <w:tcPr>
            <w:tcW w:w="1407" w:type="pct"/>
            <w:vAlign w:val="center"/>
          </w:tcPr>
          <w:p w:rsidR="00AD7318" w:rsidRPr="00624EF7" w:rsidRDefault="00AD7318" w:rsidP="00AD7318">
            <w:pPr>
              <w:pStyle w:val="List2"/>
              <w:rPr>
                <w:b/>
                <w:bCs/>
                <w:sz w:val="24"/>
                <w:szCs w:val="24"/>
              </w:rPr>
            </w:pPr>
            <w:r w:rsidRPr="00624EF7">
              <w:rPr>
                <w:b/>
                <w:bCs/>
                <w:sz w:val="24"/>
                <w:szCs w:val="24"/>
              </w:rPr>
              <w:t>RS CO2 per GDP rate Adjustment[COP]</w:t>
            </w:r>
          </w:p>
        </w:tc>
        <w:tc>
          <w:tcPr>
            <w:tcW w:w="2588" w:type="pct"/>
            <w:vAlign w:val="center"/>
          </w:tcPr>
          <w:p w:rsidR="00AD7318" w:rsidRPr="00624EF7" w:rsidRDefault="00A04C5D" w:rsidP="00AD7318">
            <w:pPr>
              <w:pStyle w:val="List2"/>
              <w:ind w:left="-9" w:firstLine="9"/>
              <w:rPr>
                <w:sz w:val="24"/>
                <w:szCs w:val="24"/>
              </w:rPr>
            </w:pPr>
            <w:r w:rsidRPr="00624EF7">
              <w:rPr>
                <w:sz w:val="24"/>
                <w:szCs w:val="24"/>
              </w:rPr>
              <w:t>RS CO2 per GDP rate Gap[COP]/IF THEN ELSE(Use BAU, BAU CO2 per GDP Time to reach convergence rate[Semi Agg],RS CO2 per GDP time to reach convergence rate[Semi Agg])</w:t>
            </w:r>
          </w:p>
        </w:tc>
        <w:tc>
          <w:tcPr>
            <w:tcW w:w="1005" w:type="pct"/>
            <w:vAlign w:val="center"/>
          </w:tcPr>
          <w:p w:rsidR="00AD7318" w:rsidRPr="00624EF7" w:rsidRDefault="00AD7318" w:rsidP="001C2644">
            <w:pPr>
              <w:pStyle w:val="List2"/>
              <w:rPr>
                <w:sz w:val="24"/>
                <w:szCs w:val="24"/>
              </w:rPr>
            </w:pPr>
            <w:r w:rsidRPr="00624EF7">
              <w:rPr>
                <w:sz w:val="24"/>
                <w:szCs w:val="24"/>
              </w:rPr>
              <w:t>1/year</w:t>
            </w:r>
          </w:p>
        </w:tc>
      </w:tr>
      <w:tr w:rsidR="00AD7318" w:rsidRPr="00624EF7" w:rsidTr="001C2644">
        <w:tc>
          <w:tcPr>
            <w:tcW w:w="1407" w:type="pct"/>
            <w:vAlign w:val="center"/>
          </w:tcPr>
          <w:p w:rsidR="00AD7318" w:rsidRPr="00624EF7" w:rsidRDefault="00AD7318" w:rsidP="00AD7318">
            <w:pPr>
              <w:pStyle w:val="List2"/>
              <w:rPr>
                <w:b/>
                <w:bCs/>
                <w:sz w:val="24"/>
                <w:szCs w:val="24"/>
              </w:rPr>
            </w:pPr>
            <w:r w:rsidRPr="00624EF7">
              <w:rPr>
                <w:b/>
                <w:bCs/>
                <w:sz w:val="24"/>
                <w:szCs w:val="24"/>
              </w:rPr>
              <w:t>RS Projected CO2 FF per GDP[COP]</w:t>
            </w:r>
          </w:p>
        </w:tc>
        <w:tc>
          <w:tcPr>
            <w:tcW w:w="2588" w:type="pct"/>
            <w:vAlign w:val="center"/>
          </w:tcPr>
          <w:p w:rsidR="00AD7318" w:rsidRPr="00624EF7" w:rsidRDefault="00AD7318" w:rsidP="00A04C5D">
            <w:pPr>
              <w:pStyle w:val="List2"/>
              <w:ind w:left="-9" w:firstLine="9"/>
              <w:rPr>
                <w:sz w:val="24"/>
                <w:szCs w:val="24"/>
              </w:rPr>
            </w:pPr>
            <w:r w:rsidRPr="00624EF7">
              <w:rPr>
                <w:sz w:val="24"/>
                <w:szCs w:val="24"/>
              </w:rPr>
              <w:t>INTEG(</w:t>
            </w:r>
            <w:r w:rsidR="00A04C5D" w:rsidRPr="00624EF7">
              <w:rPr>
                <w:sz w:val="24"/>
                <w:szCs w:val="24"/>
              </w:rPr>
              <w:t>RS Change in CO2 FF per GDP[COP], First projected CO2 FF per GDP[COP])</w:t>
            </w:r>
          </w:p>
        </w:tc>
        <w:tc>
          <w:tcPr>
            <w:tcW w:w="1005" w:type="pct"/>
            <w:vAlign w:val="center"/>
          </w:tcPr>
          <w:p w:rsidR="00AD7318" w:rsidRPr="00624EF7" w:rsidRDefault="00AD7318" w:rsidP="001C2644">
            <w:pPr>
              <w:pStyle w:val="List2"/>
              <w:rPr>
                <w:sz w:val="24"/>
                <w:szCs w:val="24"/>
              </w:rPr>
            </w:pPr>
            <w:r w:rsidRPr="00624EF7">
              <w:rPr>
                <w:sz w:val="24"/>
                <w:szCs w:val="24"/>
              </w:rPr>
              <w:t>tonsCO2/T</w:t>
            </w:r>
            <w:r w:rsidR="00221DDD" w:rsidRPr="00624EF7">
              <w:rPr>
                <w:sz w:val="24"/>
                <w:szCs w:val="24"/>
              </w:rPr>
              <w:t>$ 2011 PPP</w:t>
            </w:r>
          </w:p>
        </w:tc>
      </w:tr>
      <w:tr w:rsidR="00AD7318" w:rsidRPr="00624EF7" w:rsidTr="001C2644">
        <w:tc>
          <w:tcPr>
            <w:tcW w:w="1407" w:type="pct"/>
            <w:vAlign w:val="center"/>
          </w:tcPr>
          <w:p w:rsidR="00AD7318" w:rsidRPr="00624EF7" w:rsidRDefault="00AD7318" w:rsidP="00AD7318">
            <w:pPr>
              <w:pStyle w:val="List2"/>
              <w:rPr>
                <w:b/>
                <w:bCs/>
                <w:sz w:val="24"/>
                <w:szCs w:val="24"/>
              </w:rPr>
            </w:pPr>
            <w:r w:rsidRPr="00624EF7">
              <w:rPr>
                <w:b/>
                <w:bCs/>
                <w:sz w:val="24"/>
                <w:szCs w:val="24"/>
              </w:rPr>
              <w:t>RS Change in CO2 FF per GDP[COP]</w:t>
            </w:r>
          </w:p>
        </w:tc>
        <w:tc>
          <w:tcPr>
            <w:tcW w:w="2588" w:type="pct"/>
            <w:vAlign w:val="center"/>
          </w:tcPr>
          <w:p w:rsidR="00AD7318" w:rsidRPr="00624EF7" w:rsidRDefault="00A04C5D" w:rsidP="00A04C5D">
            <w:pPr>
              <w:pStyle w:val="List2"/>
              <w:ind w:left="-9" w:firstLine="9"/>
              <w:rPr>
                <w:sz w:val="24"/>
                <w:szCs w:val="24"/>
              </w:rPr>
            </w:pPr>
            <w:r w:rsidRPr="00624EF7">
              <w:rPr>
                <w:sz w:val="24"/>
                <w:szCs w:val="24"/>
              </w:rPr>
              <w:t>IF THEN ELSE(Time&lt;=Effective CO2 and GDP last historic year, 0,  RS CO2 FF per GDP rate[COP]*RS Projected CO2 FF per GDP[COP])</w:t>
            </w:r>
          </w:p>
        </w:tc>
        <w:tc>
          <w:tcPr>
            <w:tcW w:w="1005" w:type="pct"/>
            <w:vAlign w:val="center"/>
          </w:tcPr>
          <w:p w:rsidR="00AD7318" w:rsidRPr="00624EF7" w:rsidRDefault="00AD7318" w:rsidP="001C2644">
            <w:pPr>
              <w:pStyle w:val="List2"/>
              <w:rPr>
                <w:sz w:val="24"/>
                <w:szCs w:val="24"/>
              </w:rPr>
            </w:pPr>
            <w:r w:rsidRPr="00624EF7">
              <w:rPr>
                <w:sz w:val="24"/>
                <w:szCs w:val="24"/>
              </w:rPr>
              <w:t>tonsCO2/</w:t>
            </w:r>
            <w:r w:rsidR="00221DDD" w:rsidRPr="00624EF7">
              <w:rPr>
                <w:sz w:val="24"/>
                <w:szCs w:val="24"/>
              </w:rPr>
              <w:t>T$ 2011 PPP/year</w:t>
            </w:r>
          </w:p>
        </w:tc>
      </w:tr>
      <w:tr w:rsidR="00AD7318" w:rsidRPr="00624EF7" w:rsidTr="001C2644">
        <w:tc>
          <w:tcPr>
            <w:tcW w:w="1407" w:type="pct"/>
            <w:vAlign w:val="center"/>
          </w:tcPr>
          <w:p w:rsidR="00AD7318" w:rsidRPr="00624EF7" w:rsidRDefault="00AD7318" w:rsidP="00AD7318">
            <w:pPr>
              <w:pStyle w:val="List2"/>
              <w:rPr>
                <w:b/>
                <w:bCs/>
                <w:sz w:val="24"/>
                <w:szCs w:val="24"/>
              </w:rPr>
            </w:pPr>
            <w:r w:rsidRPr="00624EF7">
              <w:rPr>
                <w:b/>
                <w:bCs/>
                <w:sz w:val="24"/>
                <w:szCs w:val="24"/>
              </w:rPr>
              <w:t>First projected CO2 FF per GDP[COP]]</w:t>
            </w:r>
          </w:p>
        </w:tc>
        <w:tc>
          <w:tcPr>
            <w:tcW w:w="2588" w:type="pct"/>
            <w:vAlign w:val="center"/>
          </w:tcPr>
          <w:p w:rsidR="00AD7318" w:rsidRPr="00624EF7" w:rsidRDefault="00A04C5D" w:rsidP="00A04C5D">
            <w:pPr>
              <w:pStyle w:val="List2"/>
              <w:ind w:left="-9" w:firstLine="9"/>
              <w:rPr>
                <w:sz w:val="24"/>
                <w:szCs w:val="24"/>
              </w:rPr>
            </w:pPr>
            <w:r w:rsidRPr="00624EF7">
              <w:rPr>
                <w:sz w:val="24"/>
                <w:szCs w:val="24"/>
              </w:rPr>
              <w:t>get data between times(Historic CO2 per GDP[COP], Effective CO2 and GDP last historic year, Interpolate)</w:t>
            </w:r>
          </w:p>
        </w:tc>
        <w:tc>
          <w:tcPr>
            <w:tcW w:w="1005" w:type="pct"/>
            <w:vAlign w:val="center"/>
          </w:tcPr>
          <w:p w:rsidR="00AD7318" w:rsidRPr="00624EF7" w:rsidRDefault="00AD7318" w:rsidP="001C2644">
            <w:pPr>
              <w:pStyle w:val="List2"/>
              <w:rPr>
                <w:sz w:val="24"/>
                <w:szCs w:val="24"/>
              </w:rPr>
            </w:pPr>
            <w:r w:rsidRPr="00624EF7">
              <w:rPr>
                <w:sz w:val="24"/>
                <w:szCs w:val="24"/>
              </w:rPr>
              <w:t>tonsCO2/T</w:t>
            </w:r>
            <w:r w:rsidR="00221DDD" w:rsidRPr="00624EF7">
              <w:rPr>
                <w:sz w:val="24"/>
                <w:szCs w:val="24"/>
              </w:rPr>
              <w:t>$ 2011 PPP</w:t>
            </w:r>
          </w:p>
        </w:tc>
      </w:tr>
      <w:tr w:rsidR="00AD7318" w:rsidRPr="00624EF7" w:rsidTr="001C2644">
        <w:tc>
          <w:tcPr>
            <w:tcW w:w="1407" w:type="pct"/>
            <w:vAlign w:val="center"/>
          </w:tcPr>
          <w:p w:rsidR="00AD7318" w:rsidRPr="00624EF7" w:rsidRDefault="00AD7318" w:rsidP="00AD7318">
            <w:pPr>
              <w:pStyle w:val="List2"/>
              <w:rPr>
                <w:b/>
                <w:bCs/>
                <w:sz w:val="24"/>
                <w:szCs w:val="24"/>
              </w:rPr>
            </w:pPr>
            <w:r w:rsidRPr="00624EF7">
              <w:rPr>
                <w:b/>
                <w:bCs/>
                <w:sz w:val="24"/>
                <w:szCs w:val="24"/>
              </w:rPr>
              <w:t>Historic CO2 per GDP[COP]</w:t>
            </w:r>
          </w:p>
        </w:tc>
        <w:tc>
          <w:tcPr>
            <w:tcW w:w="2588" w:type="pct"/>
            <w:vAlign w:val="center"/>
          </w:tcPr>
          <w:p w:rsidR="00AD7318" w:rsidRPr="00624EF7" w:rsidRDefault="00A04C5D" w:rsidP="00AD7318">
            <w:pPr>
              <w:pStyle w:val="List2"/>
              <w:ind w:left="-9" w:firstLine="9"/>
              <w:rPr>
                <w:sz w:val="24"/>
                <w:szCs w:val="24"/>
              </w:rPr>
            </w:pPr>
            <w:r w:rsidRPr="00624EF7">
              <w:rPr>
                <w:sz w:val="24"/>
                <w:szCs w:val="24"/>
              </w:rPr>
              <w:t>ZIDZ(Historic COP CO2[COP],Historic COP GDP[COP])*TonCO2 per GtonCO2*trillion PPP 2011 dollars</w:t>
            </w:r>
          </w:p>
        </w:tc>
        <w:tc>
          <w:tcPr>
            <w:tcW w:w="1005" w:type="pct"/>
            <w:vAlign w:val="center"/>
          </w:tcPr>
          <w:p w:rsidR="00AD7318" w:rsidRPr="00624EF7" w:rsidRDefault="00AD7318" w:rsidP="001C2644">
            <w:pPr>
              <w:pStyle w:val="List2"/>
              <w:rPr>
                <w:sz w:val="24"/>
                <w:szCs w:val="24"/>
              </w:rPr>
            </w:pPr>
            <w:r w:rsidRPr="00624EF7">
              <w:rPr>
                <w:sz w:val="24"/>
                <w:szCs w:val="24"/>
              </w:rPr>
              <w:t>tonsCO2/T</w:t>
            </w:r>
            <w:r w:rsidR="00221DDD" w:rsidRPr="00624EF7">
              <w:rPr>
                <w:sz w:val="24"/>
                <w:szCs w:val="24"/>
              </w:rPr>
              <w:t>$ 2011 PPP</w:t>
            </w:r>
          </w:p>
        </w:tc>
      </w:tr>
      <w:tr w:rsidR="0050424F" w:rsidRPr="00624EF7" w:rsidTr="001C2644">
        <w:tc>
          <w:tcPr>
            <w:tcW w:w="1407" w:type="pct"/>
            <w:vAlign w:val="center"/>
          </w:tcPr>
          <w:p w:rsidR="0050424F" w:rsidRPr="00624EF7" w:rsidRDefault="0050424F" w:rsidP="00AD7318">
            <w:pPr>
              <w:pStyle w:val="List2"/>
              <w:rPr>
                <w:b/>
                <w:bCs/>
                <w:sz w:val="24"/>
                <w:szCs w:val="24"/>
              </w:rPr>
            </w:pPr>
            <w:r w:rsidRPr="00624EF7">
              <w:rPr>
                <w:b/>
                <w:bCs/>
                <w:sz w:val="24"/>
                <w:szCs w:val="24"/>
              </w:rPr>
              <w:t>RS CO2 FF per GDP[COP[</w:t>
            </w:r>
          </w:p>
        </w:tc>
        <w:tc>
          <w:tcPr>
            <w:tcW w:w="2588" w:type="pct"/>
            <w:vAlign w:val="center"/>
          </w:tcPr>
          <w:p w:rsidR="0050424F" w:rsidRPr="00624EF7" w:rsidRDefault="0050424F" w:rsidP="00AD7318">
            <w:pPr>
              <w:pStyle w:val="List2"/>
              <w:ind w:left="-9" w:firstLine="9"/>
              <w:rPr>
                <w:sz w:val="24"/>
                <w:szCs w:val="24"/>
              </w:rPr>
            </w:pPr>
            <w:r w:rsidRPr="00624EF7">
              <w:rPr>
                <w:sz w:val="24"/>
                <w:szCs w:val="24"/>
              </w:rPr>
              <w:t>IF THEN ELSE(Time&lt;Last year of CO2 FF per GDP data, Historic CO2 per GDP[COP], RS Projected CO2 FF per GDP[COP])</w:t>
            </w:r>
          </w:p>
        </w:tc>
        <w:tc>
          <w:tcPr>
            <w:tcW w:w="1005" w:type="pct"/>
            <w:vAlign w:val="center"/>
          </w:tcPr>
          <w:p w:rsidR="0050424F" w:rsidRPr="00624EF7" w:rsidRDefault="0050424F" w:rsidP="001C2644">
            <w:pPr>
              <w:pStyle w:val="List2"/>
              <w:rPr>
                <w:sz w:val="24"/>
                <w:szCs w:val="24"/>
              </w:rPr>
            </w:pPr>
            <w:r w:rsidRPr="00624EF7">
              <w:rPr>
                <w:sz w:val="24"/>
                <w:szCs w:val="24"/>
              </w:rPr>
              <w:t>tonsCO2/T</w:t>
            </w:r>
            <w:r w:rsidR="00221DDD" w:rsidRPr="00624EF7">
              <w:rPr>
                <w:sz w:val="24"/>
                <w:szCs w:val="24"/>
              </w:rPr>
              <w:t>$ 2011 PPP</w:t>
            </w:r>
          </w:p>
        </w:tc>
      </w:tr>
      <w:tr w:rsidR="00AD7318" w:rsidRPr="00624EF7" w:rsidTr="001C2644">
        <w:tc>
          <w:tcPr>
            <w:tcW w:w="1407" w:type="pct"/>
            <w:vAlign w:val="center"/>
          </w:tcPr>
          <w:p w:rsidR="00AD7318" w:rsidRPr="00624EF7" w:rsidRDefault="00AD7318" w:rsidP="00AD7318">
            <w:pPr>
              <w:pStyle w:val="List2"/>
              <w:rPr>
                <w:b/>
                <w:bCs/>
                <w:sz w:val="24"/>
                <w:szCs w:val="24"/>
              </w:rPr>
            </w:pPr>
            <w:r w:rsidRPr="00624EF7">
              <w:rPr>
                <w:b/>
                <w:bCs/>
                <w:sz w:val="24"/>
                <w:szCs w:val="24"/>
              </w:rPr>
              <w:t xml:space="preserve">RS CO2 FF per GDP </w:t>
            </w:r>
            <w:r w:rsidR="00196939" w:rsidRPr="00624EF7">
              <w:rPr>
                <w:b/>
                <w:bCs/>
                <w:sz w:val="24"/>
                <w:szCs w:val="24"/>
              </w:rPr>
              <w:t>MER</w:t>
            </w:r>
            <w:r w:rsidRPr="00624EF7">
              <w:rPr>
                <w:b/>
                <w:bCs/>
                <w:sz w:val="24"/>
                <w:szCs w:val="24"/>
              </w:rPr>
              <w:t>[COP]</w:t>
            </w:r>
          </w:p>
        </w:tc>
        <w:tc>
          <w:tcPr>
            <w:tcW w:w="2588" w:type="pct"/>
            <w:vAlign w:val="center"/>
          </w:tcPr>
          <w:p w:rsidR="00AD7318" w:rsidRPr="00624EF7" w:rsidRDefault="00AD7318" w:rsidP="00AD7318">
            <w:pPr>
              <w:pStyle w:val="List2"/>
              <w:ind w:left="-9" w:firstLine="9"/>
              <w:rPr>
                <w:sz w:val="24"/>
                <w:szCs w:val="24"/>
              </w:rPr>
            </w:pPr>
            <w:r w:rsidRPr="00624EF7">
              <w:rPr>
                <w:sz w:val="24"/>
                <w:szCs w:val="24"/>
              </w:rPr>
              <w:t>RS CO2 FF per GDP[COP]*</w:t>
            </w:r>
            <w:r w:rsidR="00221DDD" w:rsidRPr="00624EF7">
              <w:rPr>
                <w:sz w:val="24"/>
                <w:szCs w:val="24"/>
              </w:rPr>
              <w:t>PPP 2011 to MER 2010 COP</w:t>
            </w:r>
            <w:r w:rsidRPr="00624EF7">
              <w:rPr>
                <w:sz w:val="24"/>
                <w:szCs w:val="24"/>
              </w:rPr>
              <w:t xml:space="preserve">[COP]*trillion </w:t>
            </w:r>
            <w:r w:rsidR="00196939" w:rsidRPr="00624EF7">
              <w:rPr>
                <w:sz w:val="24"/>
                <w:szCs w:val="24"/>
              </w:rPr>
              <w:t>MER</w:t>
            </w:r>
            <w:r w:rsidRPr="00624EF7">
              <w:rPr>
                <w:sz w:val="24"/>
                <w:szCs w:val="24"/>
              </w:rPr>
              <w:t xml:space="preserve"> dollars/trillion PPP dollars</w:t>
            </w:r>
          </w:p>
        </w:tc>
        <w:tc>
          <w:tcPr>
            <w:tcW w:w="1005" w:type="pct"/>
            <w:vAlign w:val="center"/>
          </w:tcPr>
          <w:p w:rsidR="00AD7318" w:rsidRPr="00624EF7" w:rsidRDefault="00AD7318" w:rsidP="001C2644">
            <w:pPr>
              <w:pStyle w:val="List2"/>
              <w:rPr>
                <w:sz w:val="24"/>
                <w:szCs w:val="24"/>
              </w:rPr>
            </w:pPr>
            <w:r w:rsidRPr="00624EF7">
              <w:rPr>
                <w:sz w:val="24"/>
                <w:szCs w:val="24"/>
              </w:rPr>
              <w:t xml:space="preserve">tonsCO2/T$ 2005 </w:t>
            </w:r>
            <w:r w:rsidR="00196939" w:rsidRPr="00624EF7">
              <w:rPr>
                <w:sz w:val="24"/>
                <w:szCs w:val="24"/>
              </w:rPr>
              <w:t>MER</w:t>
            </w:r>
          </w:p>
        </w:tc>
      </w:tr>
      <w:tr w:rsidR="0050424F" w:rsidRPr="00624EF7" w:rsidTr="001C2644">
        <w:tc>
          <w:tcPr>
            <w:tcW w:w="1407" w:type="pct"/>
            <w:vAlign w:val="center"/>
          </w:tcPr>
          <w:p w:rsidR="0050424F" w:rsidRPr="00624EF7" w:rsidRDefault="0050424F" w:rsidP="00AD7318">
            <w:pPr>
              <w:pStyle w:val="List2"/>
              <w:rPr>
                <w:b/>
                <w:bCs/>
                <w:sz w:val="24"/>
                <w:szCs w:val="24"/>
              </w:rPr>
            </w:pPr>
            <w:r w:rsidRPr="00624EF7">
              <w:rPr>
                <w:b/>
                <w:bCs/>
                <w:sz w:val="24"/>
                <w:szCs w:val="24"/>
              </w:rPr>
              <w:t>RS Calculated CO2 FF emissions[COP]</w:t>
            </w:r>
          </w:p>
        </w:tc>
        <w:tc>
          <w:tcPr>
            <w:tcW w:w="2588" w:type="pct"/>
            <w:vAlign w:val="center"/>
          </w:tcPr>
          <w:p w:rsidR="0050424F" w:rsidRPr="00624EF7" w:rsidRDefault="00E26EFE" w:rsidP="00E26EFE">
            <w:pPr>
              <w:pStyle w:val="List2"/>
              <w:ind w:left="-9" w:firstLine="9"/>
              <w:rPr>
                <w:sz w:val="24"/>
                <w:szCs w:val="24"/>
              </w:rPr>
            </w:pPr>
            <w:r w:rsidRPr="00E26EFE">
              <w:rPr>
                <w:sz w:val="24"/>
                <w:szCs w:val="24"/>
              </w:rPr>
              <w:t>IF THEN ELSE( Time&lt;=Effective CO2 and GDP last historic year, Historic COP CO2[COP],</w:t>
            </w:r>
            <w:r>
              <w:rPr>
                <w:sz w:val="24"/>
                <w:szCs w:val="24"/>
              </w:rPr>
              <w:t xml:space="preserve"> </w:t>
            </w:r>
            <w:r w:rsidRPr="00E26EFE">
              <w:rPr>
                <w:sz w:val="24"/>
                <w:szCs w:val="24"/>
              </w:rPr>
              <w:t>RS population[COP]*RS GDP per capita[COP]*RS CO2 FF per GDP[COP]/</w:t>
            </w:r>
            <w:r>
              <w:rPr>
                <w:sz w:val="24"/>
                <w:szCs w:val="24"/>
              </w:rPr>
              <w:t xml:space="preserve"> </w:t>
            </w:r>
            <w:r w:rsidRPr="00E26EFE">
              <w:rPr>
                <w:sz w:val="24"/>
                <w:szCs w:val="24"/>
              </w:rPr>
              <w:t>TonCO2 per GtonCO2/trillion PPP 2011 dollars)</w:t>
            </w:r>
          </w:p>
        </w:tc>
        <w:tc>
          <w:tcPr>
            <w:tcW w:w="1005" w:type="pct"/>
            <w:vAlign w:val="center"/>
          </w:tcPr>
          <w:p w:rsidR="0050424F" w:rsidRPr="00624EF7" w:rsidRDefault="0050424F" w:rsidP="001C2644">
            <w:pPr>
              <w:pStyle w:val="List2"/>
              <w:rPr>
                <w:sz w:val="24"/>
                <w:szCs w:val="24"/>
              </w:rPr>
            </w:pPr>
            <w:r w:rsidRPr="00624EF7">
              <w:rPr>
                <w:sz w:val="24"/>
                <w:szCs w:val="24"/>
              </w:rPr>
              <w:t>GtonsCO2/year</w:t>
            </w:r>
          </w:p>
        </w:tc>
      </w:tr>
    </w:tbl>
    <w:p w:rsidR="00AD7318" w:rsidRPr="00624EF7" w:rsidRDefault="00AD7318" w:rsidP="00C61DEE">
      <w:pPr>
        <w:pStyle w:val="BodyText"/>
      </w:pPr>
    </w:p>
    <w:p w:rsidR="00D412F8" w:rsidRPr="00624EF7" w:rsidRDefault="001B7E71" w:rsidP="00C61DEE">
      <w:pPr>
        <w:pStyle w:val="BodyText"/>
      </w:pPr>
      <w:r>
        <w:br w:type="page"/>
      </w:r>
    </w:p>
    <w:p w:rsidR="00C61DEE" w:rsidRPr="00624EF7" w:rsidRDefault="003F24A7" w:rsidP="00C61DEE">
      <w:pPr>
        <w:pStyle w:val="Heading3"/>
        <w:rPr>
          <w:rFonts w:cs="Times New Roman"/>
          <w:szCs w:val="24"/>
        </w:rPr>
      </w:pPr>
      <w:bookmarkStart w:id="69" w:name="_Toc93734661"/>
      <w:bookmarkStart w:id="70" w:name="_Toc220677085"/>
      <w:bookmarkStart w:id="71" w:name="_Toc121297201"/>
      <w:bookmarkStart w:id="72" w:name="_Ref157787689"/>
      <w:bookmarkStart w:id="73" w:name="_Ref157832350"/>
      <w:bookmarkStart w:id="74" w:name="_Ref157849737"/>
      <w:bookmarkStart w:id="75" w:name="_Toc26212710"/>
      <w:r w:rsidRPr="00624EF7">
        <w:rPr>
          <w:rFonts w:cs="Times New Roman"/>
          <w:szCs w:val="24"/>
        </w:rPr>
        <w:t xml:space="preserve">External </w:t>
      </w:r>
      <w:r w:rsidR="0016197E" w:rsidRPr="00624EF7">
        <w:rPr>
          <w:rFonts w:cs="Times New Roman"/>
          <w:szCs w:val="24"/>
        </w:rPr>
        <w:t xml:space="preserve">Calibration </w:t>
      </w:r>
      <w:r w:rsidR="00C61DEE" w:rsidRPr="00624EF7">
        <w:rPr>
          <w:rFonts w:cs="Times New Roman"/>
          <w:szCs w:val="24"/>
        </w:rPr>
        <w:t>Scenarios</w:t>
      </w:r>
      <w:bookmarkEnd w:id="72"/>
      <w:bookmarkEnd w:id="73"/>
      <w:bookmarkEnd w:id="74"/>
      <w:bookmarkEnd w:id="75"/>
    </w:p>
    <w:p w:rsidR="00C705EA" w:rsidRPr="00624EF7" w:rsidRDefault="004E4253" w:rsidP="003F24A7">
      <w:pPr>
        <w:pStyle w:val="BodyText"/>
      </w:pPr>
      <w:r w:rsidRPr="00315CBF">
        <w:t xml:space="preserve">When </w:t>
      </w:r>
      <w:r w:rsidRPr="00315CBF">
        <w:rPr>
          <w:i/>
        </w:rPr>
        <w:t>Choose RS</w:t>
      </w:r>
      <w:r>
        <w:t xml:space="preserve"> = 1, the global emissions of each GHG follow the selected RCP scenario.  Likewise, when </w:t>
      </w:r>
      <w:r>
        <w:rPr>
          <w:i/>
        </w:rPr>
        <w:t>Test</w:t>
      </w:r>
      <w:r w:rsidRPr="00315CBF">
        <w:rPr>
          <w:i/>
        </w:rPr>
        <w:t xml:space="preserve"> RCP for nonCO2</w:t>
      </w:r>
      <w:r>
        <w:t xml:space="preserve"> = 1, the global emissions of each nonCO2 GHG follow the selected RCP scenario.  </w:t>
      </w:r>
      <w:r w:rsidR="00C61DEE" w:rsidRPr="00624EF7">
        <w:t xml:space="preserve">C-ROADS provides </w:t>
      </w:r>
      <w:r w:rsidR="0016197E" w:rsidRPr="00624EF7">
        <w:t xml:space="preserve">calibration </w:t>
      </w:r>
      <w:r w:rsidR="00C61DEE" w:rsidRPr="00624EF7">
        <w:t>scena</w:t>
      </w:r>
      <w:r w:rsidR="004577E0" w:rsidRPr="00624EF7">
        <w:t xml:space="preserve">rios from </w:t>
      </w:r>
      <w:r w:rsidR="0016197E" w:rsidRPr="00624EF7">
        <w:t>RCP</w:t>
      </w:r>
      <w:r w:rsidR="00C61DEE" w:rsidRPr="00624EF7">
        <w:t>. The reported output from which these inputs are derived is more aggregated (less detailed) than C-ROADS’ COP regions, and therefore it was necessary to downscale the output to match.</w:t>
      </w:r>
      <w:r w:rsidR="007E7518" w:rsidRPr="00624EF7">
        <w:t xml:space="preserve"> However, it is only the global values that matter for calibration</w:t>
      </w:r>
      <w:r w:rsidR="00D412F8" w:rsidRPr="00624EF7">
        <w:t xml:space="preserve"> of the GHG and climate system; regional values were used to guide parametric estimates for building the RS in Section </w:t>
      </w:r>
      <w:r w:rsidR="00D412F8" w:rsidRPr="00624EF7">
        <w:fldChar w:fldCharType="begin"/>
      </w:r>
      <w:r w:rsidR="00D412F8" w:rsidRPr="00624EF7">
        <w:instrText xml:space="preserve"> REF _Ref448824251 \r \h </w:instrText>
      </w:r>
      <w:r w:rsidR="00624EF7" w:rsidRPr="00624EF7">
        <w:instrText xml:space="preserve"> \* MERGEFORMAT </w:instrText>
      </w:r>
      <w:r w:rsidR="00D412F8" w:rsidRPr="00624EF7">
        <w:fldChar w:fldCharType="separate"/>
      </w:r>
      <w:r w:rsidR="006E6C3D">
        <w:t>3.3</w:t>
      </w:r>
      <w:r w:rsidR="00D412F8" w:rsidRPr="00624EF7">
        <w:fldChar w:fldCharType="end"/>
      </w:r>
      <w:r w:rsidR="00D412F8" w:rsidRPr="00624EF7">
        <w:t>.</w:t>
      </w:r>
      <w:r w:rsidR="003E49D7" w:rsidRPr="00624EF7">
        <w:t xml:space="preserve">  </w:t>
      </w:r>
    </w:p>
    <w:p w:rsidR="002A6D7D" w:rsidRDefault="00C705EA" w:rsidP="002A6D7D">
      <w:pPr>
        <w:pStyle w:val="BodyText"/>
      </w:pPr>
      <w:r w:rsidRPr="00624EF7">
        <w:t>RCP output is available for 4 scenarios to achieve 4 different radiative forcings by the end of the century (RCP2.6, RCP4.5, RCP6.0, and RCP8.5).  Regions are R5ASIA, R5LAM, R5MAF, R5OECD, R5REF, and World.</w:t>
      </w:r>
      <w:r w:rsidR="002A6D7D" w:rsidRPr="00624EF7">
        <w:t xml:space="preserve"> </w:t>
      </w:r>
      <w:r w:rsidRPr="00624EF7">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4004"/>
        <w:gridCol w:w="1055"/>
        <w:gridCol w:w="976"/>
        <w:gridCol w:w="1514"/>
      </w:tblGrid>
      <w:tr w:rsidR="00B05AF8" w:rsidRPr="00624EF7" w:rsidTr="00B05AF8">
        <w:trPr>
          <w:tblHeader/>
        </w:trPr>
        <w:tc>
          <w:tcPr>
            <w:tcW w:w="5000" w:type="pct"/>
            <w:gridSpan w:val="5"/>
            <w:tcBorders>
              <w:top w:val="nil"/>
              <w:left w:val="nil"/>
              <w:right w:val="nil"/>
            </w:tcBorders>
            <w:vAlign w:val="center"/>
          </w:tcPr>
          <w:p w:rsidR="00B05AF8" w:rsidRPr="00624EF7" w:rsidRDefault="00B05AF8" w:rsidP="00B05AF8">
            <w:pPr>
              <w:pStyle w:val="Caption"/>
            </w:pPr>
            <w:bookmarkStart w:id="76" w:name="_Ref176934286"/>
            <w:bookmarkStart w:id="77" w:name="_Ref157360512"/>
            <w:bookmarkStart w:id="78" w:name="_Toc509349866"/>
            <w:r w:rsidRPr="00624EF7">
              <w:t xml:space="preserve">Table </w:t>
            </w:r>
            <w:fldSimple w:instr=" STYLEREF 1 \s ">
              <w:r w:rsidR="006E6C3D">
                <w:rPr>
                  <w:noProof/>
                </w:rPr>
                <w:t>3</w:t>
              </w:r>
            </w:fldSimple>
            <w:r>
              <w:noBreakHyphen/>
            </w:r>
            <w:fldSimple w:instr=" SEQ Table \* ARABIC \s 1 ">
              <w:r w:rsidR="006E6C3D">
                <w:rPr>
                  <w:noProof/>
                </w:rPr>
                <w:t>4</w:t>
              </w:r>
            </w:fldSimple>
            <w:bookmarkEnd w:id="77"/>
            <w:r w:rsidRPr="00624EF7">
              <w:t xml:space="preserve">  Scenario Inputs</w:t>
            </w:r>
            <w:bookmarkEnd w:id="76"/>
            <w:bookmarkEnd w:id="78"/>
          </w:p>
        </w:tc>
      </w:tr>
      <w:tr w:rsidR="00B05AF8" w:rsidRPr="00624EF7" w:rsidTr="00B05AF8">
        <w:trPr>
          <w:tblHeader/>
        </w:trPr>
        <w:tc>
          <w:tcPr>
            <w:tcW w:w="1065" w:type="pct"/>
            <w:vAlign w:val="center"/>
          </w:tcPr>
          <w:p w:rsidR="00B05AF8" w:rsidRPr="00624EF7" w:rsidRDefault="00B05AF8" w:rsidP="00B05AF8">
            <w:pPr>
              <w:pStyle w:val="List"/>
              <w:rPr>
                <w:sz w:val="24"/>
              </w:rPr>
            </w:pPr>
            <w:r w:rsidRPr="00624EF7">
              <w:rPr>
                <w:sz w:val="24"/>
              </w:rPr>
              <w:t>Parameter</w:t>
            </w:r>
          </w:p>
        </w:tc>
        <w:tc>
          <w:tcPr>
            <w:tcW w:w="2087" w:type="pct"/>
            <w:vAlign w:val="center"/>
          </w:tcPr>
          <w:p w:rsidR="00B05AF8" w:rsidRPr="00624EF7" w:rsidRDefault="00B05AF8" w:rsidP="00B05AF8">
            <w:pPr>
              <w:pStyle w:val="List"/>
              <w:rPr>
                <w:sz w:val="24"/>
              </w:rPr>
            </w:pPr>
            <w:r w:rsidRPr="00624EF7">
              <w:rPr>
                <w:sz w:val="24"/>
              </w:rPr>
              <w:t>Definition</w:t>
            </w:r>
          </w:p>
        </w:tc>
        <w:tc>
          <w:tcPr>
            <w:tcW w:w="550" w:type="pct"/>
            <w:vAlign w:val="center"/>
          </w:tcPr>
          <w:p w:rsidR="00B05AF8" w:rsidRPr="00624EF7" w:rsidRDefault="00B05AF8" w:rsidP="00B05AF8">
            <w:pPr>
              <w:pStyle w:val="List"/>
              <w:rPr>
                <w:sz w:val="24"/>
              </w:rPr>
            </w:pPr>
            <w:r w:rsidRPr="00624EF7">
              <w:rPr>
                <w:sz w:val="24"/>
              </w:rPr>
              <w:t>Range</w:t>
            </w:r>
          </w:p>
        </w:tc>
        <w:tc>
          <w:tcPr>
            <w:tcW w:w="509" w:type="pct"/>
            <w:vAlign w:val="center"/>
          </w:tcPr>
          <w:p w:rsidR="00B05AF8" w:rsidRPr="00624EF7" w:rsidRDefault="00B05AF8" w:rsidP="00B05AF8">
            <w:pPr>
              <w:pStyle w:val="List"/>
              <w:rPr>
                <w:sz w:val="24"/>
              </w:rPr>
            </w:pPr>
            <w:r w:rsidRPr="00624EF7">
              <w:rPr>
                <w:sz w:val="24"/>
              </w:rPr>
              <w:t>Default Values</w:t>
            </w:r>
          </w:p>
        </w:tc>
        <w:tc>
          <w:tcPr>
            <w:tcW w:w="789" w:type="pct"/>
            <w:vAlign w:val="center"/>
          </w:tcPr>
          <w:p w:rsidR="00B05AF8" w:rsidRPr="00624EF7" w:rsidRDefault="00B05AF8" w:rsidP="00B05AF8">
            <w:pPr>
              <w:pStyle w:val="List"/>
              <w:rPr>
                <w:sz w:val="24"/>
              </w:rPr>
            </w:pPr>
            <w:r w:rsidRPr="00624EF7">
              <w:rPr>
                <w:sz w:val="24"/>
              </w:rPr>
              <w:t>Units</w:t>
            </w:r>
          </w:p>
        </w:tc>
      </w:tr>
      <w:tr w:rsidR="00B05AF8" w:rsidRPr="00624EF7" w:rsidTr="00B05AF8">
        <w:tc>
          <w:tcPr>
            <w:tcW w:w="1065" w:type="pct"/>
            <w:vAlign w:val="center"/>
          </w:tcPr>
          <w:p w:rsidR="00B05AF8" w:rsidRPr="00624EF7" w:rsidRDefault="00B05AF8" w:rsidP="00B05AF8">
            <w:pPr>
              <w:pStyle w:val="List"/>
              <w:rPr>
                <w:sz w:val="24"/>
              </w:rPr>
            </w:pPr>
            <w:r w:rsidRPr="00624EF7">
              <w:rPr>
                <w:sz w:val="24"/>
              </w:rPr>
              <w:t>Choose RS</w:t>
            </w:r>
          </w:p>
        </w:tc>
        <w:tc>
          <w:tcPr>
            <w:tcW w:w="2087" w:type="pct"/>
            <w:vAlign w:val="center"/>
          </w:tcPr>
          <w:p w:rsidR="00B05AF8" w:rsidRPr="00624EF7" w:rsidRDefault="00B05AF8" w:rsidP="00B05AF8">
            <w:pPr>
              <w:pStyle w:val="List"/>
              <w:rPr>
                <w:b w:val="0"/>
                <w:sz w:val="24"/>
              </w:rPr>
            </w:pPr>
            <w:r w:rsidRPr="00624EF7">
              <w:rPr>
                <w:b w:val="0"/>
                <w:sz w:val="24"/>
              </w:rPr>
              <w:t xml:space="preserve">Specifies </w:t>
            </w:r>
            <w:r>
              <w:rPr>
                <w:b w:val="0"/>
                <w:sz w:val="24"/>
              </w:rPr>
              <w:t xml:space="preserve">global emissions and other forcings to follow those of the selected RCP scenario if set to 1 ; Otherwise, </w:t>
            </w:r>
            <w:r w:rsidRPr="00624EF7">
              <w:rPr>
                <w:b w:val="0"/>
                <w:sz w:val="24"/>
              </w:rPr>
              <w:t xml:space="preserve">Calculated according to UN population and assumptions about rates of GDP per capita, and emissions per GDP, consistent with AR5 RCP8.5 but updated to reflect trends of GDP per capita and CO2 per GDP over the last decade. </w:t>
            </w:r>
          </w:p>
        </w:tc>
        <w:tc>
          <w:tcPr>
            <w:tcW w:w="550" w:type="pct"/>
            <w:vAlign w:val="center"/>
          </w:tcPr>
          <w:p w:rsidR="00B05AF8" w:rsidRPr="00624EF7" w:rsidRDefault="00B05AF8" w:rsidP="00B05AF8">
            <w:pPr>
              <w:pStyle w:val="List"/>
              <w:rPr>
                <w:b w:val="0"/>
                <w:sz w:val="24"/>
              </w:rPr>
            </w:pPr>
            <w:r>
              <w:rPr>
                <w:b w:val="0"/>
                <w:sz w:val="24"/>
              </w:rPr>
              <w:t>0-</w:t>
            </w:r>
            <w:r w:rsidRPr="00624EF7">
              <w:rPr>
                <w:b w:val="0"/>
                <w:sz w:val="24"/>
              </w:rPr>
              <w:t>1</w:t>
            </w:r>
          </w:p>
        </w:tc>
        <w:tc>
          <w:tcPr>
            <w:tcW w:w="509" w:type="pct"/>
            <w:vAlign w:val="center"/>
          </w:tcPr>
          <w:p w:rsidR="00B05AF8" w:rsidRPr="00624EF7" w:rsidRDefault="00B05AF8" w:rsidP="00B05AF8">
            <w:pPr>
              <w:pStyle w:val="List"/>
              <w:rPr>
                <w:b w:val="0"/>
                <w:sz w:val="24"/>
              </w:rPr>
            </w:pPr>
            <w:r w:rsidRPr="00624EF7">
              <w:rPr>
                <w:b w:val="0"/>
                <w:sz w:val="24"/>
              </w:rPr>
              <w:t>0</w:t>
            </w:r>
          </w:p>
        </w:tc>
        <w:tc>
          <w:tcPr>
            <w:tcW w:w="789" w:type="pct"/>
            <w:vAlign w:val="center"/>
          </w:tcPr>
          <w:p w:rsidR="00B05AF8" w:rsidRPr="00624EF7" w:rsidRDefault="00B05AF8" w:rsidP="00B05AF8">
            <w:pPr>
              <w:pStyle w:val="List"/>
              <w:rPr>
                <w:b w:val="0"/>
                <w:sz w:val="24"/>
              </w:rPr>
            </w:pPr>
            <w:r w:rsidRPr="00624EF7">
              <w:rPr>
                <w:b w:val="0"/>
                <w:sz w:val="24"/>
              </w:rPr>
              <w:t>Dmnl</w:t>
            </w:r>
          </w:p>
        </w:tc>
      </w:tr>
      <w:tr w:rsidR="00B05AF8" w:rsidRPr="00624EF7" w:rsidTr="00B05AF8">
        <w:tc>
          <w:tcPr>
            <w:tcW w:w="1065" w:type="pct"/>
            <w:vAlign w:val="center"/>
          </w:tcPr>
          <w:p w:rsidR="00B05AF8" w:rsidRPr="001243B3" w:rsidRDefault="00B05AF8" w:rsidP="00B05AF8">
            <w:pPr>
              <w:pStyle w:val="List"/>
              <w:rPr>
                <w:sz w:val="24"/>
              </w:rPr>
            </w:pPr>
            <w:r>
              <w:rPr>
                <w:sz w:val="24"/>
              </w:rPr>
              <w:t>Test RCP for nonCO2FF GHGs</w:t>
            </w:r>
          </w:p>
        </w:tc>
        <w:tc>
          <w:tcPr>
            <w:tcW w:w="2087" w:type="pct"/>
            <w:vAlign w:val="center"/>
          </w:tcPr>
          <w:p w:rsidR="00B05AF8" w:rsidRPr="00624EF7" w:rsidRDefault="00B05AF8" w:rsidP="00B05AF8">
            <w:pPr>
              <w:pStyle w:val="List"/>
              <w:rPr>
                <w:b w:val="0"/>
                <w:sz w:val="24"/>
              </w:rPr>
            </w:pPr>
            <w:r w:rsidRPr="00624EF7">
              <w:rPr>
                <w:b w:val="0"/>
                <w:sz w:val="24"/>
              </w:rPr>
              <w:t xml:space="preserve">Specifies </w:t>
            </w:r>
            <w:r>
              <w:rPr>
                <w:b w:val="0"/>
                <w:sz w:val="24"/>
              </w:rPr>
              <w:t>global emissions of nonCO2  to follow those of the selected RCP scenario if set to 1</w:t>
            </w:r>
          </w:p>
        </w:tc>
        <w:tc>
          <w:tcPr>
            <w:tcW w:w="550" w:type="pct"/>
            <w:vAlign w:val="center"/>
          </w:tcPr>
          <w:p w:rsidR="00B05AF8" w:rsidRPr="00624EF7" w:rsidRDefault="00B05AF8" w:rsidP="00B05AF8">
            <w:pPr>
              <w:pStyle w:val="List"/>
              <w:rPr>
                <w:b w:val="0"/>
                <w:sz w:val="24"/>
              </w:rPr>
            </w:pPr>
            <w:r>
              <w:rPr>
                <w:b w:val="0"/>
                <w:sz w:val="24"/>
              </w:rPr>
              <w:t>0-</w:t>
            </w:r>
            <w:r w:rsidRPr="00624EF7">
              <w:rPr>
                <w:b w:val="0"/>
                <w:sz w:val="24"/>
              </w:rPr>
              <w:t>1</w:t>
            </w:r>
          </w:p>
        </w:tc>
        <w:tc>
          <w:tcPr>
            <w:tcW w:w="509" w:type="pct"/>
            <w:vAlign w:val="center"/>
          </w:tcPr>
          <w:p w:rsidR="00B05AF8" w:rsidRPr="00624EF7" w:rsidRDefault="00B05AF8" w:rsidP="00B05AF8">
            <w:pPr>
              <w:pStyle w:val="List"/>
              <w:rPr>
                <w:b w:val="0"/>
                <w:sz w:val="24"/>
              </w:rPr>
            </w:pPr>
            <w:r w:rsidRPr="00624EF7">
              <w:rPr>
                <w:b w:val="0"/>
                <w:sz w:val="24"/>
              </w:rPr>
              <w:t>0</w:t>
            </w:r>
          </w:p>
        </w:tc>
        <w:tc>
          <w:tcPr>
            <w:tcW w:w="789" w:type="pct"/>
            <w:vAlign w:val="center"/>
          </w:tcPr>
          <w:p w:rsidR="00B05AF8" w:rsidRPr="00624EF7" w:rsidRDefault="00B05AF8" w:rsidP="00B05AF8">
            <w:pPr>
              <w:pStyle w:val="List"/>
              <w:rPr>
                <w:b w:val="0"/>
                <w:sz w:val="24"/>
              </w:rPr>
            </w:pPr>
            <w:r w:rsidRPr="00624EF7">
              <w:rPr>
                <w:b w:val="0"/>
                <w:sz w:val="24"/>
              </w:rPr>
              <w:t>Dmnl</w:t>
            </w:r>
          </w:p>
        </w:tc>
      </w:tr>
      <w:tr w:rsidR="00B05AF8" w:rsidRPr="00624EF7" w:rsidTr="00B05AF8">
        <w:tc>
          <w:tcPr>
            <w:tcW w:w="1065" w:type="pct"/>
            <w:vAlign w:val="center"/>
          </w:tcPr>
          <w:p w:rsidR="00B05AF8" w:rsidRPr="00624EF7" w:rsidRDefault="00B05AF8" w:rsidP="00B05AF8">
            <w:pPr>
              <w:pStyle w:val="List"/>
              <w:rPr>
                <w:sz w:val="24"/>
              </w:rPr>
            </w:pPr>
            <w:r w:rsidRPr="001243B3">
              <w:rPr>
                <w:sz w:val="24"/>
              </w:rPr>
              <w:t>RCP SelectedScenarios</w:t>
            </w:r>
          </w:p>
        </w:tc>
        <w:tc>
          <w:tcPr>
            <w:tcW w:w="2087" w:type="pct"/>
            <w:vAlign w:val="center"/>
          </w:tcPr>
          <w:p w:rsidR="00B05AF8" w:rsidRDefault="00B05AF8" w:rsidP="00B05AF8">
            <w:pPr>
              <w:pStyle w:val="List"/>
              <w:rPr>
                <w:b w:val="0"/>
                <w:sz w:val="24"/>
              </w:rPr>
            </w:pPr>
            <w:r w:rsidRPr="001243B3">
              <w:rPr>
                <w:b w:val="0"/>
                <w:sz w:val="24"/>
              </w:rPr>
              <w:t>Chosen RCP Scenario</w:t>
            </w:r>
          </w:p>
        </w:tc>
        <w:tc>
          <w:tcPr>
            <w:tcW w:w="550" w:type="pct"/>
            <w:vAlign w:val="center"/>
          </w:tcPr>
          <w:p w:rsidR="00B05AF8" w:rsidRDefault="00B05AF8" w:rsidP="00B05AF8">
            <w:pPr>
              <w:pStyle w:val="List"/>
              <w:rPr>
                <w:b w:val="0"/>
                <w:sz w:val="24"/>
              </w:rPr>
            </w:pPr>
            <w:r>
              <w:rPr>
                <w:b w:val="0"/>
                <w:sz w:val="24"/>
              </w:rPr>
              <w:t>1-4</w:t>
            </w:r>
          </w:p>
        </w:tc>
        <w:tc>
          <w:tcPr>
            <w:tcW w:w="509" w:type="pct"/>
            <w:vAlign w:val="center"/>
          </w:tcPr>
          <w:p w:rsidR="00B05AF8" w:rsidRPr="00624EF7" w:rsidRDefault="00B05AF8" w:rsidP="00B05AF8">
            <w:pPr>
              <w:pStyle w:val="List"/>
              <w:rPr>
                <w:b w:val="0"/>
                <w:sz w:val="24"/>
              </w:rPr>
            </w:pPr>
            <w:r>
              <w:rPr>
                <w:b w:val="0"/>
                <w:sz w:val="24"/>
              </w:rPr>
              <w:t>4</w:t>
            </w:r>
          </w:p>
        </w:tc>
        <w:tc>
          <w:tcPr>
            <w:tcW w:w="789" w:type="pct"/>
            <w:vAlign w:val="center"/>
          </w:tcPr>
          <w:p w:rsidR="00B05AF8" w:rsidRPr="00624EF7" w:rsidRDefault="00B05AF8" w:rsidP="00B05AF8">
            <w:pPr>
              <w:pStyle w:val="List"/>
              <w:rPr>
                <w:b w:val="0"/>
                <w:sz w:val="24"/>
              </w:rPr>
            </w:pPr>
            <w:r>
              <w:rPr>
                <w:b w:val="0"/>
                <w:sz w:val="24"/>
              </w:rPr>
              <w:t>Dmnl</w:t>
            </w:r>
          </w:p>
        </w:tc>
      </w:tr>
      <w:tr w:rsidR="00B05AF8" w:rsidRPr="00624EF7" w:rsidTr="00B05AF8">
        <w:tc>
          <w:tcPr>
            <w:tcW w:w="1065" w:type="pct"/>
            <w:vAlign w:val="center"/>
          </w:tcPr>
          <w:p w:rsidR="00B05AF8" w:rsidRPr="00624EF7" w:rsidRDefault="00B05AF8" w:rsidP="00B05AF8">
            <w:pPr>
              <w:pStyle w:val="List"/>
              <w:rPr>
                <w:sz w:val="24"/>
              </w:rPr>
            </w:pPr>
          </w:p>
        </w:tc>
        <w:tc>
          <w:tcPr>
            <w:tcW w:w="3935" w:type="pct"/>
            <w:gridSpan w:val="4"/>
            <w:vAlign w:val="center"/>
          </w:tcPr>
          <w:p w:rsidR="00B05AF8" w:rsidRDefault="00B05AF8" w:rsidP="00B05AF8">
            <w:pPr>
              <w:pStyle w:val="List"/>
              <w:rPr>
                <w:b w:val="0"/>
                <w:sz w:val="24"/>
              </w:rPr>
            </w:pPr>
            <w:r>
              <w:rPr>
                <w:b w:val="0"/>
                <w:sz w:val="24"/>
              </w:rPr>
              <w:t xml:space="preserve">Used when </w:t>
            </w:r>
            <w:r w:rsidRPr="001243B3">
              <w:rPr>
                <w:b w:val="0"/>
                <w:sz w:val="24"/>
              </w:rPr>
              <w:t>Choose RS = 1</w:t>
            </w:r>
            <w:r>
              <w:rPr>
                <w:b w:val="0"/>
                <w:sz w:val="24"/>
              </w:rPr>
              <w:t xml:space="preserve"> for the global emissions of each GHG or when Test </w:t>
            </w:r>
            <w:r w:rsidRPr="001243B3">
              <w:rPr>
                <w:b w:val="0"/>
                <w:sz w:val="24"/>
              </w:rPr>
              <w:t>RCP for nonCO2 = 1</w:t>
            </w:r>
            <w:r>
              <w:rPr>
                <w:b w:val="0"/>
                <w:sz w:val="24"/>
              </w:rPr>
              <w:t xml:space="preserve"> for the </w:t>
            </w:r>
            <w:r w:rsidRPr="001243B3">
              <w:rPr>
                <w:b w:val="0"/>
                <w:sz w:val="24"/>
              </w:rPr>
              <w:t>global emissions of each nonCO2 GHG</w:t>
            </w:r>
            <w:r>
              <w:rPr>
                <w:b w:val="0"/>
                <w:sz w:val="24"/>
              </w:rPr>
              <w:t>.</w:t>
            </w:r>
          </w:p>
          <w:p w:rsidR="00B05AF8" w:rsidRPr="001E4DB8" w:rsidRDefault="00B05AF8" w:rsidP="00B05AF8">
            <w:pPr>
              <w:pStyle w:val="List"/>
              <w:rPr>
                <w:b w:val="0"/>
                <w:sz w:val="24"/>
              </w:rPr>
            </w:pPr>
            <w:r w:rsidRPr="001E4DB8">
              <w:rPr>
                <w:b w:val="0"/>
                <w:sz w:val="24"/>
              </w:rPr>
              <w:t>1 = RCP26</w:t>
            </w:r>
          </w:p>
          <w:p w:rsidR="00B05AF8" w:rsidRPr="001E4DB8" w:rsidRDefault="00B05AF8" w:rsidP="00B05AF8">
            <w:pPr>
              <w:pStyle w:val="List"/>
              <w:rPr>
                <w:b w:val="0"/>
                <w:sz w:val="24"/>
              </w:rPr>
            </w:pPr>
            <w:r w:rsidRPr="001E4DB8">
              <w:rPr>
                <w:b w:val="0"/>
                <w:sz w:val="24"/>
              </w:rPr>
              <w:t>2 = RCP45</w:t>
            </w:r>
          </w:p>
          <w:p w:rsidR="00B05AF8" w:rsidRPr="001E4DB8" w:rsidRDefault="00B05AF8" w:rsidP="00B05AF8">
            <w:pPr>
              <w:pStyle w:val="List"/>
              <w:rPr>
                <w:b w:val="0"/>
                <w:sz w:val="24"/>
              </w:rPr>
            </w:pPr>
            <w:r w:rsidRPr="001E4DB8">
              <w:rPr>
                <w:b w:val="0"/>
                <w:sz w:val="24"/>
              </w:rPr>
              <w:t>3 = RCP60</w:t>
            </w:r>
          </w:p>
          <w:p w:rsidR="00B05AF8" w:rsidRPr="00624EF7" w:rsidRDefault="00B05AF8" w:rsidP="00B05AF8">
            <w:pPr>
              <w:pStyle w:val="List"/>
              <w:rPr>
                <w:b w:val="0"/>
                <w:sz w:val="24"/>
              </w:rPr>
            </w:pPr>
            <w:r w:rsidRPr="001E4DB8">
              <w:rPr>
                <w:b w:val="0"/>
                <w:sz w:val="24"/>
              </w:rPr>
              <w:t>4 = RCP85</w:t>
            </w:r>
          </w:p>
        </w:tc>
      </w:tr>
    </w:tbl>
    <w:p w:rsidR="00B05AF8" w:rsidRPr="00624EF7" w:rsidRDefault="00B05AF8" w:rsidP="002A6D7D">
      <w:pPr>
        <w:pStyle w:val="BodyText"/>
      </w:pPr>
    </w:p>
    <w:p w:rsidR="00C705EA" w:rsidRPr="00624EF7" w:rsidRDefault="00624EF7" w:rsidP="003F24A7">
      <w:pPr>
        <w:pStyle w:val="BodyText"/>
      </w:pPr>
      <w:r>
        <w:br w:type="page"/>
      </w:r>
    </w:p>
    <w:p w:rsidR="008516E0" w:rsidRPr="00624EF7" w:rsidRDefault="008516E0" w:rsidP="00C61DEE">
      <w:pPr>
        <w:pStyle w:val="Caption"/>
        <w:rPr>
          <w:szCs w:val="24"/>
        </w:rPr>
      </w:pPr>
      <w:bookmarkStart w:id="79" w:name="_Ref185478657"/>
      <w:bookmarkStart w:id="80" w:name="_Ref452036836"/>
      <w:bookmarkStart w:id="81" w:name="_Toc509349867"/>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w:t>
      </w:r>
      <w:r w:rsidR="00441DF4">
        <w:rPr>
          <w:szCs w:val="24"/>
        </w:rPr>
        <w:fldChar w:fldCharType="end"/>
      </w:r>
      <w:bookmarkEnd w:id="80"/>
      <w:r w:rsidRPr="00624EF7">
        <w:rPr>
          <w:szCs w:val="24"/>
        </w:rPr>
        <w:t xml:space="preserve"> COP-RCP Region Mapping</w:t>
      </w:r>
      <w:bookmarkEnd w:id="81"/>
    </w:p>
    <w:tbl>
      <w:tblPr>
        <w:tblW w:w="7998" w:type="dxa"/>
        <w:tblInd w:w="93" w:type="dxa"/>
        <w:tblLook w:val="04A0" w:firstRow="1" w:lastRow="0" w:firstColumn="1" w:lastColumn="0" w:noHBand="0" w:noVBand="1"/>
      </w:tblPr>
      <w:tblGrid>
        <w:gridCol w:w="2238"/>
        <w:gridCol w:w="960"/>
        <w:gridCol w:w="960"/>
        <w:gridCol w:w="960"/>
        <w:gridCol w:w="960"/>
        <w:gridCol w:w="960"/>
        <w:gridCol w:w="960"/>
      </w:tblGrid>
      <w:tr w:rsidR="008516E0" w:rsidRPr="00624EF7" w:rsidTr="008516E0">
        <w:trPr>
          <w:cantSplit/>
          <w:trHeight w:val="1134"/>
        </w:trPr>
        <w:tc>
          <w:tcPr>
            <w:tcW w:w="2238" w:type="dxa"/>
            <w:tcBorders>
              <w:top w:val="nil"/>
              <w:left w:val="nil"/>
              <w:bottom w:val="nil"/>
              <w:right w:val="nil"/>
            </w:tcBorders>
            <w:shd w:val="clear" w:color="auto" w:fill="auto"/>
            <w:noWrap/>
            <w:vAlign w:val="bottom"/>
            <w:hideMark/>
          </w:tcPr>
          <w:p w:rsidR="008516E0" w:rsidRPr="00624EF7" w:rsidRDefault="008516E0" w:rsidP="008516E0">
            <w:pPr>
              <w:rPr>
                <w:color w:val="000000"/>
              </w:rPr>
            </w:pPr>
            <w:r w:rsidRPr="00624EF7">
              <w:rPr>
                <w:color w:val="000000"/>
              </w:rPr>
              <w:t>COP RCP mapping</w:t>
            </w:r>
          </w:p>
        </w:tc>
        <w:tc>
          <w:tcPr>
            <w:tcW w:w="960" w:type="dxa"/>
            <w:tcBorders>
              <w:top w:val="nil"/>
              <w:left w:val="nil"/>
              <w:bottom w:val="nil"/>
              <w:right w:val="nil"/>
            </w:tcBorders>
            <w:shd w:val="clear" w:color="auto" w:fill="auto"/>
            <w:noWrap/>
            <w:textDirection w:val="btLr"/>
            <w:vAlign w:val="bottom"/>
            <w:hideMark/>
          </w:tcPr>
          <w:p w:rsidR="008516E0" w:rsidRPr="00624EF7" w:rsidRDefault="008516E0" w:rsidP="008516E0">
            <w:pPr>
              <w:ind w:left="113" w:right="113"/>
              <w:rPr>
                <w:color w:val="000000"/>
              </w:rPr>
            </w:pPr>
            <w:r w:rsidRPr="00624EF7">
              <w:rPr>
                <w:color w:val="000000"/>
              </w:rPr>
              <w:t>R5ASIA</w:t>
            </w:r>
          </w:p>
        </w:tc>
        <w:tc>
          <w:tcPr>
            <w:tcW w:w="960" w:type="dxa"/>
            <w:tcBorders>
              <w:top w:val="nil"/>
              <w:left w:val="nil"/>
              <w:bottom w:val="nil"/>
              <w:right w:val="nil"/>
            </w:tcBorders>
            <w:shd w:val="clear" w:color="auto" w:fill="auto"/>
            <w:noWrap/>
            <w:textDirection w:val="btLr"/>
            <w:vAlign w:val="bottom"/>
            <w:hideMark/>
          </w:tcPr>
          <w:p w:rsidR="008516E0" w:rsidRPr="00624EF7" w:rsidRDefault="008516E0" w:rsidP="008516E0">
            <w:pPr>
              <w:ind w:left="113" w:right="113"/>
              <w:rPr>
                <w:color w:val="000000"/>
              </w:rPr>
            </w:pPr>
            <w:r w:rsidRPr="00624EF7">
              <w:rPr>
                <w:color w:val="000000"/>
              </w:rPr>
              <w:t>R5LAM</w:t>
            </w:r>
          </w:p>
        </w:tc>
        <w:tc>
          <w:tcPr>
            <w:tcW w:w="960" w:type="dxa"/>
            <w:tcBorders>
              <w:top w:val="nil"/>
              <w:left w:val="nil"/>
              <w:bottom w:val="nil"/>
              <w:right w:val="nil"/>
            </w:tcBorders>
            <w:shd w:val="clear" w:color="auto" w:fill="auto"/>
            <w:noWrap/>
            <w:textDirection w:val="btLr"/>
            <w:vAlign w:val="bottom"/>
            <w:hideMark/>
          </w:tcPr>
          <w:p w:rsidR="008516E0" w:rsidRPr="00624EF7" w:rsidRDefault="008516E0" w:rsidP="008516E0">
            <w:pPr>
              <w:ind w:left="113" w:right="113"/>
              <w:rPr>
                <w:color w:val="000000"/>
              </w:rPr>
            </w:pPr>
            <w:r w:rsidRPr="00624EF7">
              <w:rPr>
                <w:color w:val="000000"/>
              </w:rPr>
              <w:t>R5MAF</w:t>
            </w:r>
          </w:p>
        </w:tc>
        <w:tc>
          <w:tcPr>
            <w:tcW w:w="960" w:type="dxa"/>
            <w:tcBorders>
              <w:top w:val="nil"/>
              <w:left w:val="nil"/>
              <w:bottom w:val="nil"/>
              <w:right w:val="nil"/>
            </w:tcBorders>
            <w:shd w:val="clear" w:color="auto" w:fill="auto"/>
            <w:noWrap/>
            <w:textDirection w:val="btLr"/>
            <w:vAlign w:val="bottom"/>
            <w:hideMark/>
          </w:tcPr>
          <w:p w:rsidR="008516E0" w:rsidRPr="00624EF7" w:rsidRDefault="008516E0" w:rsidP="008516E0">
            <w:pPr>
              <w:ind w:left="113" w:right="113"/>
              <w:rPr>
                <w:color w:val="000000"/>
              </w:rPr>
            </w:pPr>
            <w:r w:rsidRPr="00624EF7">
              <w:rPr>
                <w:color w:val="000000"/>
              </w:rPr>
              <w:t>R5OECD</w:t>
            </w:r>
          </w:p>
        </w:tc>
        <w:tc>
          <w:tcPr>
            <w:tcW w:w="960" w:type="dxa"/>
            <w:tcBorders>
              <w:top w:val="nil"/>
              <w:left w:val="nil"/>
              <w:bottom w:val="nil"/>
              <w:right w:val="nil"/>
            </w:tcBorders>
            <w:shd w:val="clear" w:color="auto" w:fill="auto"/>
            <w:noWrap/>
            <w:textDirection w:val="btLr"/>
            <w:vAlign w:val="bottom"/>
            <w:hideMark/>
          </w:tcPr>
          <w:p w:rsidR="008516E0" w:rsidRPr="00624EF7" w:rsidRDefault="008516E0" w:rsidP="008516E0">
            <w:pPr>
              <w:ind w:left="113" w:right="113"/>
              <w:rPr>
                <w:color w:val="000000"/>
              </w:rPr>
            </w:pPr>
            <w:r w:rsidRPr="00624EF7">
              <w:rPr>
                <w:color w:val="000000"/>
              </w:rPr>
              <w:t>R5REF</w:t>
            </w:r>
          </w:p>
        </w:tc>
        <w:tc>
          <w:tcPr>
            <w:tcW w:w="960" w:type="dxa"/>
            <w:tcBorders>
              <w:top w:val="nil"/>
              <w:left w:val="nil"/>
              <w:bottom w:val="nil"/>
              <w:right w:val="nil"/>
            </w:tcBorders>
            <w:shd w:val="clear" w:color="auto" w:fill="auto"/>
            <w:noWrap/>
            <w:textDirection w:val="btLr"/>
            <w:vAlign w:val="bottom"/>
            <w:hideMark/>
          </w:tcPr>
          <w:p w:rsidR="008516E0" w:rsidRPr="00624EF7" w:rsidRDefault="008516E0" w:rsidP="008516E0">
            <w:pPr>
              <w:ind w:left="113" w:right="113"/>
              <w:rPr>
                <w:color w:val="000000"/>
              </w:rPr>
            </w:pPr>
            <w:r w:rsidRPr="00624EF7">
              <w:rPr>
                <w:color w:val="000000"/>
              </w:rPr>
              <w:t>World</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OECD US</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OECD EU27</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OECD Russia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Other Eastern Europe</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OECD Canada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OECD Japan</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OECD Australia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OECD New Zealand</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OECD South Korea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 xml:space="preserve">OECD </w:t>
            </w:r>
            <w:r w:rsidR="00196939" w:rsidRPr="00624EF7">
              <w:rPr>
                <w:color w:val="000000"/>
              </w:rPr>
              <w:t>Mex</w:t>
            </w:r>
            <w:r w:rsidRPr="00624EF7">
              <w:rPr>
                <w:color w:val="000000"/>
              </w:rPr>
              <w:t>ico</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China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India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Indonesia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Other Large Asia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Brazil</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Other Latin America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Middle East</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South Africa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Other Africa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r w:rsidR="008516E0" w:rsidRPr="00624EF7" w:rsidTr="008516E0">
        <w:trPr>
          <w:trHeight w:val="300"/>
        </w:trPr>
        <w:tc>
          <w:tcPr>
            <w:tcW w:w="2238" w:type="dxa"/>
            <w:tcBorders>
              <w:top w:val="nil"/>
              <w:left w:val="nil"/>
              <w:bottom w:val="nil"/>
              <w:right w:val="nil"/>
            </w:tcBorders>
            <w:shd w:val="clear" w:color="auto" w:fill="auto"/>
            <w:noWrap/>
            <w:vAlign w:val="bottom"/>
            <w:hideMark/>
          </w:tcPr>
          <w:p w:rsidR="008516E0" w:rsidRPr="00624EF7" w:rsidRDefault="008516E0">
            <w:pPr>
              <w:rPr>
                <w:color w:val="000000"/>
              </w:rPr>
            </w:pPr>
            <w:r w:rsidRPr="00624EF7">
              <w:rPr>
                <w:color w:val="000000"/>
              </w:rPr>
              <w:t>G77 Small Asia</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0</w:t>
            </w:r>
          </w:p>
        </w:tc>
        <w:tc>
          <w:tcPr>
            <w:tcW w:w="960" w:type="dxa"/>
            <w:tcBorders>
              <w:top w:val="nil"/>
              <w:left w:val="nil"/>
              <w:bottom w:val="nil"/>
              <w:right w:val="nil"/>
            </w:tcBorders>
            <w:shd w:val="clear" w:color="auto" w:fill="auto"/>
            <w:noWrap/>
            <w:vAlign w:val="bottom"/>
            <w:hideMark/>
          </w:tcPr>
          <w:p w:rsidR="008516E0" w:rsidRPr="00624EF7" w:rsidRDefault="008516E0">
            <w:pPr>
              <w:jc w:val="right"/>
              <w:rPr>
                <w:color w:val="000000"/>
              </w:rPr>
            </w:pPr>
            <w:r w:rsidRPr="00624EF7">
              <w:rPr>
                <w:color w:val="000000"/>
              </w:rPr>
              <w:t>1</w:t>
            </w:r>
          </w:p>
        </w:tc>
      </w:tr>
    </w:tbl>
    <w:p w:rsidR="00C61DEE" w:rsidRPr="00624EF7" w:rsidRDefault="003E49D7" w:rsidP="00EF403F">
      <w:pPr>
        <w:pStyle w:val="Caption"/>
      </w:pPr>
      <w:r w:rsidRPr="00624EF7">
        <w:rPr>
          <w:szCs w:val="24"/>
        </w:rPr>
        <w:br w:type="page"/>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4964"/>
        <w:gridCol w:w="1928"/>
      </w:tblGrid>
      <w:tr w:rsidR="00C61DEE" w:rsidRPr="00624EF7">
        <w:tc>
          <w:tcPr>
            <w:tcW w:w="5000" w:type="pct"/>
            <w:gridSpan w:val="3"/>
            <w:tcBorders>
              <w:top w:val="nil"/>
              <w:left w:val="nil"/>
              <w:right w:val="nil"/>
            </w:tcBorders>
            <w:vAlign w:val="center"/>
          </w:tcPr>
          <w:p w:rsidR="00C61DEE" w:rsidRPr="00624EF7" w:rsidRDefault="00C61DEE" w:rsidP="00C61DEE">
            <w:pPr>
              <w:pStyle w:val="Caption"/>
              <w:rPr>
                <w:szCs w:val="24"/>
              </w:rPr>
            </w:pPr>
            <w:bookmarkStart w:id="82" w:name="_Toc509349868"/>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6</w:t>
            </w:r>
            <w:r w:rsidR="00441DF4">
              <w:rPr>
                <w:szCs w:val="24"/>
              </w:rPr>
              <w:fldChar w:fldCharType="end"/>
            </w:r>
            <w:r w:rsidRPr="00624EF7">
              <w:rPr>
                <w:szCs w:val="24"/>
              </w:rPr>
              <w:t xml:space="preserve">  RS CO</w:t>
            </w:r>
            <w:r w:rsidRPr="00624EF7">
              <w:rPr>
                <w:szCs w:val="24"/>
                <w:vertAlign w:val="subscript"/>
              </w:rPr>
              <w:t>2</w:t>
            </w:r>
            <w:r w:rsidRPr="00624EF7">
              <w:rPr>
                <w:szCs w:val="24"/>
              </w:rPr>
              <w:t xml:space="preserve"> FF Emissions Calculated Parameters</w:t>
            </w:r>
            <w:bookmarkEnd w:id="82"/>
          </w:p>
        </w:tc>
      </w:tr>
      <w:tr w:rsidR="00C61DEE" w:rsidRPr="00624EF7">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RS CO2 FF emissions[COP]</w:t>
            </w:r>
          </w:p>
        </w:tc>
        <w:tc>
          <w:tcPr>
            <w:tcW w:w="2588" w:type="pct"/>
            <w:vAlign w:val="center"/>
          </w:tcPr>
          <w:p w:rsidR="004F5D1D" w:rsidRDefault="004F5D1D" w:rsidP="00C61DEE">
            <w:pPr>
              <w:pStyle w:val="List2"/>
              <w:ind w:left="0" w:firstLine="0"/>
              <w:rPr>
                <w:sz w:val="24"/>
                <w:szCs w:val="24"/>
              </w:rPr>
            </w:pPr>
            <w:r w:rsidRPr="00624EF7">
              <w:rPr>
                <w:sz w:val="24"/>
                <w:szCs w:val="24"/>
              </w:rPr>
              <w:t xml:space="preserve">Annual RS CO2 FF emissions from each COP bloc.  </w:t>
            </w:r>
            <w:r w:rsidR="00EA0637" w:rsidRPr="00624EF7">
              <w:rPr>
                <w:sz w:val="24"/>
                <w:szCs w:val="24"/>
              </w:rPr>
              <w:t>The default</w:t>
            </w:r>
            <w:r w:rsidR="00C62C3D">
              <w:rPr>
                <w:sz w:val="24"/>
                <w:szCs w:val="24"/>
              </w:rPr>
              <w:t xml:space="preserve"> </w:t>
            </w:r>
            <w:r w:rsidR="00EA0637" w:rsidRPr="00624EF7">
              <w:rPr>
                <w:sz w:val="24"/>
                <w:szCs w:val="24"/>
              </w:rPr>
              <w:t>uses the</w:t>
            </w:r>
            <w:r w:rsidRPr="00624EF7">
              <w:rPr>
                <w:sz w:val="24"/>
                <w:szCs w:val="24"/>
              </w:rPr>
              <w:t xml:space="preserve"> emissions</w:t>
            </w:r>
            <w:r w:rsidR="00EA0637" w:rsidRPr="00624EF7">
              <w:rPr>
                <w:sz w:val="24"/>
                <w:szCs w:val="24"/>
              </w:rPr>
              <w:t xml:space="preserve"> consistent with RCP8.5</w:t>
            </w:r>
            <w:r w:rsidR="00624EF7" w:rsidRPr="00624EF7">
              <w:rPr>
                <w:sz w:val="24"/>
                <w:szCs w:val="24"/>
              </w:rPr>
              <w:t xml:space="preserve"> but updated to reflect trends of GDP per capita and CO2 per GDP over the last decade,</w:t>
            </w:r>
            <w:r w:rsidRPr="00624EF7">
              <w:rPr>
                <w:sz w:val="24"/>
                <w:szCs w:val="24"/>
              </w:rPr>
              <w:t xml:space="preserve"> </w:t>
            </w:r>
            <w:r w:rsidR="00EA0637" w:rsidRPr="00624EF7">
              <w:rPr>
                <w:sz w:val="24"/>
                <w:szCs w:val="24"/>
              </w:rPr>
              <w:t xml:space="preserve">calculated for each region as the product of population, GDP per capita, and CO2 FF per GDP.  </w:t>
            </w:r>
          </w:p>
          <w:p w:rsidR="00C62C3D" w:rsidRPr="00624EF7" w:rsidRDefault="00C62C3D" w:rsidP="00C61DEE">
            <w:pPr>
              <w:pStyle w:val="List2"/>
              <w:ind w:left="0" w:firstLine="0"/>
              <w:rPr>
                <w:sz w:val="24"/>
                <w:szCs w:val="24"/>
              </w:rPr>
            </w:pPr>
          </w:p>
          <w:p w:rsidR="00C61DEE" w:rsidRPr="00624EF7" w:rsidRDefault="00825CA3" w:rsidP="00B05AF8">
            <w:pPr>
              <w:pStyle w:val="List2"/>
              <w:rPr>
                <w:sz w:val="24"/>
                <w:szCs w:val="24"/>
              </w:rPr>
            </w:pPr>
            <w:r w:rsidRPr="00624EF7">
              <w:rPr>
                <w:sz w:val="24"/>
                <w:szCs w:val="24"/>
              </w:rPr>
              <w:t>RS C</w:t>
            </w:r>
            <w:r w:rsidR="00C62C3D">
              <w:rPr>
                <w:sz w:val="24"/>
                <w:szCs w:val="24"/>
              </w:rPr>
              <w:t>alculated CO2 FF emissions[COP]</w:t>
            </w:r>
          </w:p>
        </w:tc>
        <w:tc>
          <w:tcPr>
            <w:tcW w:w="1005" w:type="pct"/>
            <w:vAlign w:val="center"/>
          </w:tcPr>
          <w:p w:rsidR="00C61DEE" w:rsidRPr="00624EF7" w:rsidRDefault="00C61DEE" w:rsidP="00C61DEE">
            <w:pPr>
              <w:pStyle w:val="List2"/>
              <w:rPr>
                <w:sz w:val="24"/>
                <w:szCs w:val="24"/>
              </w:rPr>
            </w:pPr>
            <w:r w:rsidRPr="00624EF7">
              <w:rPr>
                <w:sz w:val="24"/>
                <w:szCs w:val="24"/>
              </w:rPr>
              <w:t>GtonsCO</w:t>
            </w:r>
            <w:r w:rsidRPr="00624EF7">
              <w:rPr>
                <w:sz w:val="24"/>
                <w:szCs w:val="24"/>
                <w:vertAlign w:val="subscript"/>
              </w:rPr>
              <w:t>2</w:t>
            </w:r>
            <w:r w:rsidRPr="00624EF7">
              <w:rPr>
                <w:sz w:val="24"/>
                <w:szCs w:val="24"/>
              </w:rPr>
              <w:t>/year</w:t>
            </w:r>
          </w:p>
        </w:tc>
      </w:tr>
      <w:tr w:rsidR="00C61DEE" w:rsidRPr="00624EF7">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RS CO2 FF trend[COP]</w:t>
            </w:r>
          </w:p>
        </w:tc>
        <w:tc>
          <w:tcPr>
            <w:tcW w:w="2588" w:type="pct"/>
            <w:vAlign w:val="center"/>
          </w:tcPr>
          <w:p w:rsidR="00C61DEE" w:rsidRPr="00624EF7" w:rsidRDefault="00C61DEE" w:rsidP="00C61DEE">
            <w:pPr>
              <w:pStyle w:val="List2"/>
              <w:ind w:left="0" w:firstLine="0"/>
              <w:rPr>
                <w:sz w:val="24"/>
                <w:szCs w:val="24"/>
              </w:rPr>
            </w:pPr>
            <w:r w:rsidRPr="00624EF7">
              <w:rPr>
                <w:sz w:val="24"/>
                <w:szCs w:val="24"/>
              </w:rPr>
              <w:t>Calculates the rate of change of the RS trajectory for each COP bloc:</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FRAC TREND(RS CO2 FF emissions[COP],One year)</w:t>
            </w:r>
          </w:p>
          <w:p w:rsidR="00C61DEE" w:rsidRPr="00624EF7" w:rsidRDefault="00C61DEE" w:rsidP="00C61DEE">
            <w:pPr>
              <w:pStyle w:val="List2"/>
              <w:ind w:left="0" w:firstLine="0"/>
              <w:rPr>
                <w:sz w:val="24"/>
                <w:szCs w:val="24"/>
              </w:rPr>
            </w:pPr>
            <w:r w:rsidRPr="00624EF7">
              <w:rPr>
                <w:sz w:val="24"/>
                <w:szCs w:val="24"/>
              </w:rPr>
              <w:t>See Macro detail for FRAC TREND (</w:t>
            </w:r>
            <w:r w:rsidRPr="00624EF7">
              <w:rPr>
                <w:sz w:val="24"/>
                <w:szCs w:val="24"/>
              </w:rPr>
              <w:fldChar w:fldCharType="begin"/>
            </w:r>
            <w:r w:rsidRPr="00624EF7">
              <w:rPr>
                <w:sz w:val="24"/>
                <w:szCs w:val="24"/>
              </w:rPr>
              <w:instrText xml:space="preserve"> REF _Ref157492058 \h </w:instrText>
            </w:r>
            <w:r w:rsidRPr="00624EF7">
              <w:rPr>
                <w:sz w:val="24"/>
                <w:szCs w:val="24"/>
              </w:rPr>
            </w:r>
            <w:r w:rsidR="00624EF7" w:rsidRPr="00624EF7">
              <w:rPr>
                <w:sz w:val="24"/>
                <w:szCs w:val="24"/>
              </w:rPr>
              <w:instrText xml:space="preserve"> \* MERGEFORMAT </w:instrText>
            </w:r>
            <w:r w:rsidRPr="00624EF7">
              <w:rPr>
                <w:sz w:val="24"/>
                <w:szCs w:val="24"/>
              </w:rPr>
              <w:fldChar w:fldCharType="separate"/>
            </w:r>
            <w:r w:rsidR="006E6C3D" w:rsidRPr="006E6C3D">
              <w:rPr>
                <w:sz w:val="24"/>
                <w:szCs w:val="24"/>
              </w:rPr>
              <w:t xml:space="preserve">Table </w:t>
            </w:r>
            <w:r w:rsidR="006E6C3D" w:rsidRPr="006E6C3D">
              <w:rPr>
                <w:noProof/>
                <w:sz w:val="24"/>
                <w:szCs w:val="24"/>
              </w:rPr>
              <w:t>3</w:t>
            </w:r>
            <w:r w:rsidR="006E6C3D" w:rsidRPr="006E6C3D">
              <w:rPr>
                <w:noProof/>
                <w:sz w:val="24"/>
                <w:szCs w:val="24"/>
              </w:rPr>
              <w:noBreakHyphen/>
              <w:t>7</w:t>
            </w:r>
            <w:r w:rsidRPr="00624EF7">
              <w:rPr>
                <w:sz w:val="24"/>
                <w:szCs w:val="24"/>
              </w:rPr>
              <w:fldChar w:fldCharType="end"/>
            </w:r>
            <w:r w:rsidRPr="00624EF7">
              <w:rPr>
                <w:sz w:val="24"/>
                <w:szCs w:val="24"/>
              </w:rPr>
              <w:t>)</w:t>
            </w:r>
          </w:p>
        </w:tc>
        <w:tc>
          <w:tcPr>
            <w:tcW w:w="1005" w:type="pct"/>
            <w:vAlign w:val="center"/>
          </w:tcPr>
          <w:p w:rsidR="00C61DEE" w:rsidRPr="00624EF7" w:rsidRDefault="00C61DEE" w:rsidP="00C61DEE">
            <w:pPr>
              <w:pStyle w:val="List2"/>
              <w:rPr>
                <w:sz w:val="24"/>
                <w:szCs w:val="24"/>
              </w:rPr>
            </w:pPr>
            <w:r w:rsidRPr="00624EF7">
              <w:rPr>
                <w:sz w:val="24"/>
                <w:szCs w:val="24"/>
              </w:rPr>
              <w:t>1/year</w:t>
            </w:r>
          </w:p>
        </w:tc>
      </w:tr>
      <w:tr w:rsidR="00C61DEE" w:rsidRPr="00624EF7">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Global RS rate of change</w:t>
            </w:r>
          </w:p>
        </w:tc>
        <w:tc>
          <w:tcPr>
            <w:tcW w:w="2588" w:type="pct"/>
            <w:vAlign w:val="center"/>
          </w:tcPr>
          <w:p w:rsidR="00C61DEE" w:rsidRPr="00624EF7" w:rsidRDefault="00C61DEE" w:rsidP="00C61DEE">
            <w:pPr>
              <w:pStyle w:val="List2"/>
              <w:ind w:left="0" w:firstLine="0"/>
              <w:rPr>
                <w:sz w:val="24"/>
                <w:szCs w:val="24"/>
              </w:rPr>
            </w:pPr>
            <w:r w:rsidRPr="00624EF7">
              <w:rPr>
                <w:sz w:val="24"/>
                <w:szCs w:val="24"/>
              </w:rPr>
              <w:t>Calculates the rate of change of the global RS trajectory:</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FRAC TREND(Global RS CO2 FF emissions ,One year)</w:t>
            </w:r>
          </w:p>
          <w:p w:rsidR="00C61DEE" w:rsidRPr="00624EF7" w:rsidRDefault="00C61DEE" w:rsidP="00C61DEE">
            <w:pPr>
              <w:pStyle w:val="List2"/>
              <w:ind w:left="0" w:firstLine="0"/>
              <w:rPr>
                <w:sz w:val="24"/>
                <w:szCs w:val="24"/>
              </w:rPr>
            </w:pPr>
            <w:r w:rsidRPr="00624EF7">
              <w:rPr>
                <w:sz w:val="24"/>
                <w:szCs w:val="24"/>
              </w:rPr>
              <w:t>See Macro detail for FRAC TREND (</w:t>
            </w:r>
            <w:r w:rsidRPr="00624EF7">
              <w:rPr>
                <w:sz w:val="24"/>
                <w:szCs w:val="24"/>
              </w:rPr>
              <w:fldChar w:fldCharType="begin"/>
            </w:r>
            <w:r w:rsidRPr="00624EF7">
              <w:rPr>
                <w:sz w:val="24"/>
                <w:szCs w:val="24"/>
              </w:rPr>
              <w:instrText xml:space="preserve"> REF _Ref157492058 \h </w:instrText>
            </w:r>
            <w:r w:rsidRPr="00624EF7">
              <w:rPr>
                <w:sz w:val="24"/>
                <w:szCs w:val="24"/>
              </w:rPr>
            </w:r>
            <w:r w:rsidR="00624EF7" w:rsidRPr="00624EF7">
              <w:rPr>
                <w:sz w:val="24"/>
                <w:szCs w:val="24"/>
              </w:rPr>
              <w:instrText xml:space="preserve"> \* MERGEFORMAT </w:instrText>
            </w:r>
            <w:r w:rsidRPr="00624EF7">
              <w:rPr>
                <w:sz w:val="24"/>
                <w:szCs w:val="24"/>
              </w:rPr>
              <w:fldChar w:fldCharType="separate"/>
            </w:r>
            <w:r w:rsidR="006E6C3D" w:rsidRPr="006E6C3D">
              <w:rPr>
                <w:sz w:val="24"/>
                <w:szCs w:val="24"/>
              </w:rPr>
              <w:t xml:space="preserve">Table </w:t>
            </w:r>
            <w:r w:rsidR="006E6C3D" w:rsidRPr="006E6C3D">
              <w:rPr>
                <w:noProof/>
                <w:sz w:val="24"/>
                <w:szCs w:val="24"/>
              </w:rPr>
              <w:t>3</w:t>
            </w:r>
            <w:r w:rsidR="006E6C3D" w:rsidRPr="006E6C3D">
              <w:rPr>
                <w:noProof/>
                <w:sz w:val="24"/>
                <w:szCs w:val="24"/>
              </w:rPr>
              <w:noBreakHyphen/>
              <w:t>7</w:t>
            </w:r>
            <w:r w:rsidRPr="00624EF7">
              <w:rPr>
                <w:sz w:val="24"/>
                <w:szCs w:val="24"/>
              </w:rPr>
              <w:fldChar w:fldCharType="end"/>
            </w:r>
            <w:r w:rsidRPr="00624EF7">
              <w:rPr>
                <w:sz w:val="24"/>
                <w:szCs w:val="24"/>
              </w:rPr>
              <w:t>)</w:t>
            </w:r>
          </w:p>
        </w:tc>
        <w:tc>
          <w:tcPr>
            <w:tcW w:w="1005" w:type="pct"/>
            <w:vAlign w:val="center"/>
          </w:tcPr>
          <w:p w:rsidR="00C61DEE" w:rsidRPr="00624EF7" w:rsidRDefault="00C61DEE" w:rsidP="00C61DEE">
            <w:pPr>
              <w:pStyle w:val="List2"/>
              <w:rPr>
                <w:sz w:val="24"/>
                <w:szCs w:val="24"/>
              </w:rPr>
            </w:pPr>
            <w:r w:rsidRPr="00624EF7">
              <w:rPr>
                <w:sz w:val="24"/>
                <w:szCs w:val="24"/>
              </w:rPr>
              <w:t>1/year</w:t>
            </w:r>
          </w:p>
        </w:tc>
      </w:tr>
    </w:tbl>
    <w:p w:rsidR="00C61DEE" w:rsidRPr="00624EF7" w:rsidRDefault="00C61DEE" w:rsidP="00C61DEE">
      <w:r w:rsidRPr="00624EF7">
        <w:rPr>
          <w:b/>
        </w:rPr>
        <w:br w:type="page"/>
      </w:r>
      <w:r w:rsidRPr="00624EF7">
        <w:rPr>
          <w:b/>
        </w:rPr>
        <w:fldChar w:fldCharType="begin"/>
      </w:r>
      <w:r w:rsidRPr="00624EF7">
        <w:rPr>
          <w:b/>
        </w:rPr>
        <w:instrText xml:space="preserve"> REF _Ref157492058 \h </w:instrText>
      </w:r>
      <w:r w:rsidRPr="00624EF7">
        <w:rPr>
          <w:b/>
        </w:rPr>
      </w:r>
      <w:r w:rsidR="00624EF7" w:rsidRPr="00624EF7">
        <w:rPr>
          <w:b/>
        </w:rPr>
        <w:instrText xml:space="preserve"> \* MERGEFORMAT </w:instrText>
      </w:r>
      <w:r w:rsidRPr="00624EF7">
        <w:rPr>
          <w:b/>
        </w:rPr>
        <w:fldChar w:fldCharType="separate"/>
      </w:r>
      <w:r w:rsidR="006E6C3D" w:rsidRPr="00624EF7">
        <w:t xml:space="preserve">Table </w:t>
      </w:r>
      <w:r w:rsidR="006E6C3D">
        <w:rPr>
          <w:noProof/>
        </w:rPr>
        <w:t>3</w:t>
      </w:r>
      <w:r w:rsidR="006E6C3D">
        <w:rPr>
          <w:noProof/>
        </w:rPr>
        <w:noBreakHyphen/>
        <w:t>7</w:t>
      </w:r>
      <w:r w:rsidRPr="00624EF7">
        <w:rPr>
          <w:b/>
        </w:rPr>
        <w:fldChar w:fldCharType="end"/>
      </w:r>
      <w:r w:rsidRPr="00624EF7">
        <w:t xml:space="preserve"> presents the macro for FRAC TREND, which calculates the rate of change of a given variable over a specified trend time.</w:t>
      </w:r>
    </w:p>
    <w:p w:rsidR="00C61DEE" w:rsidRPr="00624EF7" w:rsidRDefault="00C61DEE" w:rsidP="00C61DEE"/>
    <w:p w:rsidR="00C61DEE" w:rsidRPr="00624EF7" w:rsidRDefault="00C61DEE" w:rsidP="00C61DEE">
      <w:pPr>
        <w:pStyle w:val="Caption"/>
        <w:rPr>
          <w:bCs/>
          <w:iCs/>
          <w:szCs w:val="24"/>
        </w:rPr>
      </w:pPr>
      <w:bookmarkStart w:id="83" w:name="_Ref157492058"/>
      <w:bookmarkStart w:id="84" w:name="_Toc509349869"/>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7</w:t>
      </w:r>
      <w:r w:rsidR="00441DF4">
        <w:rPr>
          <w:szCs w:val="24"/>
        </w:rPr>
        <w:fldChar w:fldCharType="end"/>
      </w:r>
      <w:bookmarkEnd w:id="83"/>
      <w:r w:rsidRPr="00624EF7">
        <w:rPr>
          <w:szCs w:val="24"/>
        </w:rPr>
        <w:t xml:space="preserve">  Macro Detail for FRAC TREND</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0"/>
      </w:tblGrid>
      <w:tr w:rsidR="00C61DEE" w:rsidRPr="00624EF7">
        <w:tc>
          <w:tcPr>
            <w:tcW w:w="5000" w:type="pct"/>
            <w:vAlign w:val="center"/>
          </w:tcPr>
          <w:p w:rsidR="00C61DEE" w:rsidRPr="00624EF7" w:rsidRDefault="00C61DEE" w:rsidP="00C61DEE">
            <w:pPr>
              <w:pStyle w:val="List2"/>
              <w:rPr>
                <w:sz w:val="24"/>
                <w:szCs w:val="24"/>
              </w:rPr>
            </w:pPr>
            <w:r w:rsidRPr="00624EF7">
              <w:rPr>
                <w:sz w:val="24"/>
                <w:szCs w:val="24"/>
              </w:rPr>
              <w:t>:MACRO: FRAC TREND(input,trend time)</w:t>
            </w:r>
          </w:p>
          <w:p w:rsidR="00C61DEE" w:rsidRPr="00624EF7" w:rsidRDefault="00C61DEE" w:rsidP="00C61DEE">
            <w:pPr>
              <w:pStyle w:val="List2"/>
              <w:rPr>
                <w:sz w:val="24"/>
                <w:szCs w:val="24"/>
              </w:rPr>
            </w:pPr>
            <w:r w:rsidRPr="00624EF7">
              <w:rPr>
                <w:sz w:val="24"/>
                <w:szCs w:val="24"/>
              </w:rPr>
              <w:t>FRAC TREND = IF THEN ELSE( input &gt; 0 :AND: smooth input &gt; 0</w:t>
            </w:r>
          </w:p>
          <w:p w:rsidR="00C61DEE" w:rsidRPr="00624EF7" w:rsidRDefault="00C61DEE" w:rsidP="00C61DEE">
            <w:pPr>
              <w:pStyle w:val="List2"/>
              <w:rPr>
                <w:sz w:val="24"/>
                <w:szCs w:val="24"/>
              </w:rPr>
            </w:pPr>
            <w:r w:rsidRPr="00624EF7">
              <w:rPr>
                <w:sz w:val="24"/>
                <w:szCs w:val="24"/>
              </w:rPr>
              <w:t>,LN(input/smooth input)/trend time, 0)</w:t>
            </w:r>
          </w:p>
          <w:p w:rsidR="00C61DEE" w:rsidRPr="00624EF7" w:rsidRDefault="00C61DEE" w:rsidP="00C61DEE">
            <w:pPr>
              <w:pStyle w:val="List2"/>
              <w:rPr>
                <w:sz w:val="24"/>
                <w:szCs w:val="24"/>
              </w:rPr>
            </w:pPr>
            <w:r w:rsidRPr="00624EF7">
              <w:rPr>
                <w:sz w:val="24"/>
                <w:szCs w:val="24"/>
              </w:rPr>
              <w:tab/>
              <w:t>~</w:t>
            </w:r>
            <w:r w:rsidRPr="00624EF7">
              <w:rPr>
                <w:sz w:val="24"/>
                <w:szCs w:val="24"/>
              </w:rPr>
              <w:tab/>
              <w:t>1/trend time</w:t>
            </w:r>
          </w:p>
          <w:p w:rsidR="00C61DEE" w:rsidRPr="00624EF7" w:rsidRDefault="00C61DEE" w:rsidP="00C61DEE">
            <w:pPr>
              <w:pStyle w:val="List2"/>
              <w:rPr>
                <w:sz w:val="24"/>
                <w:szCs w:val="24"/>
              </w:rPr>
            </w:pPr>
            <w:r w:rsidRPr="00624EF7">
              <w:rPr>
                <w:sz w:val="24"/>
                <w:szCs w:val="24"/>
              </w:rPr>
              <w:tab/>
              <w:t>~</w:t>
            </w:r>
            <w:r w:rsidRPr="00624EF7">
              <w:rPr>
                <w:sz w:val="24"/>
                <w:szCs w:val="24"/>
              </w:rPr>
              <w:tab/>
            </w:r>
            <w:r w:rsidRPr="00624EF7">
              <w:rPr>
                <w:sz w:val="24"/>
                <w:szCs w:val="24"/>
              </w:rPr>
              <w:tab/>
              <w:t>|</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smooth input = SMOOTH(input,trend time)</w:t>
            </w:r>
          </w:p>
          <w:p w:rsidR="00C61DEE" w:rsidRPr="00624EF7" w:rsidRDefault="00C61DEE" w:rsidP="00C61DEE">
            <w:pPr>
              <w:pStyle w:val="List2"/>
              <w:rPr>
                <w:sz w:val="24"/>
                <w:szCs w:val="24"/>
              </w:rPr>
            </w:pPr>
            <w:r w:rsidRPr="00624EF7">
              <w:rPr>
                <w:sz w:val="24"/>
                <w:szCs w:val="24"/>
              </w:rPr>
              <w:tab/>
              <w:t>~</w:t>
            </w:r>
            <w:r w:rsidRPr="00624EF7">
              <w:rPr>
                <w:sz w:val="24"/>
                <w:szCs w:val="24"/>
              </w:rPr>
              <w:tab/>
              <w:t>input</w:t>
            </w:r>
          </w:p>
          <w:p w:rsidR="00C61DEE" w:rsidRPr="00624EF7" w:rsidRDefault="00C61DEE" w:rsidP="00C61DEE">
            <w:pPr>
              <w:pStyle w:val="List2"/>
              <w:rPr>
                <w:sz w:val="24"/>
                <w:szCs w:val="24"/>
              </w:rPr>
            </w:pPr>
            <w:r w:rsidRPr="00624EF7">
              <w:rPr>
                <w:sz w:val="24"/>
                <w:szCs w:val="24"/>
              </w:rPr>
              <w:tab/>
              <w:t>~</w:t>
            </w:r>
            <w:r w:rsidRPr="00624EF7">
              <w:rPr>
                <w:sz w:val="24"/>
                <w:szCs w:val="24"/>
              </w:rPr>
              <w:tab/>
            </w:r>
            <w:r w:rsidRPr="00624EF7">
              <w:rPr>
                <w:sz w:val="24"/>
                <w:szCs w:val="24"/>
              </w:rPr>
              <w:tab/>
              <w:t>|</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:END OF MACRO:</w:t>
            </w:r>
          </w:p>
        </w:tc>
      </w:tr>
    </w:tbl>
    <w:p w:rsidR="00C61DEE" w:rsidRPr="00624EF7" w:rsidRDefault="00C61DEE" w:rsidP="00C61DEE">
      <w:r w:rsidRPr="00624EF7">
        <w:rPr>
          <w:b/>
        </w:rPr>
        <w:br w:type="page"/>
      </w:r>
    </w:p>
    <w:p w:rsidR="00C61DEE" w:rsidRPr="00624EF7" w:rsidRDefault="00C61DEE" w:rsidP="00C61DEE">
      <w:pPr>
        <w:pStyle w:val="Heading3"/>
        <w:rPr>
          <w:rFonts w:cs="Times New Roman"/>
          <w:szCs w:val="24"/>
        </w:rPr>
      </w:pPr>
      <w:bookmarkStart w:id="85" w:name="_Ref157353443"/>
      <w:bookmarkStart w:id="86" w:name="_Toc26212711"/>
      <w:r w:rsidRPr="00624EF7">
        <w:rPr>
          <w:rFonts w:cs="Times New Roman"/>
          <w:szCs w:val="24"/>
        </w:rPr>
        <w:t>National Groupings</w:t>
      </w:r>
      <w:bookmarkEnd w:id="69"/>
      <w:bookmarkEnd w:id="70"/>
      <w:bookmarkEnd w:id="71"/>
      <w:bookmarkEnd w:id="85"/>
      <w:bookmarkEnd w:id="86"/>
    </w:p>
    <w:p w:rsidR="00B05AF8" w:rsidRDefault="00C61DEE" w:rsidP="00C61DEE">
      <w:pPr>
        <w:pStyle w:val="BodyText"/>
      </w:pPr>
      <w:r w:rsidRPr="00624EF7">
        <w:t xml:space="preserve">Emissions scenarios can be created by the user at a variety of levels of national aggregation, and the resulting emissions pathways can be evaluated at a variety of levels of aggregation as well. </w:t>
      </w:r>
      <w:r w:rsidRPr="00624EF7">
        <w:fldChar w:fldCharType="begin"/>
      </w:r>
      <w:r w:rsidRPr="00624EF7">
        <w:instrText xml:space="preserve"> REF _Ref157355864 \h </w:instrText>
      </w:r>
      <w:r w:rsidR="00624EF7" w:rsidRPr="00624EF7">
        <w:instrText xml:space="preserve"> \* MERGEFORMAT </w:instrText>
      </w:r>
      <w:r w:rsidRPr="00624EF7">
        <w:fldChar w:fldCharType="separate"/>
      </w:r>
      <w:r w:rsidR="006E6C3D" w:rsidRPr="00624EF7">
        <w:t xml:space="preserve">Table </w:t>
      </w:r>
      <w:r w:rsidR="006E6C3D">
        <w:rPr>
          <w:noProof/>
        </w:rPr>
        <w:t>3</w:t>
      </w:r>
      <w:r w:rsidR="006E6C3D">
        <w:rPr>
          <w:noProof/>
        </w:rPr>
        <w:noBreakHyphen/>
        <w:t>8</w:t>
      </w:r>
      <w:r w:rsidRPr="00624EF7">
        <w:fldChar w:fldCharType="end"/>
      </w:r>
      <w:r w:rsidRPr="00624EF7">
        <w:t xml:space="preserve"> summarizes these groupings and labels, whereas </w:t>
      </w:r>
      <w:r w:rsidRPr="00624EF7">
        <w:fldChar w:fldCharType="begin"/>
      </w:r>
      <w:r w:rsidRPr="00624EF7">
        <w:instrText xml:space="preserve"> REF _Ref199659979 \h </w:instrText>
      </w:r>
      <w:r w:rsidR="00624EF7" w:rsidRPr="00624EF7">
        <w:instrText xml:space="preserve"> \* MERGEFORMAT </w:instrText>
      </w:r>
      <w:r w:rsidRPr="00624EF7">
        <w:fldChar w:fldCharType="separate"/>
      </w:r>
      <w:r w:rsidR="006E6C3D" w:rsidRPr="00624EF7">
        <w:rPr>
          <w:i/>
        </w:rPr>
        <w:t xml:space="preserve">Table </w:t>
      </w:r>
      <w:r w:rsidR="006E6C3D">
        <w:rPr>
          <w:i/>
          <w:noProof/>
        </w:rPr>
        <w:t>3</w:t>
      </w:r>
      <w:r w:rsidR="006E6C3D">
        <w:rPr>
          <w:i/>
          <w:noProof/>
        </w:rPr>
        <w:noBreakHyphen/>
        <w:t>9</w:t>
      </w:r>
      <w:r w:rsidRPr="00624EF7">
        <w:fldChar w:fldCharType="end"/>
      </w:r>
      <w:r w:rsidRPr="00624EF7">
        <w:t xml:space="preserve"> and </w:t>
      </w:r>
      <w:r w:rsidRPr="00624EF7">
        <w:fldChar w:fldCharType="begin"/>
      </w:r>
      <w:r w:rsidRPr="00624EF7">
        <w:instrText xml:space="preserve"> REF _Ref157355888 \h </w:instrText>
      </w:r>
      <w:r w:rsidR="00624EF7" w:rsidRPr="00624EF7">
        <w:instrText xml:space="preserve"> \* MERGEFORMAT </w:instrText>
      </w:r>
      <w:r w:rsidRPr="00624EF7">
        <w:fldChar w:fldCharType="separate"/>
      </w:r>
      <w:r w:rsidR="006E6C3D" w:rsidRPr="00624EF7">
        <w:rPr>
          <w:i/>
        </w:rPr>
        <w:t xml:space="preserve">Table </w:t>
      </w:r>
      <w:r w:rsidR="006E6C3D">
        <w:rPr>
          <w:i/>
          <w:noProof/>
        </w:rPr>
        <w:t>3</w:t>
      </w:r>
      <w:r w:rsidR="006E6C3D">
        <w:rPr>
          <w:i/>
          <w:noProof/>
        </w:rPr>
        <w:noBreakHyphen/>
        <w:t>10</w:t>
      </w:r>
      <w:r w:rsidRPr="00624EF7">
        <w:fldChar w:fldCharType="end"/>
      </w:r>
      <w:r w:rsidRPr="00624EF7">
        <w:t xml:space="preserve"> describe these groupings in more detail. Regardless of aggregation level at which scenarios are created and reported, the underlying model is based on data disaggregated into 20 regions, labeled as COP blocs.  Model input choices affect those choices for each COP bloc within the given group.</w:t>
      </w:r>
    </w:p>
    <w:p w:rsidR="00C61DEE" w:rsidRPr="00624EF7" w:rsidRDefault="00C61DEE" w:rsidP="00C61DEE">
      <w:pPr>
        <w:pStyle w:val="BodyText"/>
      </w:pPr>
      <w:r w:rsidRPr="00624EF7">
        <w:t>Model output can be shown as a six-region grouping, w</w:t>
      </w:r>
      <w:r w:rsidR="00172E8B">
        <w:t>hich is the default for C-ROADS</w:t>
      </w:r>
      <w:r w:rsidRPr="00624EF7">
        <w:t>, as shown for the Reference Scenario (RS) Case in</w:t>
      </w:r>
      <w:r w:rsidR="00172E8B">
        <w:t xml:space="preserve"> </w:t>
      </w:r>
      <w:r w:rsidR="00172E8B">
        <w:fldChar w:fldCharType="begin"/>
      </w:r>
      <w:r w:rsidR="00172E8B">
        <w:instrText xml:space="preserve"> REF _Ref449433733 \h </w:instrText>
      </w:r>
      <w:r w:rsidR="00172E8B">
        <w:fldChar w:fldCharType="separate"/>
      </w:r>
      <w:r w:rsidR="006E6C3D" w:rsidRPr="00624EF7">
        <w:t xml:space="preserve">Figure </w:t>
      </w:r>
      <w:r w:rsidR="006E6C3D">
        <w:rPr>
          <w:noProof/>
        </w:rPr>
        <w:t>3</w:t>
      </w:r>
      <w:r w:rsidR="006E6C3D">
        <w:t>.</w:t>
      </w:r>
      <w:r w:rsidR="006E6C3D">
        <w:rPr>
          <w:noProof/>
        </w:rPr>
        <w:t>2</w:t>
      </w:r>
      <w:r w:rsidR="00172E8B">
        <w:fldChar w:fldCharType="end"/>
      </w:r>
      <w:r w:rsidR="00172E8B">
        <w:t xml:space="preserve"> through </w:t>
      </w:r>
      <w:r w:rsidR="00172E8B">
        <w:fldChar w:fldCharType="begin"/>
      </w:r>
      <w:r w:rsidR="00172E8B">
        <w:instrText xml:space="preserve"> REF _Ref501370488 \h </w:instrText>
      </w:r>
      <w:r w:rsidR="00172E8B">
        <w:fldChar w:fldCharType="separate"/>
      </w:r>
      <w:r w:rsidR="00003ACD">
        <w:t xml:space="preserve">Figure </w:t>
      </w:r>
      <w:r w:rsidR="00003ACD">
        <w:rPr>
          <w:noProof/>
        </w:rPr>
        <w:t>3</w:t>
      </w:r>
      <w:r w:rsidR="00003ACD">
        <w:t>.</w:t>
      </w:r>
      <w:r w:rsidR="00003ACD">
        <w:rPr>
          <w:noProof/>
        </w:rPr>
        <w:t>9</w:t>
      </w:r>
      <w:r w:rsidR="00172E8B">
        <w:fldChar w:fldCharType="end"/>
      </w:r>
      <w:r w:rsidRPr="00624EF7">
        <w:t xml:space="preserve"> </w:t>
      </w:r>
    </w:p>
    <w:p w:rsidR="00C61DEE" w:rsidRPr="00624EF7" w:rsidRDefault="00C61DEE" w:rsidP="00C61DEE">
      <w:pPr>
        <w:pStyle w:val="BodyText"/>
        <w:numPr>
          <w:ilvl w:val="0"/>
          <w:numId w:val="9"/>
        </w:numPr>
        <w:tabs>
          <w:tab w:val="clear" w:pos="1080"/>
        </w:tabs>
        <w:spacing w:before="80" w:after="80"/>
        <w:ind w:left="720"/>
      </w:pPr>
      <w:r w:rsidRPr="00624EF7">
        <w:t xml:space="preserve">US, </w:t>
      </w:r>
    </w:p>
    <w:p w:rsidR="00C61DEE" w:rsidRPr="00624EF7" w:rsidRDefault="00C61DEE" w:rsidP="00C61DEE">
      <w:pPr>
        <w:pStyle w:val="BodyText"/>
        <w:numPr>
          <w:ilvl w:val="0"/>
          <w:numId w:val="9"/>
        </w:numPr>
        <w:tabs>
          <w:tab w:val="clear" w:pos="1080"/>
        </w:tabs>
        <w:spacing w:before="80" w:after="80"/>
        <w:ind w:left="720"/>
      </w:pPr>
      <w:r w:rsidRPr="00624EF7">
        <w:t>EU,</w:t>
      </w:r>
    </w:p>
    <w:p w:rsidR="00C61DEE" w:rsidRPr="00624EF7" w:rsidRDefault="00C61DEE" w:rsidP="00C61DEE">
      <w:pPr>
        <w:pStyle w:val="BodyText"/>
        <w:numPr>
          <w:ilvl w:val="0"/>
          <w:numId w:val="9"/>
        </w:numPr>
        <w:tabs>
          <w:tab w:val="clear" w:pos="1080"/>
        </w:tabs>
        <w:spacing w:before="80" w:after="80"/>
        <w:ind w:left="720"/>
      </w:pPr>
      <w:r w:rsidRPr="00624EF7">
        <w:t>China,</w:t>
      </w:r>
    </w:p>
    <w:p w:rsidR="00C61DEE" w:rsidRPr="00624EF7" w:rsidRDefault="00C61DEE" w:rsidP="00C61DEE">
      <w:pPr>
        <w:pStyle w:val="BodyText"/>
        <w:numPr>
          <w:ilvl w:val="0"/>
          <w:numId w:val="9"/>
        </w:numPr>
        <w:tabs>
          <w:tab w:val="clear" w:pos="1080"/>
        </w:tabs>
        <w:spacing w:before="80" w:after="80"/>
        <w:ind w:left="720"/>
      </w:pPr>
      <w:r w:rsidRPr="00624EF7">
        <w:t>India,</w:t>
      </w:r>
    </w:p>
    <w:p w:rsidR="00C61DEE" w:rsidRPr="00624EF7" w:rsidRDefault="00C61DEE" w:rsidP="00C61DEE">
      <w:pPr>
        <w:pStyle w:val="BodyText"/>
        <w:numPr>
          <w:ilvl w:val="0"/>
          <w:numId w:val="9"/>
        </w:numPr>
        <w:tabs>
          <w:tab w:val="clear" w:pos="1080"/>
        </w:tabs>
        <w:spacing w:before="80" w:after="80"/>
        <w:ind w:left="720"/>
      </w:pPr>
      <w:r w:rsidRPr="00624EF7">
        <w:t>Other Developed Countries,</w:t>
      </w:r>
    </w:p>
    <w:p w:rsidR="00C61DEE" w:rsidRPr="00624EF7" w:rsidRDefault="00C61DEE" w:rsidP="00C61DEE">
      <w:pPr>
        <w:pStyle w:val="BodyText"/>
        <w:numPr>
          <w:ilvl w:val="0"/>
          <w:numId w:val="9"/>
        </w:numPr>
        <w:tabs>
          <w:tab w:val="clear" w:pos="1080"/>
        </w:tabs>
        <w:spacing w:before="80" w:after="80"/>
        <w:ind w:left="720"/>
      </w:pPr>
      <w:r w:rsidRPr="00624EF7">
        <w:t>Other Developing Countries.</w:t>
      </w:r>
    </w:p>
    <w:p w:rsidR="00C61DEE" w:rsidRPr="00624EF7" w:rsidRDefault="00C61DEE" w:rsidP="00C61DEE">
      <w:pPr>
        <w:pStyle w:val="BodyText"/>
      </w:pPr>
    </w:p>
    <w:p w:rsidR="00C61DEE" w:rsidRPr="00624EF7" w:rsidRDefault="00C61DEE" w:rsidP="00C61DEE">
      <w:pPr>
        <w:pStyle w:val="BodyText"/>
      </w:pPr>
      <w:r w:rsidRPr="00624EF7">
        <w:t xml:space="preserve">Users can also test scenarios in more detail using the 15-regions grouping of the Major Economies Forum (MEF). </w:t>
      </w:r>
    </w:p>
    <w:p w:rsidR="00C61DEE" w:rsidRPr="00624EF7" w:rsidRDefault="00C61DEE" w:rsidP="00C61DEE">
      <w:pPr>
        <w:pStyle w:val="BodyText"/>
      </w:pPr>
      <w:r w:rsidRPr="00624EF7">
        <w:t>Fossil fuel CO</w:t>
      </w:r>
      <w:r w:rsidRPr="00624EF7">
        <w:rPr>
          <w:vertAlign w:val="subscript"/>
        </w:rPr>
        <w:t>2</w:t>
      </w:r>
      <w:r w:rsidRPr="00624EF7">
        <w:t xml:space="preserve"> emissions can also be shown in a simplified view that aggregates nations into three classes:</w:t>
      </w:r>
    </w:p>
    <w:p w:rsidR="00C61DEE" w:rsidRPr="00624EF7" w:rsidRDefault="00C61DEE" w:rsidP="00C61DEE">
      <w:pPr>
        <w:pStyle w:val="BodyText"/>
        <w:numPr>
          <w:ilvl w:val="0"/>
          <w:numId w:val="8"/>
        </w:numPr>
        <w:spacing w:before="80" w:after="80"/>
      </w:pPr>
      <w:r w:rsidRPr="00624EF7">
        <w:t>Developed Countries;</w:t>
      </w:r>
    </w:p>
    <w:p w:rsidR="00C61DEE" w:rsidRPr="00624EF7" w:rsidRDefault="00C61DEE" w:rsidP="00C61DEE">
      <w:pPr>
        <w:pStyle w:val="BodyText"/>
        <w:numPr>
          <w:ilvl w:val="0"/>
          <w:numId w:val="8"/>
        </w:numPr>
        <w:spacing w:before="80" w:after="80"/>
      </w:pPr>
      <w:r w:rsidRPr="00624EF7">
        <w:t>Developing A Countries; and</w:t>
      </w:r>
    </w:p>
    <w:p w:rsidR="00C61DEE" w:rsidRPr="00624EF7" w:rsidRDefault="00C61DEE" w:rsidP="00C61DEE">
      <w:pPr>
        <w:pStyle w:val="BodyText"/>
        <w:numPr>
          <w:ilvl w:val="0"/>
          <w:numId w:val="8"/>
        </w:numPr>
        <w:spacing w:before="80" w:after="80"/>
      </w:pPr>
      <w:r w:rsidRPr="00624EF7">
        <w:t>Developing B Countries.</w:t>
      </w:r>
    </w:p>
    <w:p w:rsidR="00C61DEE" w:rsidRDefault="00C61DEE" w:rsidP="00C61DEE">
      <w:pPr>
        <w:pStyle w:val="BodyText"/>
      </w:pPr>
      <w:r w:rsidRPr="00624EF7">
        <w:t xml:space="preserve">The assignment of countries to these groups is shown in </w:t>
      </w:r>
      <w:r w:rsidRPr="00624EF7">
        <w:fldChar w:fldCharType="begin"/>
      </w:r>
      <w:r w:rsidRPr="00624EF7">
        <w:instrText xml:space="preserve"> REF _Ref157355888 \h </w:instrText>
      </w:r>
      <w:r w:rsidR="00624EF7" w:rsidRPr="00624EF7">
        <w:instrText xml:space="preserve"> \* MERGEFORMAT </w:instrText>
      </w:r>
      <w:r w:rsidRPr="00624EF7">
        <w:fldChar w:fldCharType="separate"/>
      </w:r>
      <w:r w:rsidR="006E6C3D" w:rsidRPr="00624EF7">
        <w:rPr>
          <w:i/>
        </w:rPr>
        <w:t xml:space="preserve">Table </w:t>
      </w:r>
      <w:r w:rsidR="006E6C3D">
        <w:rPr>
          <w:i/>
          <w:noProof/>
        </w:rPr>
        <w:t>3</w:t>
      </w:r>
      <w:r w:rsidR="006E6C3D">
        <w:rPr>
          <w:i/>
          <w:noProof/>
        </w:rPr>
        <w:noBreakHyphen/>
        <w:t>10</w:t>
      </w:r>
      <w:r w:rsidRPr="00624EF7">
        <w:fldChar w:fldCharType="end"/>
      </w:r>
      <w:r w:rsidRPr="00624EF7">
        <w:t xml:space="preserve">. As a general approximation, the Developed Countries group corresponds to the Annex I countries within the UNFCCC process, the Developing Countries A group consists of the large developing countries with rising emissions, including China and India, and the Developing Countries B group consists of smaller developing countries, including the least developed countries and the small island states. This three level grouping is most useful with audiences seeking a general introduction to climate dynamics and for simplified role-playing exercises.  </w:t>
      </w:r>
      <w:r w:rsidRPr="00624EF7">
        <w:fldChar w:fldCharType="begin"/>
      </w:r>
      <w:r w:rsidRPr="00624EF7">
        <w:instrText xml:space="preserve"> REF _Ref157359953 \h </w:instrText>
      </w:r>
      <w:r w:rsidR="00624EF7" w:rsidRPr="00624EF7">
        <w:instrText xml:space="preserve"> \* MERGEFORMAT </w:instrText>
      </w:r>
      <w:r w:rsidRPr="00624EF7">
        <w:fldChar w:fldCharType="separate"/>
      </w:r>
      <w:r w:rsidR="006E6C3D" w:rsidRPr="00624EF7">
        <w:t xml:space="preserve">Table </w:t>
      </w:r>
      <w:r w:rsidR="006E6C3D">
        <w:rPr>
          <w:noProof/>
        </w:rPr>
        <w:t>3</w:t>
      </w:r>
      <w:r w:rsidR="006E6C3D">
        <w:rPr>
          <w:noProof/>
        </w:rPr>
        <w:noBreakHyphen/>
        <w:t>11</w:t>
      </w:r>
      <w:r w:rsidRPr="00624EF7">
        <w:fldChar w:fldCharType="end"/>
      </w:r>
      <w:r w:rsidRPr="00624EF7">
        <w:t xml:space="preserve"> presents the aggregation input choices.</w:t>
      </w:r>
    </w:p>
    <w:p w:rsidR="00EF403F" w:rsidRPr="00624EF7" w:rsidRDefault="00EF403F" w:rsidP="00C61DEE">
      <w:pPr>
        <w:pStyle w:val="BodyText"/>
      </w:pPr>
    </w:p>
    <w:p w:rsidR="00C61DEE" w:rsidRPr="00624EF7" w:rsidRDefault="00C61DEE" w:rsidP="00C61DEE">
      <w:pPr>
        <w:pStyle w:val="BodyText"/>
      </w:pPr>
    </w:p>
    <w:p w:rsidR="00C61DEE" w:rsidRPr="00624EF7" w:rsidRDefault="00C61DEE" w:rsidP="00C61DEE">
      <w:pPr>
        <w:pStyle w:val="BodyText"/>
        <w:sectPr w:rsidR="00C61DEE" w:rsidRPr="00624EF7" w:rsidSect="00B1453E">
          <w:pgSz w:w="12254" w:h="15811"/>
          <w:pgMar w:top="1440" w:right="1440" w:bottom="1440" w:left="1440" w:header="720" w:footer="720" w:gutter="0"/>
          <w:cols w:space="720"/>
          <w:titlePg/>
          <w:docGrid w:linePitch="360"/>
        </w:sectPr>
      </w:pPr>
    </w:p>
    <w:p w:rsidR="00C61DEE" w:rsidRPr="00624EF7" w:rsidRDefault="00C61DEE" w:rsidP="00C61DEE">
      <w:pPr>
        <w:pStyle w:val="BodyText"/>
      </w:pPr>
      <w:bookmarkStart w:id="87" w:name="_Ref93501568"/>
      <w:bookmarkStart w:id="88" w:name="_Ref93733225"/>
    </w:p>
    <w:p w:rsidR="00C61DEE" w:rsidRPr="00624EF7" w:rsidRDefault="00C61DEE" w:rsidP="00C61DEE">
      <w:pPr>
        <w:pStyle w:val="Caption"/>
        <w:rPr>
          <w:szCs w:val="24"/>
        </w:rPr>
      </w:pPr>
      <w:bookmarkStart w:id="89" w:name="_Ref157355864"/>
      <w:bookmarkStart w:id="90" w:name="_Toc509349870"/>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8</w:t>
      </w:r>
      <w:r w:rsidR="00441DF4">
        <w:rPr>
          <w:szCs w:val="24"/>
        </w:rPr>
        <w:fldChar w:fldCharType="end"/>
      </w:r>
      <w:bookmarkEnd w:id="89"/>
      <w:r w:rsidRPr="00624EF7">
        <w:rPr>
          <w:szCs w:val="24"/>
        </w:rPr>
        <w:t xml:space="preserve"> Summary of Aggregation Level and Corresponding Labels</w:t>
      </w:r>
      <w:bookmarkEnd w:id="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2949"/>
        <w:gridCol w:w="2688"/>
        <w:gridCol w:w="2353"/>
        <w:gridCol w:w="2688"/>
        <w:gridCol w:w="2498"/>
      </w:tblGrid>
      <w:tr w:rsidR="00C61DEE" w:rsidRPr="00624EF7">
        <w:tc>
          <w:tcPr>
            <w:tcW w:w="1119" w:type="pct"/>
          </w:tcPr>
          <w:p w:rsidR="00C61DEE" w:rsidRPr="00624EF7" w:rsidRDefault="00C61DEE" w:rsidP="00C61DEE">
            <w:pPr>
              <w:pStyle w:val="BodyText"/>
              <w:keepNext/>
              <w:keepLines/>
              <w:rPr>
                <w:b/>
              </w:rPr>
            </w:pPr>
            <w:r w:rsidRPr="00624EF7">
              <w:rPr>
                <w:b/>
              </w:rPr>
              <w:t>Level of Aggregation</w:t>
            </w:r>
          </w:p>
        </w:tc>
        <w:tc>
          <w:tcPr>
            <w:tcW w:w="1020" w:type="pct"/>
          </w:tcPr>
          <w:p w:rsidR="00C61DEE" w:rsidRPr="00624EF7" w:rsidRDefault="00C61DEE" w:rsidP="00C61DEE">
            <w:pPr>
              <w:pStyle w:val="BodyText"/>
              <w:keepNext/>
              <w:keepLines/>
              <w:rPr>
                <w:b/>
              </w:rPr>
            </w:pPr>
            <w:r w:rsidRPr="00624EF7">
              <w:rPr>
                <w:b/>
              </w:rPr>
              <w:t>3 Regions</w:t>
            </w:r>
          </w:p>
        </w:tc>
        <w:tc>
          <w:tcPr>
            <w:tcW w:w="893" w:type="pct"/>
          </w:tcPr>
          <w:p w:rsidR="00C61DEE" w:rsidRPr="00624EF7" w:rsidRDefault="00C61DEE" w:rsidP="00C61DEE">
            <w:pPr>
              <w:pStyle w:val="BodyText"/>
              <w:keepNext/>
              <w:keepLines/>
              <w:rPr>
                <w:b/>
              </w:rPr>
            </w:pPr>
            <w:r w:rsidRPr="00624EF7">
              <w:rPr>
                <w:b/>
              </w:rPr>
              <w:t>6 Regions</w:t>
            </w:r>
          </w:p>
        </w:tc>
        <w:tc>
          <w:tcPr>
            <w:tcW w:w="1020" w:type="pct"/>
          </w:tcPr>
          <w:p w:rsidR="00C61DEE" w:rsidRPr="00624EF7" w:rsidRDefault="00C61DEE" w:rsidP="00C61DEE">
            <w:pPr>
              <w:pStyle w:val="BodyText"/>
              <w:keepNext/>
              <w:keepLines/>
              <w:rPr>
                <w:b/>
              </w:rPr>
            </w:pPr>
            <w:r w:rsidRPr="00624EF7">
              <w:rPr>
                <w:b/>
              </w:rPr>
              <w:t>15 Regions</w:t>
            </w:r>
          </w:p>
        </w:tc>
        <w:tc>
          <w:tcPr>
            <w:tcW w:w="948" w:type="pct"/>
          </w:tcPr>
          <w:p w:rsidR="00C61DEE" w:rsidRPr="00624EF7" w:rsidRDefault="00C61DEE" w:rsidP="00C61DEE">
            <w:pPr>
              <w:pStyle w:val="BodyText"/>
              <w:keepNext/>
              <w:keepLines/>
              <w:rPr>
                <w:b/>
              </w:rPr>
            </w:pPr>
            <w:r w:rsidRPr="00624EF7">
              <w:rPr>
                <w:b/>
              </w:rPr>
              <w:t>20 Regions</w:t>
            </w:r>
          </w:p>
        </w:tc>
      </w:tr>
      <w:tr w:rsidR="00C61DEE" w:rsidRPr="00624EF7">
        <w:tc>
          <w:tcPr>
            <w:tcW w:w="1119" w:type="pct"/>
          </w:tcPr>
          <w:p w:rsidR="00C61DEE" w:rsidRPr="00624EF7" w:rsidRDefault="00C61DEE" w:rsidP="00C61DEE">
            <w:pPr>
              <w:pStyle w:val="BodyText"/>
              <w:keepNext/>
              <w:keepLines/>
            </w:pPr>
            <w:r w:rsidRPr="00624EF7">
              <w:t>Label</w:t>
            </w:r>
          </w:p>
        </w:tc>
        <w:tc>
          <w:tcPr>
            <w:tcW w:w="1020" w:type="pct"/>
          </w:tcPr>
          <w:p w:rsidR="00C61DEE" w:rsidRPr="00624EF7" w:rsidRDefault="00C61DEE" w:rsidP="00C61DEE">
            <w:pPr>
              <w:pStyle w:val="BodyText"/>
              <w:keepNext/>
              <w:keepLines/>
            </w:pPr>
            <w:r w:rsidRPr="00624EF7">
              <w:t>Aggregated Regions</w:t>
            </w:r>
          </w:p>
        </w:tc>
        <w:tc>
          <w:tcPr>
            <w:tcW w:w="893" w:type="pct"/>
          </w:tcPr>
          <w:p w:rsidR="00C61DEE" w:rsidRPr="00624EF7" w:rsidRDefault="00C61DEE" w:rsidP="00C61DEE">
            <w:pPr>
              <w:pStyle w:val="BodyText"/>
              <w:keepNext/>
              <w:keepLines/>
            </w:pPr>
            <w:r w:rsidRPr="00624EF7">
              <w:t>Semi Agg</w:t>
            </w:r>
          </w:p>
        </w:tc>
        <w:tc>
          <w:tcPr>
            <w:tcW w:w="1020" w:type="pct"/>
          </w:tcPr>
          <w:p w:rsidR="00C61DEE" w:rsidRPr="00624EF7" w:rsidRDefault="00C61DEE" w:rsidP="00C61DEE">
            <w:pPr>
              <w:pStyle w:val="BodyText"/>
              <w:keepNext/>
              <w:keepLines/>
            </w:pPr>
            <w:r w:rsidRPr="00624EF7">
              <w:t>Economic Regions</w:t>
            </w:r>
          </w:p>
        </w:tc>
        <w:tc>
          <w:tcPr>
            <w:tcW w:w="948" w:type="pct"/>
          </w:tcPr>
          <w:p w:rsidR="00C61DEE" w:rsidRPr="00624EF7" w:rsidRDefault="00C61DEE" w:rsidP="00C61DEE">
            <w:pPr>
              <w:pStyle w:val="BodyText"/>
              <w:keepNext/>
              <w:keepLines/>
            </w:pPr>
            <w:r w:rsidRPr="00624EF7">
              <w:t>COP Blocs</w:t>
            </w:r>
          </w:p>
        </w:tc>
      </w:tr>
      <w:tr w:rsidR="00C61DEE" w:rsidRPr="00624EF7">
        <w:tc>
          <w:tcPr>
            <w:tcW w:w="1119" w:type="pct"/>
          </w:tcPr>
          <w:p w:rsidR="00C61DEE" w:rsidRPr="00624EF7" w:rsidRDefault="00C61DEE" w:rsidP="00C61DEE">
            <w:pPr>
              <w:pStyle w:val="BodyText"/>
              <w:keepNext/>
              <w:keepLines/>
              <w:spacing w:before="0" w:after="0"/>
              <w:rPr>
                <w:i/>
              </w:rPr>
            </w:pPr>
            <w:r w:rsidRPr="00624EF7">
              <w:t>Countries/groups</w:t>
            </w:r>
          </w:p>
        </w:tc>
        <w:tc>
          <w:tcPr>
            <w:tcW w:w="1020" w:type="pct"/>
          </w:tcPr>
          <w:p w:rsidR="00C61DEE" w:rsidRPr="00624EF7" w:rsidRDefault="00C61DEE" w:rsidP="00C61DEE">
            <w:pPr>
              <w:pStyle w:val="BodyText"/>
              <w:keepNext/>
              <w:keepLines/>
              <w:numPr>
                <w:ilvl w:val="0"/>
                <w:numId w:val="12"/>
              </w:numPr>
              <w:spacing w:before="0" w:after="0"/>
              <w:rPr>
                <w:i/>
              </w:rPr>
            </w:pPr>
            <w:r w:rsidRPr="00624EF7">
              <w:rPr>
                <w:i/>
              </w:rPr>
              <w:t>Developed</w:t>
            </w:r>
          </w:p>
          <w:p w:rsidR="00C61DEE" w:rsidRPr="00624EF7" w:rsidRDefault="00C61DEE" w:rsidP="00C61DEE">
            <w:pPr>
              <w:pStyle w:val="BodyText"/>
              <w:keepNext/>
              <w:keepLines/>
              <w:numPr>
                <w:ilvl w:val="0"/>
                <w:numId w:val="12"/>
              </w:numPr>
              <w:spacing w:before="0" w:after="0"/>
              <w:rPr>
                <w:i/>
              </w:rPr>
            </w:pPr>
            <w:r w:rsidRPr="00624EF7">
              <w:rPr>
                <w:i/>
              </w:rPr>
              <w:t>Developing A</w:t>
            </w:r>
          </w:p>
          <w:p w:rsidR="00C61DEE" w:rsidRPr="00624EF7" w:rsidRDefault="00C61DEE" w:rsidP="00C61DEE">
            <w:pPr>
              <w:pStyle w:val="BodyText"/>
              <w:keepNext/>
              <w:keepLines/>
              <w:numPr>
                <w:ilvl w:val="0"/>
                <w:numId w:val="12"/>
              </w:numPr>
              <w:spacing w:before="0" w:after="0"/>
              <w:rPr>
                <w:i/>
              </w:rPr>
            </w:pPr>
            <w:r w:rsidRPr="00624EF7">
              <w:rPr>
                <w:i/>
              </w:rPr>
              <w:t>Developing B</w:t>
            </w:r>
          </w:p>
        </w:tc>
        <w:tc>
          <w:tcPr>
            <w:tcW w:w="893" w:type="pct"/>
          </w:tcPr>
          <w:p w:rsidR="00C61DEE" w:rsidRPr="00624EF7" w:rsidRDefault="00C61DEE" w:rsidP="00C61DEE">
            <w:pPr>
              <w:pStyle w:val="BodyText"/>
              <w:keepNext/>
              <w:keepLines/>
              <w:numPr>
                <w:ilvl w:val="0"/>
                <w:numId w:val="13"/>
              </w:numPr>
              <w:spacing w:before="0" w:after="0"/>
              <w:rPr>
                <w:i/>
              </w:rPr>
            </w:pPr>
            <w:r w:rsidRPr="00624EF7">
              <w:rPr>
                <w:i/>
              </w:rPr>
              <w:t>US</w:t>
            </w:r>
          </w:p>
          <w:p w:rsidR="00C61DEE" w:rsidRPr="00624EF7" w:rsidRDefault="00C61DEE" w:rsidP="00C61DEE">
            <w:pPr>
              <w:pStyle w:val="BodyText"/>
              <w:keepNext/>
              <w:keepLines/>
              <w:numPr>
                <w:ilvl w:val="0"/>
                <w:numId w:val="13"/>
              </w:numPr>
              <w:spacing w:before="0" w:after="0"/>
              <w:rPr>
                <w:i/>
              </w:rPr>
            </w:pPr>
            <w:r w:rsidRPr="00624EF7">
              <w:rPr>
                <w:i/>
              </w:rPr>
              <w:t>EU</w:t>
            </w:r>
          </w:p>
          <w:p w:rsidR="00C61DEE" w:rsidRPr="00624EF7" w:rsidRDefault="00C61DEE" w:rsidP="00C61DEE">
            <w:pPr>
              <w:pStyle w:val="BodyText"/>
              <w:keepNext/>
              <w:keepLines/>
              <w:numPr>
                <w:ilvl w:val="0"/>
                <w:numId w:val="13"/>
              </w:numPr>
              <w:spacing w:before="0" w:after="0"/>
              <w:rPr>
                <w:i/>
              </w:rPr>
            </w:pPr>
            <w:r w:rsidRPr="00624EF7">
              <w:rPr>
                <w:i/>
              </w:rPr>
              <w:t>Other Developed</w:t>
            </w:r>
          </w:p>
          <w:p w:rsidR="00C61DEE" w:rsidRPr="00624EF7" w:rsidRDefault="00C61DEE" w:rsidP="00C61DEE">
            <w:pPr>
              <w:pStyle w:val="BodyText"/>
              <w:keepNext/>
              <w:keepLines/>
              <w:numPr>
                <w:ilvl w:val="0"/>
                <w:numId w:val="13"/>
              </w:numPr>
              <w:spacing w:before="0" w:after="0"/>
              <w:rPr>
                <w:i/>
              </w:rPr>
            </w:pPr>
            <w:r w:rsidRPr="00624EF7">
              <w:rPr>
                <w:i/>
              </w:rPr>
              <w:t>China</w:t>
            </w:r>
          </w:p>
          <w:p w:rsidR="00C61DEE" w:rsidRPr="00624EF7" w:rsidRDefault="00C61DEE" w:rsidP="00C61DEE">
            <w:pPr>
              <w:pStyle w:val="BodyText"/>
              <w:keepNext/>
              <w:keepLines/>
              <w:numPr>
                <w:ilvl w:val="0"/>
                <w:numId w:val="13"/>
              </w:numPr>
              <w:spacing w:before="0" w:after="0"/>
              <w:rPr>
                <w:i/>
              </w:rPr>
            </w:pPr>
            <w:r w:rsidRPr="00624EF7">
              <w:rPr>
                <w:i/>
              </w:rPr>
              <w:t>India</w:t>
            </w:r>
          </w:p>
          <w:p w:rsidR="00C61DEE" w:rsidRPr="00624EF7" w:rsidRDefault="00C61DEE" w:rsidP="00C61DEE">
            <w:pPr>
              <w:pStyle w:val="BodyText"/>
              <w:keepNext/>
              <w:keepLines/>
              <w:numPr>
                <w:ilvl w:val="0"/>
                <w:numId w:val="13"/>
              </w:numPr>
              <w:spacing w:before="0" w:after="0"/>
              <w:rPr>
                <w:i/>
              </w:rPr>
            </w:pPr>
            <w:r w:rsidRPr="00624EF7">
              <w:rPr>
                <w:i/>
              </w:rPr>
              <w:t>Other Developing</w:t>
            </w:r>
          </w:p>
        </w:tc>
        <w:tc>
          <w:tcPr>
            <w:tcW w:w="1020" w:type="pct"/>
          </w:tcPr>
          <w:p w:rsidR="00C61DEE" w:rsidRPr="00624EF7" w:rsidRDefault="00C61DEE" w:rsidP="00C61DEE">
            <w:pPr>
              <w:pStyle w:val="BodyText"/>
              <w:keepNext/>
              <w:keepLines/>
              <w:numPr>
                <w:ilvl w:val="0"/>
                <w:numId w:val="13"/>
              </w:numPr>
              <w:spacing w:before="0" w:after="0"/>
              <w:rPr>
                <w:i/>
              </w:rPr>
            </w:pPr>
            <w:r w:rsidRPr="00624EF7">
              <w:rPr>
                <w:i/>
              </w:rPr>
              <w:t>US</w:t>
            </w:r>
          </w:p>
          <w:p w:rsidR="00C61DEE" w:rsidRPr="00624EF7" w:rsidRDefault="00C61DEE" w:rsidP="00C61DEE">
            <w:pPr>
              <w:pStyle w:val="BodyText"/>
              <w:keepNext/>
              <w:keepLines/>
              <w:numPr>
                <w:ilvl w:val="0"/>
                <w:numId w:val="13"/>
              </w:numPr>
              <w:spacing w:before="0" w:after="0"/>
              <w:rPr>
                <w:i/>
              </w:rPr>
            </w:pPr>
            <w:r w:rsidRPr="00624EF7">
              <w:rPr>
                <w:i/>
              </w:rPr>
              <w:t>EU</w:t>
            </w:r>
          </w:p>
          <w:p w:rsidR="00C61DEE" w:rsidRPr="00624EF7" w:rsidRDefault="00C61DEE" w:rsidP="00C61DEE">
            <w:pPr>
              <w:pStyle w:val="BodyText"/>
              <w:keepNext/>
              <w:keepLines/>
              <w:numPr>
                <w:ilvl w:val="0"/>
                <w:numId w:val="13"/>
              </w:numPr>
              <w:spacing w:before="0" w:after="0"/>
              <w:rPr>
                <w:i/>
              </w:rPr>
            </w:pPr>
            <w:r w:rsidRPr="00624EF7">
              <w:rPr>
                <w:i/>
              </w:rPr>
              <w:t>Russia</w:t>
            </w:r>
          </w:p>
          <w:p w:rsidR="00C61DEE" w:rsidRPr="00624EF7" w:rsidRDefault="00C61DEE" w:rsidP="00C61DEE">
            <w:pPr>
              <w:pStyle w:val="BodyText"/>
              <w:keepNext/>
              <w:keepLines/>
              <w:numPr>
                <w:ilvl w:val="0"/>
                <w:numId w:val="13"/>
              </w:numPr>
              <w:spacing w:before="0" w:after="0"/>
              <w:rPr>
                <w:i/>
              </w:rPr>
            </w:pPr>
            <w:r w:rsidRPr="00624EF7">
              <w:rPr>
                <w:i/>
              </w:rPr>
              <w:t>Canada</w:t>
            </w:r>
          </w:p>
          <w:p w:rsidR="00C61DEE" w:rsidRPr="00624EF7" w:rsidRDefault="00C61DEE" w:rsidP="00C61DEE">
            <w:pPr>
              <w:pStyle w:val="BodyText"/>
              <w:keepNext/>
              <w:keepLines/>
              <w:numPr>
                <w:ilvl w:val="0"/>
                <w:numId w:val="13"/>
              </w:numPr>
              <w:spacing w:before="0" w:after="0"/>
              <w:rPr>
                <w:i/>
              </w:rPr>
            </w:pPr>
            <w:r w:rsidRPr="00624EF7">
              <w:rPr>
                <w:i/>
              </w:rPr>
              <w:t>Japan</w:t>
            </w:r>
          </w:p>
          <w:p w:rsidR="00C61DEE" w:rsidRPr="00624EF7" w:rsidRDefault="00C61DEE" w:rsidP="00C61DEE">
            <w:pPr>
              <w:pStyle w:val="BodyText"/>
              <w:keepNext/>
              <w:keepLines/>
              <w:numPr>
                <w:ilvl w:val="0"/>
                <w:numId w:val="13"/>
              </w:numPr>
              <w:spacing w:before="0" w:after="0"/>
              <w:rPr>
                <w:i/>
              </w:rPr>
            </w:pPr>
            <w:r w:rsidRPr="00624EF7">
              <w:rPr>
                <w:i/>
              </w:rPr>
              <w:t>Australia</w:t>
            </w:r>
          </w:p>
          <w:p w:rsidR="00C61DEE" w:rsidRPr="00624EF7" w:rsidRDefault="00C61DEE" w:rsidP="00C61DEE">
            <w:pPr>
              <w:pStyle w:val="BodyText"/>
              <w:keepNext/>
              <w:keepLines/>
              <w:numPr>
                <w:ilvl w:val="0"/>
                <w:numId w:val="13"/>
              </w:numPr>
              <w:spacing w:before="0" w:after="0"/>
              <w:rPr>
                <w:i/>
              </w:rPr>
            </w:pPr>
            <w:r w:rsidRPr="00624EF7">
              <w:rPr>
                <w:i/>
              </w:rPr>
              <w:t>South Korea</w:t>
            </w:r>
          </w:p>
          <w:p w:rsidR="00C61DEE" w:rsidRPr="00624EF7" w:rsidRDefault="00196939" w:rsidP="00C61DEE">
            <w:pPr>
              <w:pStyle w:val="BodyText"/>
              <w:keepNext/>
              <w:keepLines/>
              <w:numPr>
                <w:ilvl w:val="0"/>
                <w:numId w:val="13"/>
              </w:numPr>
              <w:spacing w:before="0" w:after="0"/>
              <w:rPr>
                <w:i/>
              </w:rPr>
            </w:pPr>
            <w:r w:rsidRPr="00624EF7">
              <w:rPr>
                <w:i/>
              </w:rPr>
              <w:t>Mex</w:t>
            </w:r>
            <w:r w:rsidR="00C61DEE" w:rsidRPr="00624EF7">
              <w:rPr>
                <w:i/>
              </w:rPr>
              <w:t>ico</w:t>
            </w:r>
          </w:p>
          <w:p w:rsidR="00C61DEE" w:rsidRPr="00624EF7" w:rsidRDefault="00C61DEE" w:rsidP="00C61DEE">
            <w:pPr>
              <w:pStyle w:val="BodyText"/>
              <w:keepNext/>
              <w:keepLines/>
              <w:numPr>
                <w:ilvl w:val="0"/>
                <w:numId w:val="13"/>
              </w:numPr>
              <w:spacing w:before="0" w:after="0"/>
              <w:rPr>
                <w:i/>
              </w:rPr>
            </w:pPr>
            <w:r w:rsidRPr="00624EF7">
              <w:rPr>
                <w:i/>
              </w:rPr>
              <w:t>China</w:t>
            </w:r>
          </w:p>
          <w:p w:rsidR="00C61DEE" w:rsidRPr="00624EF7" w:rsidRDefault="00C61DEE" w:rsidP="00C61DEE">
            <w:pPr>
              <w:pStyle w:val="BodyText"/>
              <w:keepNext/>
              <w:keepLines/>
              <w:numPr>
                <w:ilvl w:val="0"/>
                <w:numId w:val="13"/>
              </w:numPr>
              <w:spacing w:before="0" w:after="0"/>
              <w:rPr>
                <w:i/>
              </w:rPr>
            </w:pPr>
            <w:r w:rsidRPr="00624EF7">
              <w:rPr>
                <w:i/>
              </w:rPr>
              <w:t>India</w:t>
            </w:r>
          </w:p>
          <w:p w:rsidR="00C61DEE" w:rsidRPr="00624EF7" w:rsidRDefault="00C61DEE" w:rsidP="00C61DEE">
            <w:pPr>
              <w:pStyle w:val="BodyText"/>
              <w:keepNext/>
              <w:keepLines/>
              <w:numPr>
                <w:ilvl w:val="0"/>
                <w:numId w:val="13"/>
              </w:numPr>
              <w:spacing w:before="0" w:after="0"/>
              <w:rPr>
                <w:i/>
              </w:rPr>
            </w:pPr>
            <w:r w:rsidRPr="00624EF7">
              <w:rPr>
                <w:i/>
              </w:rPr>
              <w:t>Indonesia</w:t>
            </w:r>
          </w:p>
          <w:p w:rsidR="00C61DEE" w:rsidRPr="00624EF7" w:rsidRDefault="00C61DEE" w:rsidP="00C61DEE">
            <w:pPr>
              <w:pStyle w:val="BodyText"/>
              <w:keepNext/>
              <w:keepLines/>
              <w:numPr>
                <w:ilvl w:val="0"/>
                <w:numId w:val="13"/>
              </w:numPr>
              <w:spacing w:before="0" w:after="0"/>
              <w:rPr>
                <w:i/>
              </w:rPr>
            </w:pPr>
            <w:r w:rsidRPr="00624EF7">
              <w:rPr>
                <w:i/>
              </w:rPr>
              <w:t>Brazil</w:t>
            </w:r>
          </w:p>
          <w:p w:rsidR="00C61DEE" w:rsidRPr="00624EF7" w:rsidRDefault="00C61DEE" w:rsidP="00C61DEE">
            <w:pPr>
              <w:pStyle w:val="BodyText"/>
              <w:keepNext/>
              <w:keepLines/>
              <w:numPr>
                <w:ilvl w:val="0"/>
                <w:numId w:val="13"/>
              </w:numPr>
              <w:spacing w:before="0" w:after="0"/>
              <w:rPr>
                <w:i/>
              </w:rPr>
            </w:pPr>
            <w:r w:rsidRPr="00624EF7">
              <w:rPr>
                <w:i/>
              </w:rPr>
              <w:t>South Africa</w:t>
            </w:r>
          </w:p>
          <w:p w:rsidR="00C61DEE" w:rsidRPr="00624EF7" w:rsidRDefault="00C61DEE" w:rsidP="00C61DEE">
            <w:pPr>
              <w:pStyle w:val="BodyText"/>
              <w:keepNext/>
              <w:keepLines/>
              <w:numPr>
                <w:ilvl w:val="0"/>
                <w:numId w:val="13"/>
              </w:numPr>
              <w:spacing w:before="0" w:after="0"/>
              <w:rPr>
                <w:i/>
              </w:rPr>
            </w:pPr>
            <w:r w:rsidRPr="00624EF7">
              <w:rPr>
                <w:i/>
              </w:rPr>
              <w:t>Developed non MEF</w:t>
            </w:r>
          </w:p>
          <w:p w:rsidR="00C61DEE" w:rsidRPr="00624EF7" w:rsidRDefault="00C61DEE" w:rsidP="00C61DEE">
            <w:pPr>
              <w:pStyle w:val="BodyText"/>
              <w:keepNext/>
              <w:keepLines/>
              <w:numPr>
                <w:ilvl w:val="0"/>
                <w:numId w:val="13"/>
              </w:numPr>
              <w:spacing w:before="0" w:after="0"/>
              <w:rPr>
                <w:i/>
              </w:rPr>
            </w:pPr>
            <w:r w:rsidRPr="00624EF7">
              <w:rPr>
                <w:i/>
              </w:rPr>
              <w:t>Developing non MEF</w:t>
            </w:r>
          </w:p>
        </w:tc>
        <w:tc>
          <w:tcPr>
            <w:tcW w:w="948" w:type="pct"/>
          </w:tcPr>
          <w:p w:rsidR="00C61DEE" w:rsidRPr="00624EF7" w:rsidRDefault="00C61DEE" w:rsidP="00C61DEE">
            <w:pPr>
              <w:pStyle w:val="BodyText"/>
              <w:keepNext/>
              <w:keepLines/>
              <w:numPr>
                <w:ilvl w:val="0"/>
                <w:numId w:val="13"/>
              </w:numPr>
              <w:spacing w:before="0" w:after="0"/>
              <w:rPr>
                <w:i/>
              </w:rPr>
            </w:pPr>
            <w:r w:rsidRPr="00624EF7">
              <w:rPr>
                <w:i/>
              </w:rPr>
              <w:t>US</w:t>
            </w:r>
          </w:p>
          <w:p w:rsidR="00C61DEE" w:rsidRPr="00624EF7" w:rsidRDefault="00C61DEE" w:rsidP="00C61DEE">
            <w:pPr>
              <w:pStyle w:val="BodyText"/>
              <w:keepNext/>
              <w:keepLines/>
              <w:numPr>
                <w:ilvl w:val="0"/>
                <w:numId w:val="13"/>
              </w:numPr>
              <w:spacing w:before="0" w:after="0"/>
              <w:rPr>
                <w:i/>
              </w:rPr>
            </w:pPr>
            <w:r w:rsidRPr="00624EF7">
              <w:rPr>
                <w:i/>
              </w:rPr>
              <w:t>EU</w:t>
            </w:r>
          </w:p>
          <w:p w:rsidR="00C61DEE" w:rsidRPr="00624EF7" w:rsidRDefault="00C61DEE" w:rsidP="00C61DEE">
            <w:pPr>
              <w:pStyle w:val="BodyText"/>
              <w:keepNext/>
              <w:keepLines/>
              <w:numPr>
                <w:ilvl w:val="0"/>
                <w:numId w:val="13"/>
              </w:numPr>
              <w:spacing w:before="0" w:after="0"/>
              <w:rPr>
                <w:i/>
              </w:rPr>
            </w:pPr>
            <w:r w:rsidRPr="00624EF7">
              <w:rPr>
                <w:i/>
              </w:rPr>
              <w:t xml:space="preserve"> Russia</w:t>
            </w:r>
          </w:p>
          <w:p w:rsidR="00C61DEE" w:rsidRPr="00624EF7" w:rsidRDefault="00C61DEE" w:rsidP="00C61DEE">
            <w:pPr>
              <w:pStyle w:val="BodyText"/>
              <w:keepNext/>
              <w:keepLines/>
              <w:numPr>
                <w:ilvl w:val="0"/>
                <w:numId w:val="13"/>
              </w:numPr>
              <w:spacing w:before="0" w:after="0"/>
              <w:rPr>
                <w:i/>
              </w:rPr>
            </w:pPr>
            <w:r w:rsidRPr="00624EF7">
              <w:rPr>
                <w:i/>
              </w:rPr>
              <w:t>Other Eastern Europe</w:t>
            </w:r>
          </w:p>
          <w:p w:rsidR="00C61DEE" w:rsidRPr="00624EF7" w:rsidRDefault="00C61DEE" w:rsidP="00C61DEE">
            <w:pPr>
              <w:pStyle w:val="BodyText"/>
              <w:keepNext/>
              <w:keepLines/>
              <w:numPr>
                <w:ilvl w:val="0"/>
                <w:numId w:val="13"/>
              </w:numPr>
              <w:spacing w:before="0" w:after="0"/>
              <w:rPr>
                <w:i/>
              </w:rPr>
            </w:pPr>
            <w:r w:rsidRPr="00624EF7">
              <w:rPr>
                <w:i/>
              </w:rPr>
              <w:t>Canada</w:t>
            </w:r>
          </w:p>
          <w:p w:rsidR="00C61DEE" w:rsidRPr="00624EF7" w:rsidRDefault="00C61DEE" w:rsidP="00C61DEE">
            <w:pPr>
              <w:pStyle w:val="BodyText"/>
              <w:keepNext/>
              <w:keepLines/>
              <w:numPr>
                <w:ilvl w:val="0"/>
                <w:numId w:val="13"/>
              </w:numPr>
              <w:spacing w:before="0" w:after="0"/>
              <w:rPr>
                <w:i/>
              </w:rPr>
            </w:pPr>
            <w:r w:rsidRPr="00624EF7">
              <w:rPr>
                <w:i/>
              </w:rPr>
              <w:t>Japan</w:t>
            </w:r>
          </w:p>
          <w:p w:rsidR="00C61DEE" w:rsidRPr="00624EF7" w:rsidRDefault="00C61DEE" w:rsidP="00C61DEE">
            <w:pPr>
              <w:pStyle w:val="BodyText"/>
              <w:keepNext/>
              <w:keepLines/>
              <w:numPr>
                <w:ilvl w:val="0"/>
                <w:numId w:val="13"/>
              </w:numPr>
              <w:spacing w:before="0" w:after="0"/>
              <w:rPr>
                <w:i/>
              </w:rPr>
            </w:pPr>
            <w:r w:rsidRPr="00624EF7">
              <w:rPr>
                <w:i/>
              </w:rPr>
              <w:t>Australia</w:t>
            </w:r>
          </w:p>
          <w:p w:rsidR="00C61DEE" w:rsidRPr="00624EF7" w:rsidRDefault="00C61DEE" w:rsidP="00C61DEE">
            <w:pPr>
              <w:pStyle w:val="BodyText"/>
              <w:keepNext/>
              <w:keepLines/>
              <w:numPr>
                <w:ilvl w:val="0"/>
                <w:numId w:val="13"/>
              </w:numPr>
              <w:spacing w:before="0" w:after="0"/>
              <w:rPr>
                <w:i/>
              </w:rPr>
            </w:pPr>
            <w:r w:rsidRPr="00624EF7">
              <w:rPr>
                <w:i/>
              </w:rPr>
              <w:t>New Zealand</w:t>
            </w:r>
          </w:p>
          <w:p w:rsidR="00C61DEE" w:rsidRPr="00624EF7" w:rsidRDefault="00C61DEE" w:rsidP="00C61DEE">
            <w:pPr>
              <w:pStyle w:val="BodyText"/>
              <w:keepNext/>
              <w:keepLines/>
              <w:numPr>
                <w:ilvl w:val="0"/>
                <w:numId w:val="13"/>
              </w:numPr>
              <w:spacing w:before="0" w:after="0"/>
              <w:rPr>
                <w:i/>
              </w:rPr>
            </w:pPr>
            <w:r w:rsidRPr="00624EF7">
              <w:rPr>
                <w:i/>
              </w:rPr>
              <w:t>South Korea</w:t>
            </w:r>
          </w:p>
          <w:p w:rsidR="00C61DEE" w:rsidRPr="00624EF7" w:rsidRDefault="00196939" w:rsidP="00C61DEE">
            <w:pPr>
              <w:pStyle w:val="BodyText"/>
              <w:keepNext/>
              <w:keepLines/>
              <w:numPr>
                <w:ilvl w:val="0"/>
                <w:numId w:val="13"/>
              </w:numPr>
              <w:spacing w:before="0" w:after="0"/>
              <w:rPr>
                <w:i/>
              </w:rPr>
            </w:pPr>
            <w:r w:rsidRPr="00624EF7">
              <w:rPr>
                <w:i/>
              </w:rPr>
              <w:t>Mex</w:t>
            </w:r>
            <w:r w:rsidR="00C61DEE" w:rsidRPr="00624EF7">
              <w:rPr>
                <w:i/>
              </w:rPr>
              <w:t>ico</w:t>
            </w:r>
          </w:p>
          <w:p w:rsidR="00C61DEE" w:rsidRPr="00624EF7" w:rsidRDefault="00C61DEE" w:rsidP="00C61DEE">
            <w:pPr>
              <w:pStyle w:val="BodyText"/>
              <w:keepNext/>
              <w:keepLines/>
              <w:numPr>
                <w:ilvl w:val="0"/>
                <w:numId w:val="13"/>
              </w:numPr>
              <w:spacing w:before="0" w:after="0"/>
              <w:rPr>
                <w:i/>
              </w:rPr>
            </w:pPr>
            <w:r w:rsidRPr="00624EF7">
              <w:rPr>
                <w:i/>
              </w:rPr>
              <w:t>China</w:t>
            </w:r>
          </w:p>
          <w:p w:rsidR="00C61DEE" w:rsidRPr="00624EF7" w:rsidRDefault="00C61DEE" w:rsidP="00C61DEE">
            <w:pPr>
              <w:pStyle w:val="BodyText"/>
              <w:keepNext/>
              <w:keepLines/>
              <w:numPr>
                <w:ilvl w:val="0"/>
                <w:numId w:val="13"/>
              </w:numPr>
              <w:spacing w:before="0" w:after="0"/>
              <w:rPr>
                <w:i/>
              </w:rPr>
            </w:pPr>
            <w:r w:rsidRPr="00624EF7">
              <w:rPr>
                <w:i/>
              </w:rPr>
              <w:t>India</w:t>
            </w:r>
          </w:p>
          <w:p w:rsidR="00C61DEE" w:rsidRPr="00624EF7" w:rsidRDefault="00C61DEE" w:rsidP="00C61DEE">
            <w:pPr>
              <w:pStyle w:val="BodyText"/>
              <w:keepNext/>
              <w:keepLines/>
              <w:numPr>
                <w:ilvl w:val="0"/>
                <w:numId w:val="13"/>
              </w:numPr>
              <w:spacing w:before="0" w:after="0"/>
              <w:rPr>
                <w:i/>
              </w:rPr>
            </w:pPr>
            <w:r w:rsidRPr="00624EF7">
              <w:rPr>
                <w:i/>
              </w:rPr>
              <w:t xml:space="preserve">Indonesia </w:t>
            </w:r>
          </w:p>
          <w:p w:rsidR="00C61DEE" w:rsidRPr="00624EF7" w:rsidRDefault="00C61DEE" w:rsidP="00C61DEE">
            <w:pPr>
              <w:pStyle w:val="BodyText"/>
              <w:keepNext/>
              <w:keepLines/>
              <w:numPr>
                <w:ilvl w:val="0"/>
                <w:numId w:val="13"/>
              </w:numPr>
              <w:spacing w:before="0" w:after="0"/>
              <w:rPr>
                <w:i/>
              </w:rPr>
            </w:pPr>
            <w:r w:rsidRPr="00624EF7">
              <w:rPr>
                <w:i/>
              </w:rPr>
              <w:t>Other Large Asia</w:t>
            </w:r>
          </w:p>
          <w:p w:rsidR="00C61DEE" w:rsidRPr="00624EF7" w:rsidRDefault="00C61DEE" w:rsidP="00C61DEE">
            <w:pPr>
              <w:pStyle w:val="BodyText"/>
              <w:keepNext/>
              <w:keepLines/>
              <w:numPr>
                <w:ilvl w:val="0"/>
                <w:numId w:val="13"/>
              </w:numPr>
              <w:spacing w:before="0" w:after="0"/>
              <w:rPr>
                <w:i/>
              </w:rPr>
            </w:pPr>
            <w:r w:rsidRPr="00624EF7">
              <w:rPr>
                <w:i/>
              </w:rPr>
              <w:t>Brazil</w:t>
            </w:r>
          </w:p>
          <w:p w:rsidR="00C61DEE" w:rsidRPr="00624EF7" w:rsidRDefault="00C61DEE" w:rsidP="00C61DEE">
            <w:pPr>
              <w:pStyle w:val="BodyText"/>
              <w:keepNext/>
              <w:keepLines/>
              <w:numPr>
                <w:ilvl w:val="0"/>
                <w:numId w:val="13"/>
              </w:numPr>
              <w:spacing w:before="0" w:after="0"/>
              <w:rPr>
                <w:i/>
              </w:rPr>
            </w:pPr>
            <w:r w:rsidRPr="00624EF7">
              <w:rPr>
                <w:i/>
              </w:rPr>
              <w:t>Other Latin America</w:t>
            </w:r>
          </w:p>
          <w:p w:rsidR="00C61DEE" w:rsidRPr="00624EF7" w:rsidRDefault="00C61DEE" w:rsidP="00C61DEE">
            <w:pPr>
              <w:pStyle w:val="BodyText"/>
              <w:keepNext/>
              <w:keepLines/>
              <w:numPr>
                <w:ilvl w:val="0"/>
                <w:numId w:val="13"/>
              </w:numPr>
              <w:spacing w:before="0" w:after="0"/>
              <w:rPr>
                <w:i/>
              </w:rPr>
            </w:pPr>
            <w:r w:rsidRPr="00624EF7">
              <w:rPr>
                <w:i/>
              </w:rPr>
              <w:t>Middle East</w:t>
            </w:r>
          </w:p>
          <w:p w:rsidR="00C61DEE" w:rsidRPr="00624EF7" w:rsidRDefault="00C61DEE" w:rsidP="00C61DEE">
            <w:pPr>
              <w:pStyle w:val="BodyText"/>
              <w:keepNext/>
              <w:keepLines/>
              <w:numPr>
                <w:ilvl w:val="0"/>
                <w:numId w:val="13"/>
              </w:numPr>
              <w:spacing w:before="0" w:after="0"/>
              <w:rPr>
                <w:i/>
              </w:rPr>
            </w:pPr>
            <w:r w:rsidRPr="00624EF7">
              <w:rPr>
                <w:i/>
              </w:rPr>
              <w:t>South Africa</w:t>
            </w:r>
          </w:p>
          <w:p w:rsidR="00C61DEE" w:rsidRPr="00624EF7" w:rsidRDefault="00C61DEE" w:rsidP="00C61DEE">
            <w:pPr>
              <w:pStyle w:val="BodyText"/>
              <w:keepNext/>
              <w:keepLines/>
              <w:numPr>
                <w:ilvl w:val="0"/>
                <w:numId w:val="13"/>
              </w:numPr>
              <w:spacing w:before="0" w:after="0"/>
              <w:rPr>
                <w:i/>
              </w:rPr>
            </w:pPr>
            <w:r w:rsidRPr="00624EF7">
              <w:rPr>
                <w:i/>
              </w:rPr>
              <w:t>Other Africa</w:t>
            </w:r>
          </w:p>
          <w:p w:rsidR="00C61DEE" w:rsidRPr="00624EF7" w:rsidRDefault="00C61DEE" w:rsidP="00C61DEE">
            <w:pPr>
              <w:pStyle w:val="BodyText"/>
              <w:keepNext/>
              <w:keepLines/>
              <w:numPr>
                <w:ilvl w:val="0"/>
                <w:numId w:val="13"/>
              </w:numPr>
              <w:spacing w:before="0" w:after="0"/>
              <w:rPr>
                <w:i/>
              </w:rPr>
            </w:pPr>
            <w:r w:rsidRPr="00624EF7">
              <w:rPr>
                <w:i/>
              </w:rPr>
              <w:t>Small Asia</w:t>
            </w:r>
          </w:p>
        </w:tc>
      </w:tr>
    </w:tbl>
    <w:p w:rsidR="00C61DEE" w:rsidRPr="00624EF7" w:rsidRDefault="00C61DEE" w:rsidP="00C61DEE">
      <w:pPr>
        <w:pStyle w:val="BodyText"/>
      </w:pPr>
    </w:p>
    <w:p w:rsidR="00C61DEE" w:rsidRPr="00624EF7" w:rsidRDefault="00C61DEE" w:rsidP="00C61DEE">
      <w:pPr>
        <w:pStyle w:val="BodyText"/>
        <w:sectPr w:rsidR="00C61DEE" w:rsidRPr="00624EF7" w:rsidSect="00D412F8">
          <w:pgSz w:w="15840" w:h="12240" w:orient="landscape"/>
          <w:pgMar w:top="1296" w:right="1440" w:bottom="1296" w:left="1440" w:header="720" w:footer="720" w:gutter="0"/>
          <w:cols w:space="720"/>
          <w:titlePg/>
          <w:docGrid w:linePitch="360"/>
        </w:sectPr>
      </w:pPr>
    </w:p>
    <w:p w:rsidR="00C61DEE" w:rsidRPr="00624EF7" w:rsidRDefault="00C61DEE" w:rsidP="00C61DEE">
      <w:pPr>
        <w:pStyle w:val="BodyText"/>
      </w:pPr>
    </w:p>
    <w:p w:rsidR="00C61DEE" w:rsidRPr="00624EF7" w:rsidRDefault="00C61DEE" w:rsidP="00C61DEE">
      <w:pPr>
        <w:pStyle w:val="BodyText"/>
        <w:rPr>
          <w:i/>
          <w:noProof/>
        </w:rPr>
      </w:pPr>
      <w:bookmarkStart w:id="91" w:name="_Ref242495504"/>
      <w:bookmarkStart w:id="92" w:name="_Ref199659979"/>
      <w:bookmarkStart w:id="93" w:name="_Ref87411661"/>
      <w:bookmarkStart w:id="94" w:name="_Toc509349871"/>
      <w:r w:rsidRPr="00624EF7">
        <w:rPr>
          <w:i/>
        </w:rPr>
        <w:t xml:space="preserve">Table </w:t>
      </w:r>
      <w:r w:rsidR="00441DF4">
        <w:rPr>
          <w:i/>
        </w:rPr>
        <w:fldChar w:fldCharType="begin"/>
      </w:r>
      <w:r w:rsidR="00441DF4">
        <w:rPr>
          <w:i/>
        </w:rPr>
        <w:instrText xml:space="preserve"> STYLEREF 1 \s </w:instrText>
      </w:r>
      <w:r w:rsidR="00441DF4">
        <w:rPr>
          <w:i/>
        </w:rPr>
        <w:fldChar w:fldCharType="separate"/>
      </w:r>
      <w:r w:rsidR="006E6C3D">
        <w:rPr>
          <w:i/>
          <w:noProof/>
        </w:rPr>
        <w:t>3</w:t>
      </w:r>
      <w:r w:rsidR="00441DF4">
        <w:rPr>
          <w:i/>
        </w:rPr>
        <w:fldChar w:fldCharType="end"/>
      </w:r>
      <w:r w:rsidR="00441DF4">
        <w:rPr>
          <w:i/>
        </w:rPr>
        <w:noBreakHyphen/>
      </w:r>
      <w:r w:rsidR="00441DF4">
        <w:rPr>
          <w:i/>
        </w:rPr>
        <w:fldChar w:fldCharType="begin"/>
      </w:r>
      <w:r w:rsidR="00441DF4">
        <w:rPr>
          <w:i/>
        </w:rPr>
        <w:instrText xml:space="preserve"> SEQ Table \* ARABIC \s 1 </w:instrText>
      </w:r>
      <w:r w:rsidR="00441DF4">
        <w:rPr>
          <w:i/>
        </w:rPr>
        <w:fldChar w:fldCharType="separate"/>
      </w:r>
      <w:r w:rsidR="006E6C3D">
        <w:rPr>
          <w:i/>
          <w:noProof/>
        </w:rPr>
        <w:t>9</w:t>
      </w:r>
      <w:r w:rsidR="00441DF4">
        <w:rPr>
          <w:i/>
        </w:rPr>
        <w:fldChar w:fldCharType="end"/>
      </w:r>
      <w:bookmarkEnd w:id="87"/>
      <w:bookmarkEnd w:id="91"/>
      <w:bookmarkEnd w:id="92"/>
      <w:r w:rsidRPr="00624EF7">
        <w:rPr>
          <w:i/>
          <w:noProof/>
        </w:rPr>
        <w:t xml:space="preserve"> Regions of Interest</w:t>
      </w:r>
      <w:bookmarkEnd w:id="88"/>
      <w:bookmarkEnd w:id="93"/>
      <w:r w:rsidR="00E938CB">
        <w:rPr>
          <w:i/>
          <w:noProof/>
        </w:rPr>
        <w:t xml:space="preserve"> for C-ROADS</w:t>
      </w:r>
      <w:bookmarkEnd w:id="94"/>
    </w:p>
    <w:tbl>
      <w:tblPr>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1499"/>
        <w:gridCol w:w="2038"/>
        <w:gridCol w:w="4843"/>
      </w:tblGrid>
      <w:tr w:rsidR="00C61DEE" w:rsidRPr="00624EF7">
        <w:tc>
          <w:tcPr>
            <w:tcW w:w="0" w:type="auto"/>
          </w:tcPr>
          <w:p w:rsidR="00C61DEE" w:rsidRPr="00624EF7" w:rsidRDefault="00C61DEE" w:rsidP="00C61DEE">
            <w:pPr>
              <w:rPr>
                <w:b/>
              </w:rPr>
            </w:pPr>
            <w:r w:rsidRPr="00624EF7">
              <w:rPr>
                <w:b/>
              </w:rPr>
              <w:t>Six Regions</w:t>
            </w:r>
          </w:p>
        </w:tc>
        <w:tc>
          <w:tcPr>
            <w:tcW w:w="0" w:type="auto"/>
          </w:tcPr>
          <w:p w:rsidR="00C61DEE" w:rsidRPr="00624EF7" w:rsidRDefault="00C61DEE" w:rsidP="00C61DEE">
            <w:pPr>
              <w:rPr>
                <w:b/>
              </w:rPr>
            </w:pPr>
            <w:r w:rsidRPr="00624EF7">
              <w:rPr>
                <w:b/>
              </w:rPr>
              <w:t>MEF Categories</w:t>
            </w:r>
          </w:p>
        </w:tc>
        <w:tc>
          <w:tcPr>
            <w:tcW w:w="0" w:type="auto"/>
          </w:tcPr>
          <w:p w:rsidR="00C61DEE" w:rsidRPr="00624EF7" w:rsidRDefault="00C61DEE" w:rsidP="00C61DEE">
            <w:pPr>
              <w:rPr>
                <w:b/>
              </w:rPr>
            </w:pPr>
            <w:r w:rsidRPr="00624EF7">
              <w:rPr>
                <w:b/>
              </w:rPr>
              <w:t>MEF Regions</w:t>
            </w:r>
          </w:p>
        </w:tc>
        <w:tc>
          <w:tcPr>
            <w:tcW w:w="0" w:type="auto"/>
          </w:tcPr>
          <w:p w:rsidR="00C61DEE" w:rsidRPr="00624EF7" w:rsidRDefault="00C61DEE" w:rsidP="00C61DEE">
            <w:pPr>
              <w:rPr>
                <w:b/>
              </w:rPr>
            </w:pPr>
            <w:r w:rsidRPr="00624EF7">
              <w:rPr>
                <w:b/>
              </w:rPr>
              <w:t>Individual Nations</w:t>
            </w:r>
          </w:p>
        </w:tc>
      </w:tr>
      <w:tr w:rsidR="00C61DEE" w:rsidRPr="00624EF7">
        <w:tc>
          <w:tcPr>
            <w:tcW w:w="0" w:type="auto"/>
          </w:tcPr>
          <w:p w:rsidR="00C61DEE" w:rsidRPr="00624EF7" w:rsidRDefault="00C61DEE" w:rsidP="00C61DEE">
            <w:r w:rsidRPr="00624EF7">
              <w:t>United States (US)</w:t>
            </w:r>
          </w:p>
        </w:tc>
        <w:tc>
          <w:tcPr>
            <w:tcW w:w="0" w:type="auto"/>
            <w:vMerge w:val="restart"/>
          </w:tcPr>
          <w:p w:rsidR="00C61DEE" w:rsidRPr="00624EF7" w:rsidRDefault="00C61DEE" w:rsidP="00C61DEE">
            <w:r w:rsidRPr="00624EF7">
              <w:t>Developed Nations in MEF</w:t>
            </w:r>
          </w:p>
        </w:tc>
        <w:tc>
          <w:tcPr>
            <w:tcW w:w="0" w:type="auto"/>
          </w:tcPr>
          <w:p w:rsidR="00C61DEE" w:rsidRPr="00624EF7" w:rsidRDefault="00C61DEE" w:rsidP="00C61DEE">
            <w:r w:rsidRPr="00624EF7">
              <w:t>United States (US)</w:t>
            </w:r>
          </w:p>
        </w:tc>
        <w:tc>
          <w:tcPr>
            <w:tcW w:w="0" w:type="auto"/>
          </w:tcPr>
          <w:p w:rsidR="00C61DEE" w:rsidRPr="00624EF7" w:rsidRDefault="00C61DEE" w:rsidP="00C61DEE">
            <w:r w:rsidRPr="00624EF7">
              <w:t>United States (US)</w:t>
            </w:r>
          </w:p>
        </w:tc>
      </w:tr>
      <w:tr w:rsidR="00C61DEE" w:rsidRPr="00624EF7">
        <w:tc>
          <w:tcPr>
            <w:tcW w:w="0" w:type="auto"/>
          </w:tcPr>
          <w:p w:rsidR="00C61DEE" w:rsidRPr="00624EF7" w:rsidRDefault="00C61DEE" w:rsidP="00C61DEE">
            <w:r w:rsidRPr="00624EF7">
              <w:t>European Union (EU)</w:t>
            </w:r>
          </w:p>
        </w:tc>
        <w:tc>
          <w:tcPr>
            <w:tcW w:w="0" w:type="auto"/>
            <w:vMerge/>
          </w:tcPr>
          <w:p w:rsidR="00C61DEE" w:rsidRPr="00624EF7" w:rsidRDefault="00C61DEE" w:rsidP="00C61DEE"/>
        </w:tc>
        <w:tc>
          <w:tcPr>
            <w:tcW w:w="0" w:type="auto"/>
          </w:tcPr>
          <w:p w:rsidR="00C61DEE" w:rsidRPr="00624EF7" w:rsidRDefault="00C61DEE" w:rsidP="00C61DEE">
            <w:r w:rsidRPr="00624EF7">
              <w:t xml:space="preserve">European Union (EU) 27 (EU27) (plus </w:t>
            </w:r>
            <w:r w:rsidR="00584A17" w:rsidRPr="00624EF7">
              <w:t xml:space="preserve">Iceland, </w:t>
            </w:r>
            <w:r w:rsidRPr="00624EF7">
              <w:t>Norway and Switzerland)</w:t>
            </w:r>
          </w:p>
        </w:tc>
        <w:tc>
          <w:tcPr>
            <w:tcW w:w="0" w:type="auto"/>
          </w:tcPr>
          <w:p w:rsidR="00C61DEE" w:rsidRPr="00624EF7" w:rsidRDefault="00C61DEE" w:rsidP="00C61DEE">
            <w:r w:rsidRPr="00624EF7">
              <w:t xml:space="preserve">Austria, Belgium, Bulgaria, Cyprus, Czech Republic, Denmark, Estonia, Finland, France, Germany, Greece, Hungary, Ireland, Italy, Latvia, Lithuania, Luxemburg, Malta, the Netherlands, Poland, Portugal, Romania, Slovakia, Spain, Sweden and the United Kingdom, </w:t>
            </w:r>
            <w:r w:rsidR="00584A17" w:rsidRPr="00624EF7">
              <w:t xml:space="preserve">Iceland, </w:t>
            </w:r>
            <w:r w:rsidRPr="00624EF7">
              <w:t>Norway and Switzerland. (includes former Czechoslovakia)</w:t>
            </w:r>
          </w:p>
        </w:tc>
      </w:tr>
      <w:tr w:rsidR="00C61DEE" w:rsidRPr="00624EF7">
        <w:tc>
          <w:tcPr>
            <w:tcW w:w="0" w:type="auto"/>
            <w:vMerge w:val="restart"/>
            <w:shd w:val="clear" w:color="auto" w:fill="auto"/>
          </w:tcPr>
          <w:p w:rsidR="00C61DEE" w:rsidRPr="00624EF7" w:rsidRDefault="00C61DEE" w:rsidP="00C61DEE">
            <w:r w:rsidRPr="00624EF7">
              <w:t>Other Developed Countries</w:t>
            </w:r>
          </w:p>
        </w:tc>
        <w:tc>
          <w:tcPr>
            <w:tcW w:w="0" w:type="auto"/>
            <w:vMerge/>
          </w:tcPr>
          <w:p w:rsidR="00C61DEE" w:rsidRPr="00624EF7" w:rsidRDefault="00C61DEE" w:rsidP="00C61DEE"/>
        </w:tc>
        <w:tc>
          <w:tcPr>
            <w:tcW w:w="0" w:type="auto"/>
          </w:tcPr>
          <w:p w:rsidR="00C61DEE" w:rsidRPr="00624EF7" w:rsidRDefault="00C61DEE" w:rsidP="00C61DEE">
            <w:r w:rsidRPr="00624EF7">
              <w:t>Russia</w:t>
            </w:r>
          </w:p>
        </w:tc>
        <w:tc>
          <w:tcPr>
            <w:tcW w:w="0" w:type="auto"/>
          </w:tcPr>
          <w:p w:rsidR="00C61DEE" w:rsidRPr="00624EF7" w:rsidRDefault="00C61DEE" w:rsidP="00C61DEE">
            <w:r w:rsidRPr="00624EF7">
              <w:t>Russia (includes fraction of former USSR)</w:t>
            </w:r>
          </w:p>
        </w:tc>
      </w:tr>
      <w:tr w:rsidR="00C61DEE" w:rsidRPr="00624EF7">
        <w:tc>
          <w:tcPr>
            <w:tcW w:w="0" w:type="auto"/>
            <w:vMerge/>
            <w:shd w:val="clear" w:color="auto" w:fill="auto"/>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Canada</w:t>
            </w:r>
          </w:p>
        </w:tc>
        <w:tc>
          <w:tcPr>
            <w:tcW w:w="0" w:type="auto"/>
          </w:tcPr>
          <w:p w:rsidR="00C61DEE" w:rsidRPr="00624EF7" w:rsidRDefault="00C61DEE" w:rsidP="00C61DEE">
            <w:r w:rsidRPr="00624EF7">
              <w:t>Canada</w:t>
            </w:r>
            <w:r w:rsidR="0029120C" w:rsidRPr="00624EF7">
              <w:t xml:space="preserve"> (includes rest of other North America)</w:t>
            </w:r>
          </w:p>
        </w:tc>
      </w:tr>
      <w:tr w:rsidR="00C61DEE" w:rsidRPr="00624EF7">
        <w:tc>
          <w:tcPr>
            <w:tcW w:w="0" w:type="auto"/>
            <w:vMerge/>
            <w:shd w:val="clear" w:color="auto" w:fill="auto"/>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Japan</w:t>
            </w:r>
          </w:p>
        </w:tc>
        <w:tc>
          <w:tcPr>
            <w:tcW w:w="0" w:type="auto"/>
          </w:tcPr>
          <w:p w:rsidR="00C61DEE" w:rsidRPr="00624EF7" w:rsidRDefault="00C61DEE" w:rsidP="00C61DEE">
            <w:r w:rsidRPr="00624EF7">
              <w:t>Japan</w:t>
            </w:r>
          </w:p>
        </w:tc>
      </w:tr>
      <w:tr w:rsidR="00C61DEE" w:rsidRPr="00624EF7">
        <w:tc>
          <w:tcPr>
            <w:tcW w:w="0" w:type="auto"/>
            <w:vMerge/>
            <w:shd w:val="clear" w:color="auto" w:fill="auto"/>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Australia</w:t>
            </w:r>
          </w:p>
        </w:tc>
        <w:tc>
          <w:tcPr>
            <w:tcW w:w="0" w:type="auto"/>
          </w:tcPr>
          <w:p w:rsidR="00C61DEE" w:rsidRPr="00624EF7" w:rsidRDefault="00C61DEE" w:rsidP="00C61DEE">
            <w:r w:rsidRPr="00624EF7">
              <w:t>Australia</w:t>
            </w:r>
          </w:p>
        </w:tc>
      </w:tr>
      <w:tr w:rsidR="00C61DEE" w:rsidRPr="00624EF7">
        <w:tc>
          <w:tcPr>
            <w:tcW w:w="0" w:type="auto"/>
            <w:vMerge/>
            <w:shd w:val="clear" w:color="auto" w:fill="auto"/>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South Korea</w:t>
            </w:r>
          </w:p>
        </w:tc>
        <w:tc>
          <w:tcPr>
            <w:tcW w:w="0" w:type="auto"/>
          </w:tcPr>
          <w:p w:rsidR="00C61DEE" w:rsidRPr="00624EF7" w:rsidRDefault="00C61DEE" w:rsidP="00C61DEE">
            <w:r w:rsidRPr="00624EF7">
              <w:t>South Korea</w:t>
            </w:r>
          </w:p>
        </w:tc>
      </w:tr>
      <w:tr w:rsidR="00C61DEE" w:rsidRPr="00624EF7">
        <w:tc>
          <w:tcPr>
            <w:tcW w:w="0" w:type="auto"/>
            <w:vMerge/>
            <w:shd w:val="clear" w:color="auto" w:fill="auto"/>
          </w:tcPr>
          <w:p w:rsidR="00C61DEE" w:rsidRPr="00624EF7" w:rsidRDefault="00C61DEE" w:rsidP="00C61DEE"/>
        </w:tc>
        <w:tc>
          <w:tcPr>
            <w:tcW w:w="0" w:type="auto"/>
            <w:vMerge w:val="restart"/>
          </w:tcPr>
          <w:p w:rsidR="00C61DEE" w:rsidRPr="00624EF7" w:rsidRDefault="00C61DEE" w:rsidP="00C61DEE">
            <w:r w:rsidRPr="00624EF7">
              <w:t>Developed Non MEF</w:t>
            </w:r>
          </w:p>
        </w:tc>
        <w:tc>
          <w:tcPr>
            <w:tcW w:w="0" w:type="auto"/>
          </w:tcPr>
          <w:p w:rsidR="00C61DEE" w:rsidRPr="00624EF7" w:rsidRDefault="00C61DEE" w:rsidP="00C61DEE">
            <w:r w:rsidRPr="00624EF7">
              <w:t>New Zealand</w:t>
            </w:r>
          </w:p>
        </w:tc>
        <w:tc>
          <w:tcPr>
            <w:tcW w:w="0" w:type="auto"/>
          </w:tcPr>
          <w:p w:rsidR="00C61DEE" w:rsidRPr="00624EF7" w:rsidRDefault="00C61DEE" w:rsidP="00C61DEE">
            <w:r w:rsidRPr="00624EF7">
              <w:t>New Zealand</w:t>
            </w:r>
          </w:p>
        </w:tc>
      </w:tr>
      <w:tr w:rsidR="00C61DEE" w:rsidRPr="00624EF7">
        <w:tc>
          <w:tcPr>
            <w:tcW w:w="0" w:type="auto"/>
            <w:vMerge/>
            <w:shd w:val="clear" w:color="auto" w:fill="auto"/>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Other Eastern Europe</w:t>
            </w:r>
          </w:p>
        </w:tc>
        <w:tc>
          <w:tcPr>
            <w:tcW w:w="0" w:type="auto"/>
          </w:tcPr>
          <w:p w:rsidR="00C61DEE" w:rsidRPr="00624EF7" w:rsidRDefault="00C61DEE" w:rsidP="001D683E">
            <w:r w:rsidRPr="00624EF7">
              <w:t>Albania, Bosnia &amp; Herzegovinia, Croatia, Macedonia, Slovenia, Armenia, Azerbaijan, Belarus, Georgia, Kazakhstan, Kyrgyzstan, Tajikistan, Turkmenistan, Ukraine, Uzbekistan (includes former Yugoslavia and fraction of former USSR)</w:t>
            </w:r>
          </w:p>
        </w:tc>
      </w:tr>
      <w:tr w:rsidR="00C61DEE" w:rsidRPr="00624EF7">
        <w:tc>
          <w:tcPr>
            <w:tcW w:w="0" w:type="auto"/>
          </w:tcPr>
          <w:p w:rsidR="00C61DEE" w:rsidRPr="00624EF7" w:rsidRDefault="00C61DEE" w:rsidP="00C61DEE">
            <w:r w:rsidRPr="00624EF7">
              <w:t>China</w:t>
            </w:r>
          </w:p>
        </w:tc>
        <w:tc>
          <w:tcPr>
            <w:tcW w:w="0" w:type="auto"/>
            <w:vMerge w:val="restart"/>
          </w:tcPr>
          <w:p w:rsidR="00C61DEE" w:rsidRPr="00624EF7" w:rsidRDefault="00C61DEE" w:rsidP="00C61DEE">
            <w:r w:rsidRPr="00624EF7">
              <w:t>Developing Nations in MEF</w:t>
            </w:r>
          </w:p>
        </w:tc>
        <w:tc>
          <w:tcPr>
            <w:tcW w:w="0" w:type="auto"/>
          </w:tcPr>
          <w:p w:rsidR="00C61DEE" w:rsidRPr="00624EF7" w:rsidRDefault="00C61DEE" w:rsidP="00C61DEE">
            <w:r w:rsidRPr="00624EF7">
              <w:t>China</w:t>
            </w:r>
          </w:p>
        </w:tc>
        <w:tc>
          <w:tcPr>
            <w:tcW w:w="0" w:type="auto"/>
          </w:tcPr>
          <w:p w:rsidR="00C61DEE" w:rsidRPr="00624EF7" w:rsidRDefault="00C61DEE" w:rsidP="00C61DEE">
            <w:r w:rsidRPr="00624EF7">
              <w:t>China</w:t>
            </w:r>
          </w:p>
        </w:tc>
      </w:tr>
      <w:tr w:rsidR="00C61DEE" w:rsidRPr="00624EF7">
        <w:tc>
          <w:tcPr>
            <w:tcW w:w="0" w:type="auto"/>
          </w:tcPr>
          <w:p w:rsidR="00C61DEE" w:rsidRPr="00624EF7" w:rsidRDefault="00C61DEE" w:rsidP="00C61DEE">
            <w:r w:rsidRPr="00624EF7">
              <w:t>India</w:t>
            </w:r>
          </w:p>
        </w:tc>
        <w:tc>
          <w:tcPr>
            <w:tcW w:w="0" w:type="auto"/>
            <w:vMerge/>
          </w:tcPr>
          <w:p w:rsidR="00C61DEE" w:rsidRPr="00624EF7" w:rsidRDefault="00C61DEE" w:rsidP="00C61DEE"/>
        </w:tc>
        <w:tc>
          <w:tcPr>
            <w:tcW w:w="0" w:type="auto"/>
          </w:tcPr>
          <w:p w:rsidR="00C61DEE" w:rsidRPr="00624EF7" w:rsidRDefault="00C61DEE" w:rsidP="00C61DEE">
            <w:r w:rsidRPr="00624EF7">
              <w:t>India</w:t>
            </w:r>
          </w:p>
        </w:tc>
        <w:tc>
          <w:tcPr>
            <w:tcW w:w="0" w:type="auto"/>
          </w:tcPr>
          <w:p w:rsidR="00C61DEE" w:rsidRPr="00624EF7" w:rsidRDefault="00C61DEE" w:rsidP="00C61DEE">
            <w:r w:rsidRPr="00624EF7">
              <w:t>India</w:t>
            </w:r>
          </w:p>
        </w:tc>
      </w:tr>
      <w:tr w:rsidR="00C61DEE" w:rsidRPr="00624EF7">
        <w:tc>
          <w:tcPr>
            <w:tcW w:w="0" w:type="auto"/>
            <w:vMerge w:val="restart"/>
          </w:tcPr>
          <w:p w:rsidR="00C61DEE" w:rsidRPr="00624EF7" w:rsidRDefault="00C61DEE" w:rsidP="00C61DEE">
            <w:r w:rsidRPr="00624EF7">
              <w:t>Other Developing Countries</w:t>
            </w:r>
          </w:p>
        </w:tc>
        <w:tc>
          <w:tcPr>
            <w:tcW w:w="0" w:type="auto"/>
            <w:vMerge/>
          </w:tcPr>
          <w:p w:rsidR="00C61DEE" w:rsidRPr="00624EF7" w:rsidRDefault="00C61DEE" w:rsidP="00C61DEE"/>
        </w:tc>
        <w:tc>
          <w:tcPr>
            <w:tcW w:w="0" w:type="auto"/>
          </w:tcPr>
          <w:p w:rsidR="00C61DEE" w:rsidRPr="00624EF7" w:rsidRDefault="00C61DEE" w:rsidP="00C61DEE">
            <w:r w:rsidRPr="00624EF7">
              <w:t>Indonesia</w:t>
            </w:r>
          </w:p>
        </w:tc>
        <w:tc>
          <w:tcPr>
            <w:tcW w:w="0" w:type="auto"/>
          </w:tcPr>
          <w:p w:rsidR="00C61DEE" w:rsidRPr="00624EF7" w:rsidRDefault="00C61DEE" w:rsidP="00C61DEE">
            <w:r w:rsidRPr="00624EF7">
              <w:t>Indonesia</w:t>
            </w:r>
          </w:p>
        </w:tc>
      </w:tr>
      <w:tr w:rsidR="00C61DEE" w:rsidRPr="00624EF7">
        <w:tc>
          <w:tcPr>
            <w:tcW w:w="0" w:type="auto"/>
            <w:vMerge/>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Brazil</w:t>
            </w:r>
          </w:p>
        </w:tc>
        <w:tc>
          <w:tcPr>
            <w:tcW w:w="0" w:type="auto"/>
          </w:tcPr>
          <w:p w:rsidR="00C61DEE" w:rsidRPr="00624EF7" w:rsidRDefault="00C61DEE" w:rsidP="00C61DEE">
            <w:r w:rsidRPr="00624EF7">
              <w:t>Brazil</w:t>
            </w:r>
          </w:p>
        </w:tc>
      </w:tr>
      <w:tr w:rsidR="00C61DEE" w:rsidRPr="00624EF7">
        <w:tc>
          <w:tcPr>
            <w:tcW w:w="0" w:type="auto"/>
            <w:vMerge/>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South Africa</w:t>
            </w:r>
          </w:p>
        </w:tc>
        <w:tc>
          <w:tcPr>
            <w:tcW w:w="0" w:type="auto"/>
          </w:tcPr>
          <w:p w:rsidR="00C61DEE" w:rsidRPr="00624EF7" w:rsidRDefault="00C61DEE" w:rsidP="00C61DEE">
            <w:r w:rsidRPr="00624EF7">
              <w:t>South Africa</w:t>
            </w:r>
          </w:p>
        </w:tc>
      </w:tr>
      <w:tr w:rsidR="00C61DEE" w:rsidRPr="00624EF7">
        <w:tc>
          <w:tcPr>
            <w:tcW w:w="0" w:type="auto"/>
            <w:vMerge/>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196939" w:rsidP="00C61DEE">
            <w:r w:rsidRPr="00624EF7">
              <w:t>Mex</w:t>
            </w:r>
            <w:r w:rsidR="00C61DEE" w:rsidRPr="00624EF7">
              <w:t>ico</w:t>
            </w:r>
          </w:p>
        </w:tc>
        <w:tc>
          <w:tcPr>
            <w:tcW w:w="0" w:type="auto"/>
          </w:tcPr>
          <w:p w:rsidR="00C61DEE" w:rsidRPr="00624EF7" w:rsidRDefault="00196939" w:rsidP="00C61DEE">
            <w:r w:rsidRPr="00624EF7">
              <w:t>Mexico</w:t>
            </w:r>
          </w:p>
        </w:tc>
      </w:tr>
      <w:tr w:rsidR="00C61DEE" w:rsidRPr="00624EF7">
        <w:tc>
          <w:tcPr>
            <w:tcW w:w="0" w:type="auto"/>
            <w:vMerge/>
          </w:tcPr>
          <w:p w:rsidR="00C61DEE" w:rsidRPr="00624EF7" w:rsidRDefault="00C61DEE" w:rsidP="00C61DEE"/>
        </w:tc>
        <w:tc>
          <w:tcPr>
            <w:tcW w:w="0" w:type="auto"/>
            <w:vMerge w:val="restart"/>
          </w:tcPr>
          <w:p w:rsidR="00C61DEE" w:rsidRPr="00624EF7" w:rsidRDefault="00C61DEE" w:rsidP="00C61DEE">
            <w:r w:rsidRPr="00624EF7">
              <w:t>Developing Non MEF</w:t>
            </w:r>
          </w:p>
        </w:tc>
        <w:tc>
          <w:tcPr>
            <w:tcW w:w="0" w:type="auto"/>
          </w:tcPr>
          <w:p w:rsidR="00C61DEE" w:rsidRPr="00624EF7" w:rsidRDefault="00C61DEE" w:rsidP="00C61DEE">
            <w:r w:rsidRPr="00624EF7">
              <w:t>Other Large Developing Asia</w:t>
            </w:r>
          </w:p>
        </w:tc>
        <w:tc>
          <w:tcPr>
            <w:tcW w:w="0" w:type="auto"/>
          </w:tcPr>
          <w:p w:rsidR="00C61DEE" w:rsidRPr="00624EF7" w:rsidRDefault="00C61DEE" w:rsidP="00C61DEE">
            <w:r w:rsidRPr="00624EF7">
              <w:t>Philippines, Thailand, Taiwan, Hong Kong, Malaysia, Pakistan, Singapore</w:t>
            </w:r>
          </w:p>
        </w:tc>
      </w:tr>
      <w:tr w:rsidR="00C61DEE" w:rsidRPr="00624EF7">
        <w:tc>
          <w:tcPr>
            <w:tcW w:w="0" w:type="auto"/>
            <w:vMerge/>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Middle East</w:t>
            </w:r>
          </w:p>
        </w:tc>
        <w:tc>
          <w:tcPr>
            <w:tcW w:w="0" w:type="auto"/>
          </w:tcPr>
          <w:p w:rsidR="00C61DEE" w:rsidRPr="00624EF7" w:rsidRDefault="00C61DEE" w:rsidP="00C61DEE">
            <w:r w:rsidRPr="00624EF7">
              <w:t>Bahrain, Iran, Iraq, Israel, Jordan, Kuwait, Lebanon, Oman, Qatar, South Arabia, Syria, Turkey, United Arab Emirates, Yemen, West Bank and Gaza (Occupied Territory)</w:t>
            </w:r>
          </w:p>
        </w:tc>
      </w:tr>
      <w:tr w:rsidR="00C61DEE" w:rsidRPr="00624EF7">
        <w:tc>
          <w:tcPr>
            <w:tcW w:w="0" w:type="auto"/>
            <w:vMerge/>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Other Latin America</w:t>
            </w:r>
          </w:p>
        </w:tc>
        <w:tc>
          <w:tcPr>
            <w:tcW w:w="0" w:type="auto"/>
            <w:shd w:val="clear" w:color="auto" w:fill="auto"/>
          </w:tcPr>
          <w:p w:rsidR="00C61DEE" w:rsidRPr="00624EF7" w:rsidRDefault="00C61DEE" w:rsidP="00C61DEE">
            <w:r w:rsidRPr="00624EF7">
              <w:t xml:space="preserve">Argentina, Chile, Colombia, Peru, Uruguay, Venezuela, Bolivia, Costa Rica, Cuba, Dominican Rep., Ecuador, El Salvador, Guatemala, Haïti, Honduras, Jamaica, Nicaragua, Panama, Paraguay, Puerto Rico, </w:t>
            </w:r>
            <w:r w:rsidRPr="00624EF7">
              <w:rPr>
                <w:bCs/>
              </w:rPr>
              <w:t xml:space="preserve">Trinidad and Tobago. </w:t>
            </w:r>
            <w:r w:rsidRPr="00624EF7">
              <w:t>And Caribbean Islands</w:t>
            </w:r>
          </w:p>
        </w:tc>
      </w:tr>
      <w:tr w:rsidR="00C61DEE" w:rsidRPr="00624EF7">
        <w:tc>
          <w:tcPr>
            <w:tcW w:w="0" w:type="auto"/>
            <w:vMerge/>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Other Africa</w:t>
            </w:r>
          </w:p>
        </w:tc>
        <w:tc>
          <w:tcPr>
            <w:tcW w:w="0" w:type="auto"/>
            <w:shd w:val="clear" w:color="auto" w:fill="auto"/>
          </w:tcPr>
          <w:p w:rsidR="00C61DEE" w:rsidRPr="00624EF7" w:rsidRDefault="00C61DEE" w:rsidP="00C61DEE">
            <w:pPr>
              <w:rPr>
                <w:bCs/>
              </w:rPr>
            </w:pPr>
            <w:r w:rsidRPr="00624EF7">
              <w:rPr>
                <w:bCs/>
              </w:rPr>
              <w:t>Algeria, Angola, Benin, Botswana, Burkina Faso, Burundi, Cameroon, Cape Verde, Central African Republic, Chad, Comoro Islands, Congo, Côte d'Ivoire, Djibouti, Equatorial Guinea, Eritrea and Ethiopia, Gabon, Gambia, Ghana, Guinea, Guinea Bissau, Kenya, Lesotho, Liberia, Libya, Madagascar, Malawi, Mali, Mauritania, Mauritius, Morocco, Mozambique, Namibia, Niger, Nigeria, Reunion, Rwanda, Sao Tome &amp; Principe, Senegal, Seychelles, Sierra Leone, Somalia, Sudan, Swaziland, Tanzania, Togo, Tunisia, Uganda, Zaire, Zambia, Zimbabwe, Mayotte, Saint Helena, West Sahara</w:t>
            </w:r>
          </w:p>
        </w:tc>
      </w:tr>
      <w:tr w:rsidR="00C61DEE" w:rsidRPr="00624EF7">
        <w:tc>
          <w:tcPr>
            <w:tcW w:w="0" w:type="auto"/>
            <w:vMerge/>
          </w:tcPr>
          <w:p w:rsidR="00C61DEE" w:rsidRPr="00624EF7" w:rsidRDefault="00C61DEE" w:rsidP="00C61DEE"/>
        </w:tc>
        <w:tc>
          <w:tcPr>
            <w:tcW w:w="0" w:type="auto"/>
            <w:vMerge/>
          </w:tcPr>
          <w:p w:rsidR="00C61DEE" w:rsidRPr="00624EF7" w:rsidRDefault="00C61DEE" w:rsidP="00C61DEE"/>
        </w:tc>
        <w:tc>
          <w:tcPr>
            <w:tcW w:w="0" w:type="auto"/>
          </w:tcPr>
          <w:p w:rsidR="00C61DEE" w:rsidRPr="00624EF7" w:rsidRDefault="00C61DEE" w:rsidP="00C61DEE">
            <w:r w:rsidRPr="00624EF7">
              <w:t>Other Small Asia</w:t>
            </w:r>
          </w:p>
        </w:tc>
        <w:tc>
          <w:tcPr>
            <w:tcW w:w="0" w:type="auto"/>
            <w:shd w:val="clear" w:color="auto" w:fill="auto"/>
          </w:tcPr>
          <w:p w:rsidR="00C61DEE" w:rsidRPr="00624EF7" w:rsidRDefault="00C61DEE" w:rsidP="00C61DEE">
            <w:r w:rsidRPr="00624EF7">
              <w:t>Bangladesh, Burma, Nepal, Sri Lanka, Afghanistan, Cambodia, Laos, Mongolia, N. Korea, Vietnam, 23 Small East Asia nations</w:t>
            </w:r>
          </w:p>
        </w:tc>
      </w:tr>
    </w:tbl>
    <w:p w:rsidR="00C61DEE" w:rsidRPr="00624EF7" w:rsidRDefault="00C61DEE" w:rsidP="00C61DEE">
      <w:pPr>
        <w:pStyle w:val="BodyText"/>
      </w:pPr>
      <w:bookmarkStart w:id="95" w:name="_Ref242495496"/>
    </w:p>
    <w:p w:rsidR="00C61DEE" w:rsidRPr="00624EF7" w:rsidRDefault="00C61DEE" w:rsidP="00C61DEE">
      <w:pPr>
        <w:pStyle w:val="BodyText"/>
        <w:rPr>
          <w:i/>
          <w:noProof/>
        </w:rPr>
      </w:pPr>
      <w:r w:rsidRPr="00624EF7">
        <w:br w:type="page"/>
      </w:r>
      <w:bookmarkStart w:id="96" w:name="_Ref157355888"/>
      <w:bookmarkStart w:id="97" w:name="_Toc509349872"/>
      <w:r w:rsidRPr="00624EF7">
        <w:rPr>
          <w:i/>
        </w:rPr>
        <w:t xml:space="preserve">Table </w:t>
      </w:r>
      <w:r w:rsidR="00441DF4">
        <w:rPr>
          <w:i/>
        </w:rPr>
        <w:fldChar w:fldCharType="begin"/>
      </w:r>
      <w:r w:rsidR="00441DF4">
        <w:rPr>
          <w:i/>
        </w:rPr>
        <w:instrText xml:space="preserve"> STYLEREF 1 \s </w:instrText>
      </w:r>
      <w:r w:rsidR="00441DF4">
        <w:rPr>
          <w:i/>
        </w:rPr>
        <w:fldChar w:fldCharType="separate"/>
      </w:r>
      <w:r w:rsidR="006E6C3D">
        <w:rPr>
          <w:i/>
          <w:noProof/>
        </w:rPr>
        <w:t>3</w:t>
      </w:r>
      <w:r w:rsidR="00441DF4">
        <w:rPr>
          <w:i/>
        </w:rPr>
        <w:fldChar w:fldCharType="end"/>
      </w:r>
      <w:r w:rsidR="00441DF4">
        <w:rPr>
          <w:i/>
        </w:rPr>
        <w:noBreakHyphen/>
      </w:r>
      <w:r w:rsidR="00441DF4">
        <w:rPr>
          <w:i/>
        </w:rPr>
        <w:fldChar w:fldCharType="begin"/>
      </w:r>
      <w:r w:rsidR="00441DF4">
        <w:rPr>
          <w:i/>
        </w:rPr>
        <w:instrText xml:space="preserve"> SEQ Table \* ARABIC \s 1 </w:instrText>
      </w:r>
      <w:r w:rsidR="00441DF4">
        <w:rPr>
          <w:i/>
        </w:rPr>
        <w:fldChar w:fldCharType="separate"/>
      </w:r>
      <w:r w:rsidR="006E6C3D">
        <w:rPr>
          <w:i/>
          <w:noProof/>
        </w:rPr>
        <w:t>10</w:t>
      </w:r>
      <w:r w:rsidR="00441DF4">
        <w:rPr>
          <w:i/>
        </w:rPr>
        <w:fldChar w:fldCharType="end"/>
      </w:r>
      <w:bookmarkEnd w:id="95"/>
      <w:bookmarkEnd w:id="96"/>
      <w:r w:rsidRPr="00624EF7">
        <w:rPr>
          <w:i/>
          <w:noProof/>
        </w:rPr>
        <w:t xml:space="preserve"> </w:t>
      </w:r>
      <w:r w:rsidR="008B7A5E" w:rsidRPr="00624EF7">
        <w:rPr>
          <w:i/>
          <w:noProof/>
        </w:rPr>
        <w:t>Additional Grouping Options</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8263"/>
      </w:tblGrid>
      <w:tr w:rsidR="00C61DEE" w:rsidRPr="00624EF7">
        <w:tc>
          <w:tcPr>
            <w:tcW w:w="0" w:type="auto"/>
          </w:tcPr>
          <w:p w:rsidR="00C61DEE" w:rsidRPr="00624EF7" w:rsidRDefault="00C61DEE" w:rsidP="00C61DEE">
            <w:pPr>
              <w:rPr>
                <w:b/>
              </w:rPr>
            </w:pPr>
            <w:r w:rsidRPr="00624EF7">
              <w:rPr>
                <w:b/>
              </w:rPr>
              <w:t>Three Regions</w:t>
            </w:r>
          </w:p>
        </w:tc>
        <w:tc>
          <w:tcPr>
            <w:tcW w:w="0" w:type="auto"/>
          </w:tcPr>
          <w:p w:rsidR="00C61DEE" w:rsidRPr="00624EF7" w:rsidRDefault="00C61DEE" w:rsidP="00C61DEE">
            <w:pPr>
              <w:rPr>
                <w:b/>
              </w:rPr>
            </w:pPr>
            <w:r w:rsidRPr="00624EF7">
              <w:rPr>
                <w:b/>
              </w:rPr>
              <w:t>Individual Nations</w:t>
            </w:r>
          </w:p>
        </w:tc>
      </w:tr>
      <w:tr w:rsidR="00C61DEE" w:rsidRPr="00624EF7">
        <w:tc>
          <w:tcPr>
            <w:tcW w:w="0" w:type="auto"/>
            <w:vMerge w:val="restart"/>
          </w:tcPr>
          <w:p w:rsidR="00C61DEE" w:rsidRPr="00624EF7" w:rsidRDefault="00C61DEE" w:rsidP="00C61DEE">
            <w:r w:rsidRPr="00624EF7">
              <w:t>Developed Countries</w:t>
            </w:r>
          </w:p>
        </w:tc>
        <w:tc>
          <w:tcPr>
            <w:tcW w:w="0" w:type="auto"/>
          </w:tcPr>
          <w:p w:rsidR="00C61DEE" w:rsidRPr="00624EF7" w:rsidRDefault="00C61DEE" w:rsidP="00C61DEE">
            <w:r w:rsidRPr="00624EF7">
              <w:t>United States (US)</w:t>
            </w:r>
          </w:p>
        </w:tc>
      </w:tr>
      <w:tr w:rsidR="00C61DEE" w:rsidRPr="00624EF7">
        <w:tc>
          <w:tcPr>
            <w:tcW w:w="0" w:type="auto"/>
            <w:vMerge/>
          </w:tcPr>
          <w:p w:rsidR="00C61DEE" w:rsidRPr="00624EF7" w:rsidRDefault="00C61DEE" w:rsidP="00C61DEE"/>
        </w:tc>
        <w:tc>
          <w:tcPr>
            <w:tcW w:w="0" w:type="auto"/>
          </w:tcPr>
          <w:p w:rsidR="00C61DEE" w:rsidRPr="00624EF7" w:rsidRDefault="00C61DEE" w:rsidP="00C61DEE">
            <w:r w:rsidRPr="00624EF7">
              <w:t>Austria, Belgium, Bulgaria, Cyprus, Czech Republic, Denmark, Estonia, Finland, France, Germany, Greece, Hungary, Ireland, Italy, Latvia, Lithuania, Luxemburg, Malta, the Netherlands, Poland, Portugal, Romania, Slovakia, Spain, Sweden and the United Kingdom, Norway and Switzerland. (includes former Czechoslovakia)</w:t>
            </w:r>
          </w:p>
        </w:tc>
      </w:tr>
      <w:tr w:rsidR="00C61DEE" w:rsidRPr="00624EF7">
        <w:tc>
          <w:tcPr>
            <w:tcW w:w="0" w:type="auto"/>
            <w:vMerge/>
          </w:tcPr>
          <w:p w:rsidR="00C61DEE" w:rsidRPr="00624EF7" w:rsidRDefault="00C61DEE" w:rsidP="00C61DEE"/>
        </w:tc>
        <w:tc>
          <w:tcPr>
            <w:tcW w:w="0" w:type="auto"/>
          </w:tcPr>
          <w:p w:rsidR="00C61DEE" w:rsidRPr="00624EF7" w:rsidRDefault="00C61DEE" w:rsidP="00C61DEE">
            <w:r w:rsidRPr="00624EF7">
              <w:t>Russia, Albania, Bosnia &amp; Herzegovinia, Croatia, Macedonia, Slovenia, Armenia, Azerbaijan, Belarus, Estonia, Georgia, Kazakhstan, Kyrgyzstan, Tajikistan, Turkmenistan, Ukraine, Uzbekistan (includes former Yugoslavia and USSR)</w:t>
            </w:r>
          </w:p>
        </w:tc>
      </w:tr>
      <w:tr w:rsidR="00C61DEE" w:rsidRPr="00624EF7">
        <w:tc>
          <w:tcPr>
            <w:tcW w:w="0" w:type="auto"/>
            <w:vMerge/>
          </w:tcPr>
          <w:p w:rsidR="00C61DEE" w:rsidRPr="00624EF7" w:rsidRDefault="00C61DEE" w:rsidP="00C61DEE"/>
        </w:tc>
        <w:tc>
          <w:tcPr>
            <w:tcW w:w="0" w:type="auto"/>
          </w:tcPr>
          <w:p w:rsidR="00C61DEE" w:rsidRPr="00624EF7" w:rsidRDefault="0029120C" w:rsidP="00C61DEE">
            <w:r w:rsidRPr="00624EF7">
              <w:t>Canada (includes rest of other North America)</w:t>
            </w:r>
          </w:p>
        </w:tc>
      </w:tr>
      <w:tr w:rsidR="00C61DEE" w:rsidRPr="00624EF7">
        <w:tc>
          <w:tcPr>
            <w:tcW w:w="0" w:type="auto"/>
            <w:vMerge/>
          </w:tcPr>
          <w:p w:rsidR="00C61DEE" w:rsidRPr="00624EF7" w:rsidRDefault="00C61DEE" w:rsidP="00C61DEE"/>
        </w:tc>
        <w:tc>
          <w:tcPr>
            <w:tcW w:w="0" w:type="auto"/>
          </w:tcPr>
          <w:p w:rsidR="00C61DEE" w:rsidRPr="00624EF7" w:rsidRDefault="00C61DEE" w:rsidP="00C61DEE">
            <w:r w:rsidRPr="00624EF7">
              <w:t>Australia</w:t>
            </w:r>
          </w:p>
        </w:tc>
      </w:tr>
      <w:tr w:rsidR="00C61DEE" w:rsidRPr="00624EF7">
        <w:tc>
          <w:tcPr>
            <w:tcW w:w="0" w:type="auto"/>
            <w:vMerge/>
          </w:tcPr>
          <w:p w:rsidR="00C61DEE" w:rsidRPr="00624EF7" w:rsidRDefault="00C61DEE" w:rsidP="00C61DEE"/>
        </w:tc>
        <w:tc>
          <w:tcPr>
            <w:tcW w:w="0" w:type="auto"/>
          </w:tcPr>
          <w:p w:rsidR="00C61DEE" w:rsidRPr="00624EF7" w:rsidRDefault="00C61DEE" w:rsidP="00C61DEE">
            <w:r w:rsidRPr="00624EF7">
              <w:t>New Zealand</w:t>
            </w:r>
          </w:p>
        </w:tc>
      </w:tr>
      <w:tr w:rsidR="00C61DEE" w:rsidRPr="00624EF7">
        <w:tc>
          <w:tcPr>
            <w:tcW w:w="0" w:type="auto"/>
            <w:vMerge/>
          </w:tcPr>
          <w:p w:rsidR="00C61DEE" w:rsidRPr="00624EF7" w:rsidRDefault="00C61DEE" w:rsidP="00C61DEE"/>
        </w:tc>
        <w:tc>
          <w:tcPr>
            <w:tcW w:w="0" w:type="auto"/>
          </w:tcPr>
          <w:p w:rsidR="00C61DEE" w:rsidRPr="00624EF7" w:rsidRDefault="00C61DEE" w:rsidP="00C61DEE">
            <w:r w:rsidRPr="00624EF7">
              <w:t>Japan</w:t>
            </w:r>
          </w:p>
        </w:tc>
      </w:tr>
      <w:tr w:rsidR="00C61DEE" w:rsidRPr="00624EF7">
        <w:trPr>
          <w:trHeight w:val="570"/>
        </w:trPr>
        <w:tc>
          <w:tcPr>
            <w:tcW w:w="0" w:type="auto"/>
            <w:vMerge/>
          </w:tcPr>
          <w:p w:rsidR="00C61DEE" w:rsidRPr="00624EF7" w:rsidRDefault="00C61DEE" w:rsidP="00C61DEE"/>
        </w:tc>
        <w:tc>
          <w:tcPr>
            <w:tcW w:w="0" w:type="auto"/>
          </w:tcPr>
          <w:p w:rsidR="00C61DEE" w:rsidRPr="00624EF7" w:rsidRDefault="00C61DEE" w:rsidP="00C61DEE">
            <w:r w:rsidRPr="00624EF7">
              <w:t>South Korea</w:t>
            </w:r>
          </w:p>
        </w:tc>
      </w:tr>
      <w:tr w:rsidR="00C61DEE" w:rsidRPr="00624EF7">
        <w:tc>
          <w:tcPr>
            <w:tcW w:w="0" w:type="auto"/>
            <w:vMerge w:val="restart"/>
          </w:tcPr>
          <w:p w:rsidR="00C61DEE" w:rsidRPr="00624EF7" w:rsidRDefault="00C61DEE" w:rsidP="00C61DEE">
            <w:r w:rsidRPr="00624EF7">
              <w:t>Developing A Countries</w:t>
            </w:r>
          </w:p>
        </w:tc>
        <w:tc>
          <w:tcPr>
            <w:tcW w:w="0" w:type="auto"/>
          </w:tcPr>
          <w:p w:rsidR="00C61DEE" w:rsidRPr="00624EF7" w:rsidRDefault="00C61DEE" w:rsidP="00C61DEE">
            <w:r w:rsidRPr="00624EF7">
              <w:t>China</w:t>
            </w:r>
          </w:p>
        </w:tc>
      </w:tr>
      <w:tr w:rsidR="00C61DEE" w:rsidRPr="00624EF7">
        <w:tc>
          <w:tcPr>
            <w:tcW w:w="0" w:type="auto"/>
            <w:vMerge/>
          </w:tcPr>
          <w:p w:rsidR="00C61DEE" w:rsidRPr="00624EF7" w:rsidRDefault="00C61DEE" w:rsidP="00C61DEE"/>
        </w:tc>
        <w:tc>
          <w:tcPr>
            <w:tcW w:w="0" w:type="auto"/>
          </w:tcPr>
          <w:p w:rsidR="00C61DEE" w:rsidRPr="00624EF7" w:rsidRDefault="00C61DEE" w:rsidP="00C61DEE">
            <w:r w:rsidRPr="00624EF7">
              <w:t>India</w:t>
            </w:r>
          </w:p>
        </w:tc>
      </w:tr>
      <w:tr w:rsidR="00C61DEE" w:rsidRPr="00624EF7">
        <w:tc>
          <w:tcPr>
            <w:tcW w:w="0" w:type="auto"/>
            <w:vMerge/>
          </w:tcPr>
          <w:p w:rsidR="00C61DEE" w:rsidRPr="00624EF7" w:rsidRDefault="00C61DEE" w:rsidP="00C61DEE"/>
        </w:tc>
        <w:tc>
          <w:tcPr>
            <w:tcW w:w="0" w:type="auto"/>
          </w:tcPr>
          <w:p w:rsidR="00C61DEE" w:rsidRPr="00624EF7" w:rsidRDefault="00C61DEE" w:rsidP="00C61DEE">
            <w:r w:rsidRPr="00624EF7">
              <w:t>Indonesia, Philippines, Thailand, Taiwan, Hong Kong, Malaysia, Pakistan, Singapore</w:t>
            </w:r>
          </w:p>
        </w:tc>
      </w:tr>
      <w:tr w:rsidR="00C61DEE" w:rsidRPr="00624EF7">
        <w:tc>
          <w:tcPr>
            <w:tcW w:w="0" w:type="auto"/>
            <w:vMerge/>
          </w:tcPr>
          <w:p w:rsidR="00C61DEE" w:rsidRPr="00624EF7" w:rsidRDefault="00C61DEE" w:rsidP="00C61DEE"/>
        </w:tc>
        <w:tc>
          <w:tcPr>
            <w:tcW w:w="0" w:type="auto"/>
          </w:tcPr>
          <w:p w:rsidR="00C61DEE" w:rsidRPr="00624EF7" w:rsidRDefault="00C61DEE" w:rsidP="00C61DEE">
            <w:r w:rsidRPr="00624EF7">
              <w:t>Brazil</w:t>
            </w:r>
          </w:p>
        </w:tc>
      </w:tr>
      <w:tr w:rsidR="00C61DEE" w:rsidRPr="00624EF7">
        <w:tc>
          <w:tcPr>
            <w:tcW w:w="0" w:type="auto"/>
            <w:vMerge/>
          </w:tcPr>
          <w:p w:rsidR="00C61DEE" w:rsidRPr="00624EF7" w:rsidRDefault="00C61DEE" w:rsidP="00C61DEE"/>
        </w:tc>
        <w:tc>
          <w:tcPr>
            <w:tcW w:w="0" w:type="auto"/>
          </w:tcPr>
          <w:p w:rsidR="00C61DEE" w:rsidRPr="00624EF7" w:rsidRDefault="00C61DEE" w:rsidP="00C61DEE">
            <w:r w:rsidRPr="00624EF7">
              <w:t>South Africa</w:t>
            </w:r>
          </w:p>
        </w:tc>
      </w:tr>
      <w:tr w:rsidR="00C61DEE" w:rsidRPr="00624EF7">
        <w:tc>
          <w:tcPr>
            <w:tcW w:w="0" w:type="auto"/>
            <w:vMerge/>
          </w:tcPr>
          <w:p w:rsidR="00C61DEE" w:rsidRPr="00624EF7" w:rsidRDefault="00C61DEE" w:rsidP="00C61DEE"/>
        </w:tc>
        <w:tc>
          <w:tcPr>
            <w:tcW w:w="0" w:type="auto"/>
          </w:tcPr>
          <w:p w:rsidR="00C61DEE" w:rsidRPr="00624EF7" w:rsidRDefault="00196939" w:rsidP="00C61DEE">
            <w:r w:rsidRPr="00624EF7">
              <w:t>Mexico</w:t>
            </w:r>
          </w:p>
        </w:tc>
      </w:tr>
      <w:tr w:rsidR="00C61DEE" w:rsidRPr="00624EF7">
        <w:tc>
          <w:tcPr>
            <w:tcW w:w="0" w:type="auto"/>
            <w:vMerge w:val="restart"/>
          </w:tcPr>
          <w:p w:rsidR="00C61DEE" w:rsidRPr="00624EF7" w:rsidRDefault="00C61DEE" w:rsidP="00C61DEE">
            <w:r w:rsidRPr="00624EF7">
              <w:t xml:space="preserve">Developing B Countries </w:t>
            </w:r>
          </w:p>
        </w:tc>
        <w:tc>
          <w:tcPr>
            <w:tcW w:w="0" w:type="auto"/>
          </w:tcPr>
          <w:p w:rsidR="00C61DEE" w:rsidRPr="00624EF7" w:rsidRDefault="00C61DEE" w:rsidP="00C61DEE">
            <w:r w:rsidRPr="00624EF7">
              <w:t>Bahrain, Iran, Iraq, Israel, Jordan, Kuwait, Lebanon, Oman, Qatar, South Arabia, Syria, Turkey, United Arab Emirates, Yemen, West Bank and Gaza (Occupied Territory)</w:t>
            </w:r>
          </w:p>
        </w:tc>
      </w:tr>
      <w:tr w:rsidR="00C61DEE" w:rsidRPr="00624EF7">
        <w:tc>
          <w:tcPr>
            <w:tcW w:w="0" w:type="auto"/>
            <w:vMerge/>
          </w:tcPr>
          <w:p w:rsidR="00C61DEE" w:rsidRPr="00624EF7" w:rsidRDefault="00C61DEE" w:rsidP="00C61DEE"/>
        </w:tc>
        <w:tc>
          <w:tcPr>
            <w:tcW w:w="0" w:type="auto"/>
            <w:shd w:val="clear" w:color="auto" w:fill="auto"/>
          </w:tcPr>
          <w:p w:rsidR="00C61DEE" w:rsidRPr="00624EF7" w:rsidRDefault="00C61DEE" w:rsidP="00C61DEE">
            <w:r w:rsidRPr="00624EF7">
              <w:t xml:space="preserve">Argentina, Chile, Colombia, Peru, Uruguay, Venezuela, Bolivia, Costa Rica, Cuba, Dominican Rep., Ecuador, El Salvador, Guatemala, Haïti, Honduras, Jamaica, Nicaragua, Panama, Paraguay, Puerto Rico, </w:t>
            </w:r>
            <w:r w:rsidRPr="00624EF7">
              <w:rPr>
                <w:bCs/>
              </w:rPr>
              <w:t xml:space="preserve">Trinidad and Tobago. </w:t>
            </w:r>
            <w:r w:rsidRPr="00624EF7">
              <w:t>and Caribbean Islands</w:t>
            </w:r>
          </w:p>
        </w:tc>
      </w:tr>
      <w:tr w:rsidR="00C61DEE" w:rsidRPr="00624EF7">
        <w:tc>
          <w:tcPr>
            <w:tcW w:w="0" w:type="auto"/>
            <w:vMerge/>
          </w:tcPr>
          <w:p w:rsidR="00C61DEE" w:rsidRPr="00624EF7" w:rsidRDefault="00C61DEE" w:rsidP="00C61DEE"/>
        </w:tc>
        <w:tc>
          <w:tcPr>
            <w:tcW w:w="0" w:type="auto"/>
            <w:shd w:val="clear" w:color="auto" w:fill="auto"/>
          </w:tcPr>
          <w:p w:rsidR="00C61DEE" w:rsidRPr="00624EF7" w:rsidRDefault="00C61DEE" w:rsidP="00C61DEE">
            <w:pPr>
              <w:rPr>
                <w:bCs/>
              </w:rPr>
            </w:pPr>
            <w:r w:rsidRPr="00624EF7">
              <w:rPr>
                <w:bCs/>
              </w:rPr>
              <w:t>Algeria, Angola, Benin, Botswana, Burkina Faso, Burundi, Cameroon, Cape Verde, Central African Republic, Chad, Comoro Islands, Congo, Côte d'Ivoire, Djibouti, Equatorial Guinea, Eritrea and Ethiopia, Gabon, Gambia, Ghana, Guinea, Guinea Bissau, Kenya, Lesotho, Liberia, Libya, Madagascar, Malawi, Mali, Mauritania, Mauritius, Morocco, Mozambique, Namibia, Niger, Nigeria, Reunion, Rwanda, Sao Tome &amp; Principe, Senegal, Seychelles, Sierra Leone, Somalia, Sudan, Swaziland, Tanzania, Togo, Tunisia, Uganda, Zaire, Zambia, Zimbabwe, Mayotte, Saint Helena, West Sahara</w:t>
            </w:r>
          </w:p>
        </w:tc>
      </w:tr>
      <w:tr w:rsidR="00C61DEE" w:rsidRPr="00624EF7">
        <w:tc>
          <w:tcPr>
            <w:tcW w:w="0" w:type="auto"/>
            <w:vMerge/>
          </w:tcPr>
          <w:p w:rsidR="00C61DEE" w:rsidRPr="00624EF7" w:rsidRDefault="00C61DEE" w:rsidP="00C61DEE"/>
        </w:tc>
        <w:tc>
          <w:tcPr>
            <w:tcW w:w="0" w:type="auto"/>
            <w:shd w:val="clear" w:color="auto" w:fill="auto"/>
          </w:tcPr>
          <w:p w:rsidR="00C61DEE" w:rsidRPr="00624EF7" w:rsidRDefault="00C61DEE" w:rsidP="00C61DEE">
            <w:r w:rsidRPr="00624EF7">
              <w:t>Bangladesh, Burma, Nepal, Sri Lanka, Afghanistan, Cambodia, Laos, Mongolia, N. Korea, Vietnam, 23 Small East Asia nations</w:t>
            </w:r>
          </w:p>
        </w:tc>
      </w:tr>
    </w:tbl>
    <w:p w:rsidR="00C61DEE" w:rsidRPr="00624EF7" w:rsidRDefault="00C61DEE" w:rsidP="00C61DEE">
      <w:pPr>
        <w:pStyle w:val="BodyText"/>
        <w:rPr>
          <w:noProof/>
        </w:rPr>
      </w:pPr>
    </w:p>
    <w:p w:rsidR="00C61DEE" w:rsidRPr="00624EF7" w:rsidRDefault="00C61DEE" w:rsidP="00C61DEE">
      <w:pPr>
        <w:pStyle w:val="BodyText"/>
        <w:rPr>
          <w:noProof/>
        </w:rPr>
      </w:pPr>
      <w:r w:rsidRPr="00624EF7">
        <w:rPr>
          <w:noProof/>
        </w:rPr>
        <w:br w:type="page"/>
      </w:r>
    </w:p>
    <w:p w:rsidR="00C61DEE" w:rsidRPr="00624EF7" w:rsidRDefault="00C61DEE" w:rsidP="00C61DEE">
      <w:pPr>
        <w:pStyle w:val="Caption"/>
        <w:rPr>
          <w:szCs w:val="24"/>
        </w:rPr>
      </w:pPr>
      <w:bookmarkStart w:id="98" w:name="_Ref157359953"/>
      <w:bookmarkStart w:id="99" w:name="_Toc509349873"/>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11</w:t>
      </w:r>
      <w:r w:rsidR="00441DF4">
        <w:rPr>
          <w:szCs w:val="24"/>
        </w:rPr>
        <w:fldChar w:fldCharType="end"/>
      </w:r>
      <w:bookmarkEnd w:id="98"/>
      <w:r w:rsidRPr="00624EF7">
        <w:rPr>
          <w:szCs w:val="24"/>
        </w:rPr>
        <w:t xml:space="preserve"> Aggregate Level Inputs</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6"/>
        <w:gridCol w:w="1973"/>
        <w:gridCol w:w="1985"/>
        <w:gridCol w:w="1985"/>
        <w:gridCol w:w="1985"/>
      </w:tblGrid>
      <w:tr w:rsidR="00E40F00" w:rsidRPr="00624EF7" w:rsidTr="00E40F00">
        <w:trPr>
          <w:tblHeader/>
        </w:trPr>
        <w:tc>
          <w:tcPr>
            <w:tcW w:w="982" w:type="pct"/>
            <w:tcBorders>
              <w:top w:val="single" w:sz="4" w:space="0" w:color="auto"/>
              <w:left w:val="single" w:sz="4" w:space="0" w:color="auto"/>
              <w:bottom w:val="single" w:sz="4" w:space="0" w:color="auto"/>
              <w:right w:val="single" w:sz="4" w:space="0" w:color="auto"/>
            </w:tcBorders>
            <w:vAlign w:val="center"/>
          </w:tcPr>
          <w:p w:rsidR="00E40F00" w:rsidRPr="00E40F00" w:rsidRDefault="00E40F00" w:rsidP="00E40F00">
            <w:pPr>
              <w:rPr>
                <w:b/>
              </w:rPr>
            </w:pPr>
            <w:r w:rsidRPr="00E40F00">
              <w:rPr>
                <w:b/>
              </w:rPr>
              <w:t>Parameter</w:t>
            </w:r>
          </w:p>
        </w:tc>
        <w:tc>
          <w:tcPr>
            <w:tcW w:w="1000" w:type="pct"/>
            <w:tcBorders>
              <w:top w:val="single" w:sz="4" w:space="0" w:color="auto"/>
              <w:left w:val="single" w:sz="4" w:space="0" w:color="auto"/>
              <w:bottom w:val="single" w:sz="4" w:space="0" w:color="auto"/>
              <w:right w:val="single" w:sz="4" w:space="0" w:color="auto"/>
            </w:tcBorders>
            <w:vAlign w:val="center"/>
          </w:tcPr>
          <w:p w:rsidR="00E40F00" w:rsidRPr="00E40F00" w:rsidRDefault="00E40F00" w:rsidP="00E40F00">
            <w:pPr>
              <w:rPr>
                <w:b/>
              </w:rPr>
            </w:pPr>
            <w:r w:rsidRPr="00E40F00">
              <w:rPr>
                <w:b/>
              </w:rPr>
              <w:t>Definition</w:t>
            </w:r>
          </w:p>
        </w:tc>
        <w:tc>
          <w:tcPr>
            <w:tcW w:w="1005" w:type="pct"/>
            <w:tcBorders>
              <w:top w:val="single" w:sz="4" w:space="0" w:color="auto"/>
              <w:left w:val="single" w:sz="4" w:space="0" w:color="auto"/>
              <w:bottom w:val="single" w:sz="4" w:space="0" w:color="auto"/>
              <w:right w:val="single" w:sz="4" w:space="0" w:color="auto"/>
            </w:tcBorders>
            <w:vAlign w:val="center"/>
          </w:tcPr>
          <w:p w:rsidR="00E40F00" w:rsidRPr="00E40F00" w:rsidRDefault="00E40F00" w:rsidP="00E40F00">
            <w:pPr>
              <w:rPr>
                <w:b/>
              </w:rPr>
            </w:pPr>
            <w:r w:rsidRPr="00E40F00">
              <w:rPr>
                <w:b/>
              </w:rPr>
              <w:t>Range</w:t>
            </w:r>
          </w:p>
        </w:tc>
        <w:tc>
          <w:tcPr>
            <w:tcW w:w="1006" w:type="pct"/>
            <w:tcBorders>
              <w:top w:val="single" w:sz="4" w:space="0" w:color="auto"/>
              <w:left w:val="single" w:sz="4" w:space="0" w:color="auto"/>
              <w:bottom w:val="single" w:sz="4" w:space="0" w:color="auto"/>
              <w:right w:val="single" w:sz="4" w:space="0" w:color="auto"/>
            </w:tcBorders>
            <w:vAlign w:val="center"/>
          </w:tcPr>
          <w:p w:rsidR="00E40F00" w:rsidRPr="00E40F00" w:rsidRDefault="00E40F00" w:rsidP="00E40F00">
            <w:pPr>
              <w:rPr>
                <w:b/>
              </w:rPr>
            </w:pPr>
            <w:r w:rsidRPr="00E40F00">
              <w:rPr>
                <w:b/>
              </w:rPr>
              <w:t>Default Values</w:t>
            </w:r>
          </w:p>
        </w:tc>
        <w:tc>
          <w:tcPr>
            <w:tcW w:w="1006" w:type="pct"/>
            <w:tcBorders>
              <w:top w:val="single" w:sz="4" w:space="0" w:color="auto"/>
              <w:left w:val="single" w:sz="4" w:space="0" w:color="auto"/>
              <w:bottom w:val="single" w:sz="4" w:space="0" w:color="auto"/>
              <w:right w:val="single" w:sz="4" w:space="0" w:color="auto"/>
            </w:tcBorders>
            <w:vAlign w:val="center"/>
          </w:tcPr>
          <w:p w:rsidR="00E40F00" w:rsidRPr="00E40F00" w:rsidRDefault="00E40F00" w:rsidP="00E40F00">
            <w:pPr>
              <w:rPr>
                <w:b/>
              </w:rPr>
            </w:pPr>
            <w:r w:rsidRPr="00E40F00">
              <w:rPr>
                <w:b/>
              </w:rPr>
              <w:t>Units</w:t>
            </w:r>
          </w:p>
        </w:tc>
      </w:tr>
      <w:tr w:rsidR="00E40F00" w:rsidRPr="00624EF7" w:rsidTr="00E40F00">
        <w:trPr>
          <w:tblHeader/>
        </w:trPr>
        <w:tc>
          <w:tcPr>
            <w:tcW w:w="982" w:type="pct"/>
            <w:tcBorders>
              <w:top w:val="single" w:sz="4" w:space="0" w:color="auto"/>
              <w:left w:val="single" w:sz="4" w:space="0" w:color="auto"/>
              <w:bottom w:val="single" w:sz="4" w:space="0" w:color="auto"/>
              <w:right w:val="single" w:sz="4" w:space="0" w:color="auto"/>
            </w:tcBorders>
            <w:vAlign w:val="center"/>
          </w:tcPr>
          <w:p w:rsidR="00E40F00" w:rsidRPr="00624EF7" w:rsidRDefault="00E40F00" w:rsidP="00C61DEE">
            <w:pPr>
              <w:pStyle w:val="List"/>
              <w:rPr>
                <w:sz w:val="24"/>
              </w:rPr>
            </w:pPr>
            <w:r w:rsidRPr="00624EF7">
              <w:rPr>
                <w:sz w:val="24"/>
              </w:rPr>
              <w:t>Aggregate Switch</w:t>
            </w:r>
          </w:p>
        </w:tc>
        <w:tc>
          <w:tcPr>
            <w:tcW w:w="1000" w:type="pct"/>
            <w:tcBorders>
              <w:top w:val="single" w:sz="4" w:space="0" w:color="auto"/>
              <w:left w:val="single" w:sz="4" w:space="0" w:color="auto"/>
              <w:bottom w:val="single" w:sz="4" w:space="0" w:color="auto"/>
              <w:right w:val="single" w:sz="4" w:space="0" w:color="auto"/>
            </w:tcBorders>
            <w:vAlign w:val="center"/>
          </w:tcPr>
          <w:p w:rsidR="00E40F00" w:rsidRPr="00624EF7" w:rsidRDefault="00E40F00" w:rsidP="00C61DEE">
            <w:pPr>
              <w:pStyle w:val="List2"/>
              <w:rPr>
                <w:sz w:val="24"/>
                <w:szCs w:val="24"/>
              </w:rPr>
            </w:pPr>
            <w:r w:rsidRPr="00624EF7">
              <w:rPr>
                <w:sz w:val="24"/>
                <w:szCs w:val="24"/>
              </w:rPr>
              <w:t>Aggregates nations according to user needs.</w:t>
            </w:r>
          </w:p>
        </w:tc>
        <w:tc>
          <w:tcPr>
            <w:tcW w:w="1005" w:type="pct"/>
            <w:tcBorders>
              <w:top w:val="single" w:sz="4" w:space="0" w:color="auto"/>
              <w:left w:val="single" w:sz="4" w:space="0" w:color="auto"/>
              <w:bottom w:val="single" w:sz="4" w:space="0" w:color="auto"/>
              <w:right w:val="single" w:sz="4" w:space="0" w:color="auto"/>
            </w:tcBorders>
            <w:vAlign w:val="center"/>
          </w:tcPr>
          <w:p w:rsidR="00E40F00" w:rsidRPr="00624EF7" w:rsidRDefault="00E40F00" w:rsidP="00C61DEE">
            <w:pPr>
              <w:pStyle w:val="List2"/>
              <w:rPr>
                <w:sz w:val="24"/>
                <w:szCs w:val="24"/>
              </w:rPr>
            </w:pPr>
            <w:r w:rsidRPr="00624EF7">
              <w:rPr>
                <w:sz w:val="24"/>
                <w:szCs w:val="24"/>
              </w:rPr>
              <w:t>0-3</w:t>
            </w:r>
          </w:p>
        </w:tc>
        <w:tc>
          <w:tcPr>
            <w:tcW w:w="1006" w:type="pct"/>
            <w:tcBorders>
              <w:top w:val="single" w:sz="4" w:space="0" w:color="auto"/>
              <w:left w:val="single" w:sz="4" w:space="0" w:color="auto"/>
              <w:bottom w:val="single" w:sz="4" w:space="0" w:color="auto"/>
              <w:right w:val="single" w:sz="4" w:space="0" w:color="auto"/>
            </w:tcBorders>
            <w:vAlign w:val="center"/>
          </w:tcPr>
          <w:p w:rsidR="00E40F00" w:rsidRPr="00624EF7" w:rsidRDefault="00E40F00" w:rsidP="00C61DEE">
            <w:pPr>
              <w:pStyle w:val="List2"/>
              <w:rPr>
                <w:sz w:val="24"/>
                <w:szCs w:val="24"/>
              </w:rPr>
            </w:pPr>
            <w:r w:rsidRPr="00624EF7">
              <w:rPr>
                <w:sz w:val="24"/>
                <w:szCs w:val="24"/>
              </w:rPr>
              <w:t>1</w:t>
            </w:r>
          </w:p>
        </w:tc>
        <w:tc>
          <w:tcPr>
            <w:tcW w:w="1006" w:type="pct"/>
            <w:tcBorders>
              <w:top w:val="single" w:sz="4" w:space="0" w:color="auto"/>
              <w:left w:val="single" w:sz="4" w:space="0" w:color="auto"/>
              <w:bottom w:val="single" w:sz="4" w:space="0" w:color="auto"/>
              <w:right w:val="single" w:sz="4" w:space="0" w:color="auto"/>
            </w:tcBorders>
            <w:vAlign w:val="center"/>
          </w:tcPr>
          <w:p w:rsidR="00E40F00" w:rsidRPr="00624EF7" w:rsidRDefault="00E40F00" w:rsidP="00C61DEE">
            <w:pPr>
              <w:pStyle w:val="List2"/>
              <w:rPr>
                <w:sz w:val="24"/>
                <w:szCs w:val="24"/>
              </w:rPr>
            </w:pPr>
            <w:r w:rsidRPr="00624EF7">
              <w:rPr>
                <w:sz w:val="24"/>
                <w:szCs w:val="24"/>
              </w:rPr>
              <w:t>Dmnl</w:t>
            </w:r>
          </w:p>
        </w:tc>
      </w:tr>
      <w:tr w:rsidR="00C61DEE" w:rsidRPr="00624EF7" w:rsidTr="00E40F00">
        <w:tc>
          <w:tcPr>
            <w:tcW w:w="982" w:type="pct"/>
            <w:vAlign w:val="center"/>
          </w:tcPr>
          <w:p w:rsidR="00C61DEE" w:rsidRPr="00624EF7" w:rsidRDefault="00C61DEE" w:rsidP="008B7A5E">
            <w:pPr>
              <w:pStyle w:val="List"/>
              <w:jc w:val="right"/>
              <w:rPr>
                <w:sz w:val="24"/>
              </w:rPr>
            </w:pPr>
          </w:p>
        </w:tc>
        <w:tc>
          <w:tcPr>
            <w:tcW w:w="4018" w:type="pct"/>
            <w:gridSpan w:val="4"/>
            <w:vAlign w:val="center"/>
          </w:tcPr>
          <w:p w:rsidR="00C61DEE" w:rsidRPr="00624EF7" w:rsidRDefault="00C61DEE" w:rsidP="00C61DEE">
            <w:pPr>
              <w:pStyle w:val="List2"/>
              <w:ind w:left="0" w:firstLine="0"/>
              <w:rPr>
                <w:sz w:val="24"/>
                <w:szCs w:val="24"/>
              </w:rPr>
            </w:pPr>
            <w:r w:rsidRPr="00624EF7">
              <w:rPr>
                <w:sz w:val="24"/>
                <w:szCs w:val="24"/>
              </w:rPr>
              <w:t xml:space="preserve">If set to 0, then inputs are set for 15 regions (13 MEF and 2 non MEF), as in </w:t>
            </w:r>
            <w:r w:rsidRPr="00624EF7">
              <w:rPr>
                <w:sz w:val="24"/>
                <w:szCs w:val="24"/>
              </w:rPr>
              <w:fldChar w:fldCharType="begin"/>
            </w:r>
            <w:r w:rsidRPr="00624EF7">
              <w:rPr>
                <w:sz w:val="24"/>
                <w:szCs w:val="24"/>
              </w:rPr>
              <w:instrText xml:space="preserve"> REF _Ref242495504 \h </w:instrText>
            </w:r>
            <w:r w:rsidRPr="00624EF7">
              <w:rPr>
                <w:sz w:val="24"/>
                <w:szCs w:val="24"/>
              </w:rPr>
            </w:r>
            <w:r w:rsidRPr="00624EF7">
              <w:rPr>
                <w:sz w:val="24"/>
                <w:szCs w:val="24"/>
              </w:rPr>
              <w:instrText xml:space="preserve"> \* MERGEFORMAT </w:instrText>
            </w:r>
            <w:r w:rsidRPr="00624EF7">
              <w:rPr>
                <w:sz w:val="24"/>
                <w:szCs w:val="24"/>
              </w:rPr>
              <w:fldChar w:fldCharType="separate"/>
            </w:r>
            <w:r w:rsidR="006E6C3D" w:rsidRPr="006E6C3D">
              <w:rPr>
                <w:sz w:val="24"/>
                <w:szCs w:val="24"/>
              </w:rPr>
              <w:t>Table 3</w:t>
            </w:r>
            <w:r w:rsidR="006E6C3D" w:rsidRPr="006E6C3D">
              <w:rPr>
                <w:sz w:val="24"/>
                <w:szCs w:val="24"/>
              </w:rPr>
              <w:noBreakHyphen/>
              <w:t>9</w:t>
            </w:r>
            <w:r w:rsidRPr="00624EF7">
              <w:rPr>
                <w:sz w:val="24"/>
                <w:szCs w:val="24"/>
              </w:rPr>
              <w:fldChar w:fldCharType="end"/>
            </w:r>
          </w:p>
        </w:tc>
      </w:tr>
      <w:tr w:rsidR="00C61DEE" w:rsidRPr="00624EF7" w:rsidTr="00E40F00">
        <w:tc>
          <w:tcPr>
            <w:tcW w:w="982" w:type="pct"/>
            <w:vAlign w:val="center"/>
          </w:tcPr>
          <w:p w:rsidR="00C61DEE" w:rsidRPr="00624EF7" w:rsidRDefault="00C61DEE" w:rsidP="00C61DEE">
            <w:pPr>
              <w:pStyle w:val="List"/>
              <w:jc w:val="right"/>
              <w:rPr>
                <w:sz w:val="24"/>
              </w:rPr>
            </w:pPr>
          </w:p>
        </w:tc>
        <w:tc>
          <w:tcPr>
            <w:tcW w:w="4018" w:type="pct"/>
            <w:gridSpan w:val="4"/>
            <w:vAlign w:val="center"/>
          </w:tcPr>
          <w:p w:rsidR="00C61DEE" w:rsidRPr="00624EF7" w:rsidRDefault="00C61DEE" w:rsidP="00C61DEE">
            <w:pPr>
              <w:pStyle w:val="List2"/>
              <w:rPr>
                <w:sz w:val="24"/>
                <w:szCs w:val="24"/>
              </w:rPr>
            </w:pPr>
            <w:r w:rsidRPr="00624EF7">
              <w:rPr>
                <w:sz w:val="24"/>
                <w:szCs w:val="24"/>
              </w:rPr>
              <w:t xml:space="preserve">If set to 1 (defaults), then inputs set for 6 economic regions as in </w:t>
            </w:r>
            <w:r w:rsidRPr="00624EF7">
              <w:rPr>
                <w:sz w:val="24"/>
                <w:szCs w:val="24"/>
              </w:rPr>
              <w:fldChar w:fldCharType="begin"/>
            </w:r>
            <w:r w:rsidRPr="00624EF7">
              <w:rPr>
                <w:sz w:val="24"/>
                <w:szCs w:val="24"/>
              </w:rPr>
              <w:instrText xml:space="preserve"> REF _Ref242495504 \h </w:instrText>
            </w:r>
            <w:r w:rsidRPr="00624EF7">
              <w:rPr>
                <w:sz w:val="24"/>
                <w:szCs w:val="24"/>
              </w:rPr>
            </w:r>
            <w:r w:rsidRPr="00624EF7">
              <w:rPr>
                <w:sz w:val="24"/>
                <w:szCs w:val="24"/>
              </w:rPr>
              <w:instrText xml:space="preserve"> \* MERGEFORMAT </w:instrText>
            </w:r>
            <w:r w:rsidRPr="00624EF7">
              <w:rPr>
                <w:sz w:val="24"/>
                <w:szCs w:val="24"/>
              </w:rPr>
              <w:fldChar w:fldCharType="separate"/>
            </w:r>
            <w:r w:rsidR="006E6C3D" w:rsidRPr="006E6C3D">
              <w:rPr>
                <w:sz w:val="24"/>
                <w:szCs w:val="24"/>
              </w:rPr>
              <w:t>Table 3</w:t>
            </w:r>
            <w:r w:rsidR="006E6C3D" w:rsidRPr="006E6C3D">
              <w:rPr>
                <w:sz w:val="24"/>
                <w:szCs w:val="24"/>
              </w:rPr>
              <w:noBreakHyphen/>
              <w:t>9</w:t>
            </w:r>
            <w:r w:rsidRPr="00624EF7">
              <w:rPr>
                <w:sz w:val="24"/>
                <w:szCs w:val="24"/>
              </w:rPr>
              <w:fldChar w:fldCharType="end"/>
            </w:r>
          </w:p>
        </w:tc>
      </w:tr>
      <w:tr w:rsidR="00C61DEE" w:rsidRPr="00624EF7" w:rsidTr="00E40F00">
        <w:tc>
          <w:tcPr>
            <w:tcW w:w="982" w:type="pct"/>
            <w:vAlign w:val="center"/>
          </w:tcPr>
          <w:p w:rsidR="00C61DEE" w:rsidRPr="00624EF7" w:rsidRDefault="00C61DEE" w:rsidP="00C61DEE">
            <w:pPr>
              <w:pStyle w:val="List"/>
              <w:jc w:val="right"/>
              <w:rPr>
                <w:sz w:val="24"/>
              </w:rPr>
            </w:pPr>
          </w:p>
        </w:tc>
        <w:tc>
          <w:tcPr>
            <w:tcW w:w="4018" w:type="pct"/>
            <w:gridSpan w:val="4"/>
            <w:vAlign w:val="center"/>
          </w:tcPr>
          <w:p w:rsidR="00C61DEE" w:rsidRPr="00624EF7" w:rsidRDefault="00C61DEE" w:rsidP="00C61DEE">
            <w:pPr>
              <w:pStyle w:val="List"/>
              <w:rPr>
                <w:b w:val="0"/>
                <w:sz w:val="24"/>
              </w:rPr>
            </w:pPr>
            <w:r w:rsidRPr="00624EF7">
              <w:rPr>
                <w:b w:val="0"/>
                <w:sz w:val="24"/>
              </w:rPr>
              <w:t>If set to 2, then inputs are set globally</w:t>
            </w:r>
          </w:p>
        </w:tc>
      </w:tr>
      <w:tr w:rsidR="00391D11" w:rsidRPr="00624EF7" w:rsidTr="00E40F00">
        <w:tc>
          <w:tcPr>
            <w:tcW w:w="982" w:type="pct"/>
            <w:vAlign w:val="center"/>
          </w:tcPr>
          <w:p w:rsidR="00391D11" w:rsidRPr="00624EF7" w:rsidRDefault="00391D11" w:rsidP="00CC503C">
            <w:pPr>
              <w:pStyle w:val="List"/>
              <w:jc w:val="right"/>
              <w:rPr>
                <w:sz w:val="24"/>
              </w:rPr>
            </w:pPr>
          </w:p>
        </w:tc>
        <w:tc>
          <w:tcPr>
            <w:tcW w:w="4018" w:type="pct"/>
            <w:gridSpan w:val="4"/>
            <w:vAlign w:val="center"/>
          </w:tcPr>
          <w:p w:rsidR="00391D11" w:rsidRPr="00624EF7" w:rsidRDefault="00391D11" w:rsidP="00CC503C">
            <w:pPr>
              <w:pStyle w:val="List"/>
              <w:rPr>
                <w:b w:val="0"/>
                <w:sz w:val="24"/>
              </w:rPr>
            </w:pPr>
            <w:r w:rsidRPr="00624EF7">
              <w:rPr>
                <w:b w:val="0"/>
                <w:sz w:val="24"/>
              </w:rPr>
              <w:t>If set to 3, then inputs are set inputs set for 3 aggregated regions as in Table3.10</w:t>
            </w:r>
          </w:p>
        </w:tc>
      </w:tr>
      <w:tr w:rsidR="00E40F00" w:rsidRPr="00624EF7" w:rsidTr="00E40F00">
        <w:tc>
          <w:tcPr>
            <w:tcW w:w="982" w:type="pct"/>
            <w:vAlign w:val="center"/>
          </w:tcPr>
          <w:p w:rsidR="00E40F00" w:rsidRPr="00624EF7" w:rsidRDefault="00E40F00" w:rsidP="008B7A5E">
            <w:pPr>
              <w:pStyle w:val="List"/>
              <w:rPr>
                <w:sz w:val="24"/>
              </w:rPr>
            </w:pPr>
            <w:r w:rsidRPr="00624EF7">
              <w:rPr>
                <w:sz w:val="24"/>
              </w:rPr>
              <w:t>Apply to CO2eq[COP]</w:t>
            </w:r>
          </w:p>
        </w:tc>
        <w:tc>
          <w:tcPr>
            <w:tcW w:w="1000" w:type="pct"/>
            <w:vAlign w:val="center"/>
          </w:tcPr>
          <w:p w:rsidR="00E40F00" w:rsidRPr="00624EF7" w:rsidRDefault="00E40F00" w:rsidP="001A69D5">
            <w:pPr>
              <w:pStyle w:val="List"/>
              <w:rPr>
                <w:b w:val="0"/>
                <w:sz w:val="24"/>
              </w:rPr>
            </w:pPr>
            <w:r w:rsidRPr="00624EF7">
              <w:rPr>
                <w:b w:val="0"/>
                <w:sz w:val="24"/>
              </w:rPr>
              <w:t>Dictates the behavior of well-mixed GHGs (excluding CO2</w:t>
            </w:r>
            <w:r>
              <w:rPr>
                <w:b w:val="0"/>
                <w:sz w:val="24"/>
              </w:rPr>
              <w:t xml:space="preserve"> land use</w:t>
            </w:r>
            <w:r w:rsidRPr="00624EF7">
              <w:rPr>
                <w:b w:val="0"/>
                <w:sz w:val="24"/>
              </w:rPr>
              <w:t>).</w:t>
            </w:r>
          </w:p>
        </w:tc>
        <w:tc>
          <w:tcPr>
            <w:tcW w:w="1005" w:type="pct"/>
            <w:vAlign w:val="center"/>
          </w:tcPr>
          <w:p w:rsidR="00E40F00" w:rsidRPr="00624EF7" w:rsidRDefault="00E40F00" w:rsidP="00C61DEE">
            <w:pPr>
              <w:pStyle w:val="List"/>
              <w:rPr>
                <w:b w:val="0"/>
                <w:sz w:val="24"/>
              </w:rPr>
            </w:pPr>
            <w:r w:rsidRPr="00624EF7">
              <w:rPr>
                <w:b w:val="0"/>
                <w:sz w:val="24"/>
              </w:rPr>
              <w:t>1-3</w:t>
            </w:r>
          </w:p>
        </w:tc>
        <w:tc>
          <w:tcPr>
            <w:tcW w:w="1006" w:type="pct"/>
            <w:vAlign w:val="center"/>
          </w:tcPr>
          <w:p w:rsidR="00E40F00" w:rsidRPr="00624EF7" w:rsidRDefault="00E40F00" w:rsidP="00587E14">
            <w:pPr>
              <w:pStyle w:val="List"/>
              <w:rPr>
                <w:b w:val="0"/>
                <w:i/>
                <w:sz w:val="24"/>
              </w:rPr>
            </w:pPr>
            <w:r w:rsidRPr="00624EF7">
              <w:rPr>
                <w:b w:val="0"/>
                <w:sz w:val="24"/>
              </w:rPr>
              <w:t>1</w:t>
            </w:r>
          </w:p>
        </w:tc>
        <w:tc>
          <w:tcPr>
            <w:tcW w:w="1006" w:type="pct"/>
            <w:vAlign w:val="center"/>
          </w:tcPr>
          <w:p w:rsidR="00E40F00" w:rsidRPr="00624EF7" w:rsidRDefault="00E40F00" w:rsidP="00C61DEE">
            <w:pPr>
              <w:pStyle w:val="List"/>
              <w:rPr>
                <w:b w:val="0"/>
                <w:sz w:val="24"/>
              </w:rPr>
            </w:pPr>
            <w:r w:rsidRPr="00624EF7">
              <w:rPr>
                <w:b w:val="0"/>
                <w:sz w:val="24"/>
              </w:rPr>
              <w:t>Dmnl</w:t>
            </w:r>
          </w:p>
        </w:tc>
      </w:tr>
      <w:tr w:rsidR="00391D11" w:rsidRPr="00624EF7" w:rsidTr="00E40F00">
        <w:tc>
          <w:tcPr>
            <w:tcW w:w="982" w:type="pct"/>
            <w:vAlign w:val="center"/>
          </w:tcPr>
          <w:p w:rsidR="00391D11" w:rsidRPr="00624EF7" w:rsidRDefault="00391D11" w:rsidP="00C61DEE">
            <w:pPr>
              <w:pStyle w:val="List"/>
              <w:rPr>
                <w:sz w:val="24"/>
              </w:rPr>
            </w:pPr>
          </w:p>
        </w:tc>
        <w:tc>
          <w:tcPr>
            <w:tcW w:w="4018" w:type="pct"/>
            <w:gridSpan w:val="4"/>
            <w:vAlign w:val="center"/>
          </w:tcPr>
          <w:p w:rsidR="00391D11" w:rsidRPr="00624EF7" w:rsidRDefault="00391D11" w:rsidP="001A69D5">
            <w:pPr>
              <w:pStyle w:val="List"/>
              <w:rPr>
                <w:b w:val="0"/>
                <w:sz w:val="24"/>
              </w:rPr>
            </w:pPr>
            <w:r w:rsidRPr="00624EF7">
              <w:rPr>
                <w:b w:val="0"/>
                <w:sz w:val="24"/>
              </w:rPr>
              <w:t>1= targets applied to non</w:t>
            </w:r>
            <w:r w:rsidR="001A69D5">
              <w:rPr>
                <w:b w:val="0"/>
                <w:sz w:val="24"/>
              </w:rPr>
              <w:t>-land use</w:t>
            </w:r>
            <w:r w:rsidRPr="00624EF7">
              <w:rPr>
                <w:b w:val="0"/>
                <w:sz w:val="24"/>
              </w:rPr>
              <w:t xml:space="preserve"> CO2eq; each GHG changes by same proportion</w:t>
            </w:r>
          </w:p>
        </w:tc>
      </w:tr>
      <w:tr w:rsidR="00391D11" w:rsidRPr="00624EF7" w:rsidTr="00E40F00">
        <w:tc>
          <w:tcPr>
            <w:tcW w:w="982" w:type="pct"/>
            <w:vAlign w:val="center"/>
          </w:tcPr>
          <w:p w:rsidR="00391D11" w:rsidRPr="00624EF7" w:rsidRDefault="00391D11" w:rsidP="00C61DEE">
            <w:pPr>
              <w:pStyle w:val="List"/>
              <w:rPr>
                <w:sz w:val="24"/>
              </w:rPr>
            </w:pPr>
          </w:p>
        </w:tc>
        <w:tc>
          <w:tcPr>
            <w:tcW w:w="4018" w:type="pct"/>
            <w:gridSpan w:val="4"/>
            <w:vAlign w:val="center"/>
          </w:tcPr>
          <w:p w:rsidR="00391D11" w:rsidRPr="00624EF7" w:rsidRDefault="00391D11" w:rsidP="00C61DEE">
            <w:pPr>
              <w:pStyle w:val="List"/>
              <w:rPr>
                <w:b w:val="0"/>
                <w:sz w:val="24"/>
              </w:rPr>
            </w:pPr>
            <w:r w:rsidRPr="00624EF7">
              <w:rPr>
                <w:b w:val="0"/>
                <w:sz w:val="24"/>
              </w:rPr>
              <w:t>2=</w:t>
            </w:r>
            <w:r w:rsidRPr="00624EF7">
              <w:rPr>
                <w:sz w:val="24"/>
              </w:rPr>
              <w:t xml:space="preserve"> </w:t>
            </w:r>
            <w:r w:rsidRPr="00624EF7">
              <w:rPr>
                <w:b w:val="0"/>
                <w:sz w:val="24"/>
              </w:rPr>
              <w:t>targets applied to CO2 FF; other GHG's change by the same proportion as CO2 FF</w:t>
            </w:r>
          </w:p>
        </w:tc>
      </w:tr>
      <w:tr w:rsidR="00D60E62" w:rsidRPr="00624EF7" w:rsidTr="00E40F00">
        <w:tc>
          <w:tcPr>
            <w:tcW w:w="982" w:type="pct"/>
            <w:vAlign w:val="center"/>
          </w:tcPr>
          <w:p w:rsidR="00D60E62" w:rsidRPr="00624EF7" w:rsidRDefault="00D60E62" w:rsidP="008B7A5E">
            <w:pPr>
              <w:pStyle w:val="List2"/>
              <w:rPr>
                <w:i/>
                <w:sz w:val="24"/>
                <w:szCs w:val="24"/>
              </w:rPr>
            </w:pPr>
          </w:p>
        </w:tc>
        <w:tc>
          <w:tcPr>
            <w:tcW w:w="4018" w:type="pct"/>
            <w:gridSpan w:val="4"/>
            <w:vAlign w:val="center"/>
          </w:tcPr>
          <w:p w:rsidR="00D60E62" w:rsidRPr="00624EF7" w:rsidRDefault="00D60E62" w:rsidP="00122DCD">
            <w:pPr>
              <w:pStyle w:val="List"/>
              <w:rPr>
                <w:b w:val="0"/>
                <w:sz w:val="24"/>
              </w:rPr>
            </w:pPr>
            <w:r w:rsidRPr="00624EF7">
              <w:rPr>
                <w:b w:val="0"/>
                <w:sz w:val="24"/>
              </w:rPr>
              <w:t>3= targets applied to CO2 FF; other GHGs follow lookup table of proportionality to RS emissions, independent of CO2 FF</w:t>
            </w:r>
          </w:p>
        </w:tc>
      </w:tr>
      <w:tr w:rsidR="00E40F00" w:rsidRPr="00624EF7" w:rsidTr="00E40F00">
        <w:tc>
          <w:tcPr>
            <w:tcW w:w="982" w:type="pct"/>
            <w:vAlign w:val="center"/>
          </w:tcPr>
          <w:p w:rsidR="00E40F00" w:rsidRPr="00624EF7" w:rsidRDefault="00E40F00" w:rsidP="008B7A5E">
            <w:pPr>
              <w:pStyle w:val="List"/>
              <w:rPr>
                <w:b w:val="0"/>
                <w:i/>
                <w:sz w:val="24"/>
              </w:rPr>
            </w:pPr>
            <w:r w:rsidRPr="00624EF7">
              <w:rPr>
                <w:sz w:val="24"/>
              </w:rPr>
              <w:t>Global apply to CO2eq choice</w:t>
            </w:r>
          </w:p>
        </w:tc>
        <w:tc>
          <w:tcPr>
            <w:tcW w:w="1000" w:type="pct"/>
            <w:vAlign w:val="center"/>
          </w:tcPr>
          <w:p w:rsidR="00E40F00" w:rsidRPr="00624EF7" w:rsidRDefault="00E40F00" w:rsidP="00C61DEE">
            <w:pPr>
              <w:pStyle w:val="List"/>
              <w:rPr>
                <w:b w:val="0"/>
                <w:sz w:val="24"/>
              </w:rPr>
            </w:pPr>
            <w:r w:rsidRPr="00624EF7">
              <w:rPr>
                <w:b w:val="0"/>
                <w:sz w:val="24"/>
              </w:rPr>
              <w:t>Allows the Apply to CO2eq to be chosen globally regardless of the aggregation level.</w:t>
            </w:r>
          </w:p>
        </w:tc>
        <w:tc>
          <w:tcPr>
            <w:tcW w:w="1006" w:type="pct"/>
            <w:vAlign w:val="center"/>
          </w:tcPr>
          <w:p w:rsidR="00E40F00" w:rsidRPr="00624EF7" w:rsidRDefault="00E40F00" w:rsidP="00C61DEE">
            <w:pPr>
              <w:pStyle w:val="List"/>
              <w:rPr>
                <w:b w:val="0"/>
                <w:sz w:val="24"/>
              </w:rPr>
            </w:pPr>
            <w:r w:rsidRPr="00624EF7">
              <w:rPr>
                <w:b w:val="0"/>
                <w:sz w:val="24"/>
              </w:rPr>
              <w:t>0-1</w:t>
            </w:r>
          </w:p>
        </w:tc>
        <w:tc>
          <w:tcPr>
            <w:tcW w:w="1006" w:type="pct"/>
            <w:vAlign w:val="center"/>
          </w:tcPr>
          <w:p w:rsidR="00E40F00" w:rsidRPr="00624EF7" w:rsidRDefault="00E40F00" w:rsidP="00C61DEE">
            <w:pPr>
              <w:pStyle w:val="List"/>
              <w:rPr>
                <w:b w:val="0"/>
                <w:sz w:val="24"/>
              </w:rPr>
            </w:pPr>
            <w:r w:rsidRPr="00624EF7">
              <w:rPr>
                <w:b w:val="0"/>
                <w:sz w:val="24"/>
              </w:rPr>
              <w:t>0</w:t>
            </w:r>
          </w:p>
        </w:tc>
        <w:tc>
          <w:tcPr>
            <w:tcW w:w="1006" w:type="pct"/>
            <w:vAlign w:val="center"/>
          </w:tcPr>
          <w:p w:rsidR="00E40F00" w:rsidRPr="00624EF7" w:rsidRDefault="00E40F00" w:rsidP="00C61DEE">
            <w:pPr>
              <w:pStyle w:val="List"/>
              <w:rPr>
                <w:b w:val="0"/>
                <w:sz w:val="24"/>
              </w:rPr>
            </w:pPr>
            <w:r w:rsidRPr="00624EF7">
              <w:rPr>
                <w:b w:val="0"/>
                <w:sz w:val="24"/>
              </w:rPr>
              <w:t>Dmnl</w:t>
            </w:r>
          </w:p>
        </w:tc>
      </w:tr>
    </w:tbl>
    <w:p w:rsidR="00C61DEE" w:rsidRPr="00624EF7" w:rsidRDefault="00C61DEE" w:rsidP="00C61DEE">
      <w:pPr>
        <w:pStyle w:val="BodyText"/>
        <w:rPr>
          <w:noProof/>
        </w:rPr>
      </w:pPr>
    </w:p>
    <w:p w:rsidR="00E938CB" w:rsidRDefault="00E938CB" w:rsidP="00E938CB">
      <w:pPr>
        <w:pStyle w:val="BodyText"/>
      </w:pPr>
      <w:r w:rsidRPr="00EF403F">
        <w:t>Every variable that is labeled with the prefix "Regional" has t</w:t>
      </w:r>
      <w:r>
        <w:t>he 20 COP regions mapped to the</w:t>
      </w:r>
      <w:r w:rsidRPr="00EF403F">
        <w:t xml:space="preserve"> 15 </w:t>
      </w:r>
      <w:r>
        <w:t>economic</w:t>
      </w:r>
      <w:r w:rsidRPr="00EF403F">
        <w:t xml:space="preserve"> regions</w:t>
      </w:r>
      <w:r>
        <w:t xml:space="preserve">  </w:t>
      </w:r>
    </w:p>
    <w:p w:rsidR="00E938CB" w:rsidRDefault="00E938CB" w:rsidP="00E938CB">
      <w:pPr>
        <w:pStyle w:val="BodyText"/>
      </w:pPr>
      <w:r>
        <w:t>Every variable that is labeled with the prefix "Semi agg" has the 20 COP regions mapped to the 6 Semi-aggregated regions.</w:t>
      </w:r>
    </w:p>
    <w:p w:rsidR="00340E60" w:rsidRDefault="00E938CB" w:rsidP="00E938CB">
      <w:pPr>
        <w:pStyle w:val="BodyText"/>
      </w:pPr>
      <w:r>
        <w:t>Every variable that is labeled with the prefix "Aggregated" has the 20 COP regions mapped to the 3 aggregaated regions.</w:t>
      </w:r>
    </w:p>
    <w:p w:rsidR="00E938CB" w:rsidRDefault="00E938CB" w:rsidP="00E938CB">
      <w:pPr>
        <w:pStyle w:val="BodyText"/>
      </w:pPr>
    </w:p>
    <w:p w:rsidR="00E938CB" w:rsidRDefault="00E938CB" w:rsidP="00E938CB">
      <w:pPr>
        <w:pStyle w:val="BodyText"/>
      </w:pPr>
    </w:p>
    <w:p w:rsidR="00E938CB" w:rsidRDefault="00E938CB" w:rsidP="00E938CB">
      <w:pPr>
        <w:pStyle w:val="BodyText"/>
        <w:sectPr w:rsidR="00E938CB" w:rsidSect="00D412F8">
          <w:pgSz w:w="12240" w:h="15840"/>
          <w:pgMar w:top="1440" w:right="1296" w:bottom="1440" w:left="1296"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7650"/>
        <w:gridCol w:w="2448"/>
      </w:tblGrid>
      <w:tr w:rsidR="00EF403F" w:rsidRPr="00624EF7" w:rsidTr="006D22DD">
        <w:trPr>
          <w:tblHeader/>
        </w:trPr>
        <w:tc>
          <w:tcPr>
            <w:tcW w:w="5000" w:type="pct"/>
            <w:gridSpan w:val="3"/>
            <w:tcBorders>
              <w:top w:val="nil"/>
              <w:left w:val="nil"/>
              <w:right w:val="nil"/>
            </w:tcBorders>
            <w:vAlign w:val="center"/>
          </w:tcPr>
          <w:p w:rsidR="00EF403F" w:rsidRPr="00624EF7" w:rsidRDefault="00EF403F" w:rsidP="00EF403F">
            <w:pPr>
              <w:pStyle w:val="Caption"/>
            </w:pPr>
            <w:bookmarkStart w:id="100" w:name="_Toc509349874"/>
            <w:r w:rsidRPr="00624EF7">
              <w:t xml:space="preserve">Table </w:t>
            </w:r>
            <w:fldSimple w:instr=" STYLEREF 1 \s ">
              <w:r w:rsidR="006E6C3D">
                <w:rPr>
                  <w:noProof/>
                </w:rPr>
                <w:t>3</w:t>
              </w:r>
            </w:fldSimple>
            <w:r>
              <w:noBreakHyphen/>
            </w:r>
            <w:fldSimple w:instr=" SEQ Table \* ARABIC \s 1 ">
              <w:r w:rsidR="006E6C3D">
                <w:rPr>
                  <w:noProof/>
                </w:rPr>
                <w:t>12</w:t>
              </w:r>
            </w:fldSimple>
            <w:r w:rsidRPr="00624EF7">
              <w:t xml:space="preserve"> Aggregat</w:t>
            </w:r>
            <w:r>
              <w:t>ion Output</w:t>
            </w:r>
            <w:bookmarkEnd w:id="100"/>
          </w:p>
        </w:tc>
      </w:tr>
      <w:tr w:rsidR="00E40F00" w:rsidRPr="00624EF7" w:rsidTr="006D22DD">
        <w:trPr>
          <w:tblHeader/>
        </w:trPr>
        <w:tc>
          <w:tcPr>
            <w:tcW w:w="1168" w:type="pct"/>
            <w:vAlign w:val="center"/>
          </w:tcPr>
          <w:p w:rsidR="00E40F00" w:rsidRPr="00E40F00" w:rsidRDefault="00E40F00" w:rsidP="00D2180A">
            <w:pPr>
              <w:rPr>
                <w:b/>
              </w:rPr>
            </w:pPr>
            <w:r w:rsidRPr="00E40F00">
              <w:rPr>
                <w:b/>
              </w:rPr>
              <w:t>Parameter</w:t>
            </w:r>
          </w:p>
        </w:tc>
        <w:tc>
          <w:tcPr>
            <w:tcW w:w="2903" w:type="pct"/>
            <w:vAlign w:val="center"/>
          </w:tcPr>
          <w:p w:rsidR="00E40F00" w:rsidRPr="00E40F00" w:rsidRDefault="00E40F00" w:rsidP="00D2180A">
            <w:pPr>
              <w:rPr>
                <w:b/>
              </w:rPr>
            </w:pPr>
            <w:r w:rsidRPr="00E40F00">
              <w:rPr>
                <w:b/>
              </w:rPr>
              <w:t>Definition</w:t>
            </w:r>
          </w:p>
        </w:tc>
        <w:tc>
          <w:tcPr>
            <w:tcW w:w="929" w:type="pct"/>
            <w:vAlign w:val="center"/>
          </w:tcPr>
          <w:p w:rsidR="00E40F00" w:rsidRPr="00E40F00" w:rsidRDefault="00E40F00" w:rsidP="00D2180A">
            <w:pPr>
              <w:rPr>
                <w:b/>
              </w:rPr>
            </w:pPr>
            <w:r>
              <w:rPr>
                <w:b/>
              </w:rPr>
              <w:t>Units</w:t>
            </w:r>
          </w:p>
        </w:tc>
      </w:tr>
      <w:tr w:rsidR="00E40F00" w:rsidRPr="00624EF7" w:rsidTr="00E40F00">
        <w:tc>
          <w:tcPr>
            <w:tcW w:w="1168" w:type="pct"/>
            <w:vAlign w:val="center"/>
          </w:tcPr>
          <w:p w:rsidR="00E40F00" w:rsidRPr="00624EF7" w:rsidRDefault="00E40F00" w:rsidP="00010677">
            <w:pPr>
              <w:pStyle w:val="List2"/>
              <w:ind w:left="0" w:firstLine="0"/>
              <w:rPr>
                <w:b/>
                <w:bCs/>
                <w:sz w:val="24"/>
                <w:szCs w:val="24"/>
              </w:rPr>
            </w:pPr>
            <w:r w:rsidRPr="00624EF7">
              <w:rPr>
                <w:b/>
                <w:bCs/>
                <w:sz w:val="24"/>
                <w:szCs w:val="24"/>
              </w:rPr>
              <w:t>Economic Region Definition[COP, Economic regions]</w:t>
            </w:r>
          </w:p>
          <w:p w:rsidR="00E40F00" w:rsidRPr="00624EF7" w:rsidRDefault="00E40F00" w:rsidP="00010677">
            <w:pPr>
              <w:pStyle w:val="List2"/>
              <w:ind w:left="0" w:firstLine="0"/>
              <w:jc w:val="right"/>
              <w:rPr>
                <w:b/>
                <w:bCs/>
                <w:sz w:val="24"/>
                <w:szCs w:val="24"/>
              </w:rPr>
            </w:pPr>
          </w:p>
        </w:tc>
        <w:tc>
          <w:tcPr>
            <w:tcW w:w="2903" w:type="pct"/>
            <w:vAlign w:val="center"/>
          </w:tcPr>
          <w:p w:rsidR="00E40F00" w:rsidRPr="00624EF7" w:rsidRDefault="00E40F00" w:rsidP="00010677">
            <w:pPr>
              <w:pStyle w:val="List2"/>
              <w:ind w:left="0" w:firstLine="0"/>
              <w:rPr>
                <w:sz w:val="24"/>
                <w:szCs w:val="24"/>
              </w:rPr>
            </w:pPr>
            <w:r w:rsidRPr="00624EF7">
              <w:rPr>
                <w:sz w:val="24"/>
                <w:szCs w:val="24"/>
              </w:rPr>
              <w:t>Tabbed array to define to which</w:t>
            </w:r>
            <w:r>
              <w:rPr>
                <w:sz w:val="24"/>
                <w:szCs w:val="24"/>
              </w:rPr>
              <w:t xml:space="preserve"> of the 15 </w:t>
            </w:r>
            <w:r w:rsidRPr="00624EF7">
              <w:rPr>
                <w:sz w:val="24"/>
                <w:szCs w:val="24"/>
              </w:rPr>
              <w:t>economic region</w:t>
            </w:r>
            <w:r>
              <w:rPr>
                <w:sz w:val="24"/>
                <w:szCs w:val="24"/>
              </w:rPr>
              <w:t>s</w:t>
            </w:r>
            <w:r w:rsidRPr="00624EF7">
              <w:rPr>
                <w:sz w:val="24"/>
                <w:szCs w:val="24"/>
              </w:rPr>
              <w:t xml:space="preserve"> (according to MEF) each of the COP blocs belongs, reflecting </w:t>
            </w:r>
            <w:r w:rsidRPr="00624EF7">
              <w:rPr>
                <w:sz w:val="24"/>
                <w:szCs w:val="24"/>
              </w:rPr>
              <w:fldChar w:fldCharType="begin"/>
            </w:r>
            <w:r w:rsidRPr="00624EF7">
              <w:rPr>
                <w:sz w:val="24"/>
                <w:szCs w:val="24"/>
              </w:rPr>
              <w:instrText xml:space="preserve"> REF _Ref242495504 \h </w:instrText>
            </w:r>
            <w:r w:rsidRPr="00624EF7">
              <w:rPr>
                <w:sz w:val="24"/>
                <w:szCs w:val="24"/>
              </w:rPr>
            </w:r>
            <w:r w:rsidRPr="00624EF7">
              <w:rPr>
                <w:sz w:val="24"/>
                <w:szCs w:val="24"/>
              </w:rPr>
              <w:instrText xml:space="preserve"> \* MERGEFORMAT </w:instrText>
            </w:r>
            <w:r w:rsidRPr="00624EF7">
              <w:rPr>
                <w:sz w:val="24"/>
                <w:szCs w:val="24"/>
              </w:rPr>
              <w:fldChar w:fldCharType="separate"/>
            </w:r>
            <w:r w:rsidR="006E6C3D" w:rsidRPr="006E6C3D">
              <w:rPr>
                <w:i/>
                <w:sz w:val="24"/>
                <w:szCs w:val="24"/>
              </w:rPr>
              <w:t xml:space="preserve">Table </w:t>
            </w:r>
            <w:r w:rsidR="006E6C3D" w:rsidRPr="006E6C3D">
              <w:rPr>
                <w:i/>
                <w:noProof/>
                <w:sz w:val="24"/>
                <w:szCs w:val="24"/>
              </w:rPr>
              <w:t>3</w:t>
            </w:r>
            <w:r w:rsidR="006E6C3D" w:rsidRPr="006E6C3D">
              <w:rPr>
                <w:i/>
                <w:noProof/>
                <w:sz w:val="24"/>
                <w:szCs w:val="24"/>
              </w:rPr>
              <w:noBreakHyphen/>
              <w:t>9</w:t>
            </w:r>
            <w:r w:rsidRPr="00624EF7">
              <w:rPr>
                <w:sz w:val="24"/>
                <w:szCs w:val="24"/>
              </w:rPr>
              <w:fldChar w:fldCharType="end"/>
            </w:r>
          </w:p>
        </w:tc>
        <w:tc>
          <w:tcPr>
            <w:tcW w:w="929" w:type="pct"/>
            <w:vAlign w:val="center"/>
          </w:tcPr>
          <w:p w:rsidR="00E40F00" w:rsidRPr="00624EF7" w:rsidRDefault="00E40F00" w:rsidP="00010677">
            <w:pPr>
              <w:pStyle w:val="List2"/>
              <w:rPr>
                <w:sz w:val="24"/>
                <w:szCs w:val="24"/>
              </w:rPr>
            </w:pPr>
            <w:r w:rsidRPr="00624EF7">
              <w:rPr>
                <w:sz w:val="24"/>
                <w:szCs w:val="24"/>
              </w:rPr>
              <w:t>Dmnl</w:t>
            </w:r>
          </w:p>
        </w:tc>
      </w:tr>
      <w:tr w:rsidR="00E40F00" w:rsidRPr="00624EF7" w:rsidTr="00E40F00">
        <w:tc>
          <w:tcPr>
            <w:tcW w:w="1168" w:type="pct"/>
            <w:vAlign w:val="center"/>
          </w:tcPr>
          <w:p w:rsidR="00E40F00" w:rsidRPr="00624EF7" w:rsidRDefault="00E40F00" w:rsidP="00010677">
            <w:pPr>
              <w:pStyle w:val="List2"/>
              <w:rPr>
                <w:b/>
                <w:bCs/>
                <w:sz w:val="24"/>
                <w:szCs w:val="24"/>
              </w:rPr>
            </w:pPr>
            <w:r w:rsidRPr="00624EF7">
              <w:rPr>
                <w:b/>
                <w:bCs/>
                <w:sz w:val="24"/>
                <w:szCs w:val="24"/>
              </w:rPr>
              <w:t>Semi Agg Definition[COP,Semi Agg]</w:t>
            </w:r>
          </w:p>
        </w:tc>
        <w:tc>
          <w:tcPr>
            <w:tcW w:w="2903" w:type="pct"/>
            <w:vAlign w:val="center"/>
          </w:tcPr>
          <w:p w:rsidR="00E40F00" w:rsidRPr="00624EF7" w:rsidRDefault="00E40F00" w:rsidP="00EB281A">
            <w:pPr>
              <w:pStyle w:val="List2"/>
              <w:rPr>
                <w:sz w:val="24"/>
                <w:szCs w:val="24"/>
              </w:rPr>
            </w:pPr>
            <w:r w:rsidRPr="00EB281A">
              <w:rPr>
                <w:sz w:val="24"/>
                <w:szCs w:val="24"/>
              </w:rPr>
              <w:t>Tabbed array to define to which of the 6 semi-aggregated regions each of the 20 COP blocs belongs</w:t>
            </w:r>
            <w:r>
              <w:rPr>
                <w:sz w:val="24"/>
                <w:szCs w:val="24"/>
              </w:rPr>
              <w:t>,</w:t>
            </w:r>
            <w:r w:rsidRPr="00624EF7">
              <w:rPr>
                <w:sz w:val="24"/>
                <w:szCs w:val="24"/>
              </w:rPr>
              <w:t xml:space="preserve"> reflecting </w:t>
            </w:r>
            <w:r w:rsidRPr="00624EF7">
              <w:rPr>
                <w:sz w:val="24"/>
                <w:szCs w:val="24"/>
              </w:rPr>
              <w:fldChar w:fldCharType="begin"/>
            </w:r>
            <w:r w:rsidRPr="00624EF7">
              <w:rPr>
                <w:sz w:val="24"/>
                <w:szCs w:val="24"/>
              </w:rPr>
              <w:instrText xml:space="preserve"> REF _Ref242495504 \h </w:instrText>
            </w:r>
            <w:r w:rsidRPr="00624EF7">
              <w:rPr>
                <w:sz w:val="24"/>
                <w:szCs w:val="24"/>
              </w:rPr>
            </w:r>
            <w:r w:rsidRPr="00624EF7">
              <w:rPr>
                <w:sz w:val="24"/>
                <w:szCs w:val="24"/>
              </w:rPr>
              <w:instrText xml:space="preserve"> \* MERGEFORMAT </w:instrText>
            </w:r>
            <w:r w:rsidRPr="00624EF7">
              <w:rPr>
                <w:sz w:val="24"/>
                <w:szCs w:val="24"/>
              </w:rPr>
              <w:fldChar w:fldCharType="separate"/>
            </w:r>
            <w:r w:rsidR="006E6C3D" w:rsidRPr="006E6C3D">
              <w:rPr>
                <w:i/>
                <w:sz w:val="24"/>
                <w:szCs w:val="24"/>
              </w:rPr>
              <w:t xml:space="preserve">Table </w:t>
            </w:r>
            <w:r w:rsidR="006E6C3D" w:rsidRPr="006E6C3D">
              <w:rPr>
                <w:i/>
                <w:noProof/>
                <w:sz w:val="24"/>
                <w:szCs w:val="24"/>
              </w:rPr>
              <w:t>3</w:t>
            </w:r>
            <w:r w:rsidR="006E6C3D" w:rsidRPr="006E6C3D">
              <w:rPr>
                <w:i/>
                <w:noProof/>
                <w:sz w:val="24"/>
                <w:szCs w:val="24"/>
              </w:rPr>
              <w:noBreakHyphen/>
              <w:t>9</w:t>
            </w:r>
            <w:r w:rsidRPr="00624EF7">
              <w:rPr>
                <w:sz w:val="24"/>
                <w:szCs w:val="24"/>
              </w:rPr>
              <w:fldChar w:fldCharType="end"/>
            </w:r>
            <w:r w:rsidRPr="00EB281A">
              <w:rPr>
                <w:sz w:val="24"/>
                <w:szCs w:val="24"/>
              </w:rPr>
              <w:t>.</w:t>
            </w:r>
          </w:p>
        </w:tc>
        <w:tc>
          <w:tcPr>
            <w:tcW w:w="929" w:type="pct"/>
            <w:vAlign w:val="center"/>
          </w:tcPr>
          <w:p w:rsidR="00E40F00" w:rsidRPr="00624EF7" w:rsidRDefault="00E40F00" w:rsidP="00010677">
            <w:pPr>
              <w:pStyle w:val="List2"/>
              <w:rPr>
                <w:sz w:val="24"/>
                <w:szCs w:val="24"/>
              </w:rPr>
            </w:pPr>
            <w:r w:rsidRPr="00624EF7">
              <w:rPr>
                <w:sz w:val="24"/>
                <w:szCs w:val="24"/>
              </w:rPr>
              <w:t>Dmnl</w:t>
            </w:r>
          </w:p>
        </w:tc>
      </w:tr>
      <w:tr w:rsidR="00E40F00" w:rsidRPr="00624EF7" w:rsidTr="00E40F00">
        <w:tc>
          <w:tcPr>
            <w:tcW w:w="1168" w:type="pct"/>
            <w:vAlign w:val="center"/>
          </w:tcPr>
          <w:p w:rsidR="00E40F00" w:rsidRPr="00624EF7" w:rsidRDefault="00E40F00" w:rsidP="00010677">
            <w:pPr>
              <w:pStyle w:val="List2"/>
              <w:ind w:left="0" w:firstLine="0"/>
              <w:rPr>
                <w:b/>
                <w:bCs/>
                <w:sz w:val="24"/>
                <w:szCs w:val="24"/>
              </w:rPr>
            </w:pPr>
            <w:r w:rsidRPr="00624EF7">
              <w:rPr>
                <w:b/>
                <w:bCs/>
                <w:sz w:val="24"/>
                <w:szCs w:val="24"/>
              </w:rPr>
              <w:t>Aggregate Region Definition[COP,Aggregated Regions]</w:t>
            </w:r>
          </w:p>
        </w:tc>
        <w:tc>
          <w:tcPr>
            <w:tcW w:w="2903" w:type="pct"/>
            <w:vAlign w:val="center"/>
          </w:tcPr>
          <w:p w:rsidR="00E40F00" w:rsidRPr="00624EF7" w:rsidRDefault="00E40F00" w:rsidP="00010677">
            <w:pPr>
              <w:pStyle w:val="BodyText"/>
            </w:pPr>
            <w:r w:rsidRPr="00624EF7">
              <w:t xml:space="preserve">Tabbed array to define to which </w:t>
            </w:r>
            <w:r>
              <w:t xml:space="preserve">of the 3 </w:t>
            </w:r>
            <w:r w:rsidRPr="00624EF7">
              <w:t>aggregated region</w:t>
            </w:r>
            <w:r>
              <w:t>s</w:t>
            </w:r>
            <w:r w:rsidRPr="00624EF7">
              <w:t xml:space="preserve"> each of the COP blocs belongs, reflecting </w:t>
            </w:r>
            <w:r w:rsidRPr="00624EF7">
              <w:fldChar w:fldCharType="begin"/>
            </w:r>
            <w:r w:rsidRPr="00624EF7">
              <w:instrText xml:space="preserve"> REF _Ref242495504 \h </w:instrText>
            </w:r>
            <w:r w:rsidRPr="00624EF7">
              <w:instrText xml:space="preserve"> \* MERGEFORMAT </w:instrText>
            </w:r>
            <w:r w:rsidRPr="00624EF7">
              <w:fldChar w:fldCharType="separate"/>
            </w:r>
            <w:r w:rsidR="006E6C3D" w:rsidRPr="00624EF7">
              <w:rPr>
                <w:i/>
              </w:rPr>
              <w:t xml:space="preserve">Table </w:t>
            </w:r>
            <w:r w:rsidR="006E6C3D">
              <w:rPr>
                <w:i/>
                <w:noProof/>
              </w:rPr>
              <w:t>3</w:t>
            </w:r>
            <w:r w:rsidR="006E6C3D">
              <w:rPr>
                <w:i/>
                <w:noProof/>
              </w:rPr>
              <w:noBreakHyphen/>
              <w:t>9</w:t>
            </w:r>
            <w:r w:rsidRPr="00624EF7">
              <w:fldChar w:fldCharType="end"/>
            </w:r>
          </w:p>
        </w:tc>
        <w:tc>
          <w:tcPr>
            <w:tcW w:w="929" w:type="pct"/>
            <w:vAlign w:val="center"/>
          </w:tcPr>
          <w:p w:rsidR="00E40F00" w:rsidRPr="00624EF7" w:rsidRDefault="00E40F00" w:rsidP="00010677">
            <w:pPr>
              <w:pStyle w:val="List2"/>
              <w:rPr>
                <w:sz w:val="24"/>
                <w:szCs w:val="24"/>
              </w:rPr>
            </w:pPr>
            <w:r w:rsidRPr="00624EF7">
              <w:rPr>
                <w:sz w:val="24"/>
                <w:szCs w:val="24"/>
              </w:rPr>
              <w:t>Dmnl</w:t>
            </w:r>
          </w:p>
        </w:tc>
      </w:tr>
      <w:tr w:rsidR="00E40F00" w:rsidRPr="00624EF7" w:rsidTr="00E40F00">
        <w:tc>
          <w:tcPr>
            <w:tcW w:w="1168" w:type="pct"/>
            <w:vAlign w:val="center"/>
          </w:tcPr>
          <w:p w:rsidR="00E40F00" w:rsidRPr="00624EF7" w:rsidRDefault="00E40F00" w:rsidP="00010677">
            <w:pPr>
              <w:pStyle w:val="List2"/>
              <w:ind w:left="0" w:firstLine="0"/>
              <w:rPr>
                <w:b/>
                <w:bCs/>
                <w:sz w:val="24"/>
                <w:szCs w:val="24"/>
              </w:rPr>
            </w:pPr>
            <w:r w:rsidRPr="00624EF7">
              <w:rPr>
                <w:b/>
                <w:bCs/>
                <w:sz w:val="24"/>
                <w:szCs w:val="24"/>
              </w:rPr>
              <w:t xml:space="preserve">Regional </w:t>
            </w:r>
            <w:r>
              <w:rPr>
                <w:b/>
                <w:bCs/>
                <w:sz w:val="24"/>
                <w:szCs w:val="24"/>
              </w:rPr>
              <w:t>XXX</w:t>
            </w:r>
            <w:r w:rsidRPr="00624EF7">
              <w:rPr>
                <w:b/>
                <w:bCs/>
                <w:sz w:val="24"/>
                <w:szCs w:val="24"/>
              </w:rPr>
              <w:t>[Economic regions]</w:t>
            </w:r>
          </w:p>
          <w:p w:rsidR="00E40F00" w:rsidRPr="00624EF7" w:rsidRDefault="00E40F00" w:rsidP="00010677">
            <w:pPr>
              <w:pStyle w:val="List2"/>
              <w:ind w:left="0" w:firstLine="0"/>
              <w:jc w:val="right"/>
              <w:rPr>
                <w:b/>
                <w:bCs/>
                <w:sz w:val="24"/>
                <w:szCs w:val="24"/>
              </w:rPr>
            </w:pPr>
          </w:p>
        </w:tc>
        <w:tc>
          <w:tcPr>
            <w:tcW w:w="2903" w:type="pct"/>
            <w:vAlign w:val="center"/>
          </w:tcPr>
          <w:p w:rsidR="00E40F00" w:rsidRDefault="00E40F00" w:rsidP="00010677">
            <w:pPr>
              <w:pStyle w:val="List2"/>
              <w:ind w:left="0" w:firstLine="0"/>
              <w:rPr>
                <w:sz w:val="24"/>
                <w:szCs w:val="24"/>
              </w:rPr>
            </w:pPr>
            <w:r>
              <w:rPr>
                <w:sz w:val="24"/>
                <w:szCs w:val="24"/>
              </w:rPr>
              <w:t>Aggregates variable XXX</w:t>
            </w:r>
            <w:r w:rsidRPr="00624EF7">
              <w:rPr>
                <w:sz w:val="24"/>
                <w:szCs w:val="24"/>
              </w:rPr>
              <w:t>[COP] of 20 COP blocs into the 15 MEF regions</w:t>
            </w:r>
            <w:r w:rsidR="006D22DD">
              <w:rPr>
                <w:sz w:val="24"/>
                <w:szCs w:val="24"/>
              </w:rPr>
              <w:t>.</w:t>
            </w:r>
          </w:p>
          <w:p w:rsidR="00E40F00" w:rsidRPr="00624EF7" w:rsidRDefault="00E40F00" w:rsidP="00010677">
            <w:pPr>
              <w:pStyle w:val="List2"/>
              <w:ind w:left="0" w:firstLine="0"/>
              <w:rPr>
                <w:sz w:val="24"/>
                <w:szCs w:val="24"/>
              </w:rPr>
            </w:pPr>
            <w:r w:rsidRPr="00EB281A">
              <w:rPr>
                <w:sz w:val="24"/>
                <w:szCs w:val="24"/>
              </w:rPr>
              <w:t>Every variable that is labeled with the prefix "Regional" has the 20 COP regions mapped to these 15 MEF regions.</w:t>
            </w:r>
          </w:p>
          <w:p w:rsidR="00E40F00" w:rsidRPr="00624EF7" w:rsidRDefault="00E40F00" w:rsidP="00010677">
            <w:pPr>
              <w:pStyle w:val="List2"/>
              <w:ind w:left="0" w:firstLine="0"/>
              <w:rPr>
                <w:sz w:val="24"/>
                <w:szCs w:val="24"/>
              </w:rPr>
            </w:pPr>
          </w:p>
          <w:p w:rsidR="00E40F00" w:rsidRPr="00624EF7" w:rsidRDefault="00E40F00" w:rsidP="00340E60">
            <w:pPr>
              <w:pStyle w:val="List2"/>
              <w:rPr>
                <w:sz w:val="24"/>
                <w:szCs w:val="24"/>
              </w:rPr>
            </w:pPr>
            <w:r w:rsidRPr="00624EF7">
              <w:rPr>
                <w:sz w:val="24"/>
                <w:szCs w:val="24"/>
              </w:rPr>
              <w:t xml:space="preserve">VECTOR SELECT(Economic Region Definition[COP!, Economic Regions], </w:t>
            </w:r>
            <w:r>
              <w:rPr>
                <w:sz w:val="24"/>
                <w:szCs w:val="24"/>
              </w:rPr>
              <w:t>XXX</w:t>
            </w:r>
            <w:r w:rsidRPr="00624EF7">
              <w:rPr>
                <w:sz w:val="24"/>
                <w:szCs w:val="24"/>
              </w:rPr>
              <w:t>[COP!]*Economic Region Definition[COP!, Economic Regions], 0, VSSUM, VSERRATLEASTONE)</w:t>
            </w:r>
          </w:p>
        </w:tc>
        <w:tc>
          <w:tcPr>
            <w:tcW w:w="929" w:type="pct"/>
            <w:vAlign w:val="center"/>
          </w:tcPr>
          <w:p w:rsidR="00E40F00" w:rsidRPr="00624EF7" w:rsidRDefault="00E40F00" w:rsidP="00010677">
            <w:pPr>
              <w:pStyle w:val="List2"/>
              <w:rPr>
                <w:sz w:val="24"/>
                <w:szCs w:val="24"/>
              </w:rPr>
            </w:pPr>
            <w:r>
              <w:rPr>
                <w:sz w:val="24"/>
                <w:szCs w:val="24"/>
              </w:rPr>
              <w:t>Units of disaggregated variable</w:t>
            </w:r>
          </w:p>
        </w:tc>
      </w:tr>
      <w:tr w:rsidR="00E40F00" w:rsidRPr="00624EF7" w:rsidTr="00E40F00">
        <w:tc>
          <w:tcPr>
            <w:tcW w:w="1168" w:type="pct"/>
            <w:vAlign w:val="center"/>
          </w:tcPr>
          <w:p w:rsidR="00E40F00" w:rsidRPr="00624EF7" w:rsidRDefault="00E40F00" w:rsidP="00EF403F">
            <w:pPr>
              <w:pStyle w:val="List2"/>
              <w:ind w:left="0" w:firstLine="0"/>
              <w:rPr>
                <w:b/>
                <w:bCs/>
                <w:sz w:val="24"/>
                <w:szCs w:val="24"/>
              </w:rPr>
            </w:pPr>
            <w:r w:rsidRPr="00624EF7">
              <w:rPr>
                <w:b/>
                <w:bCs/>
                <w:sz w:val="24"/>
                <w:szCs w:val="24"/>
              </w:rPr>
              <w:t xml:space="preserve">Semi Aggregated </w:t>
            </w:r>
            <w:r>
              <w:rPr>
                <w:b/>
                <w:bCs/>
                <w:sz w:val="24"/>
                <w:szCs w:val="24"/>
              </w:rPr>
              <w:t>XXX</w:t>
            </w:r>
            <w:r w:rsidRPr="00624EF7">
              <w:rPr>
                <w:b/>
                <w:bCs/>
                <w:sz w:val="24"/>
                <w:szCs w:val="24"/>
              </w:rPr>
              <w:t>[Semi Aggs]</w:t>
            </w:r>
          </w:p>
        </w:tc>
        <w:tc>
          <w:tcPr>
            <w:tcW w:w="2903" w:type="pct"/>
            <w:vAlign w:val="center"/>
          </w:tcPr>
          <w:p w:rsidR="00E40F00" w:rsidRDefault="00E40F00" w:rsidP="00010677">
            <w:pPr>
              <w:pStyle w:val="List2"/>
              <w:rPr>
                <w:sz w:val="24"/>
                <w:szCs w:val="24"/>
              </w:rPr>
            </w:pPr>
            <w:r w:rsidRPr="00624EF7">
              <w:rPr>
                <w:sz w:val="24"/>
                <w:szCs w:val="24"/>
              </w:rPr>
              <w:t>Aggregates</w:t>
            </w:r>
            <w:r>
              <w:rPr>
                <w:sz w:val="24"/>
                <w:szCs w:val="24"/>
              </w:rPr>
              <w:t xml:space="preserve"> variable</w:t>
            </w:r>
            <w:r w:rsidRPr="00624EF7">
              <w:rPr>
                <w:sz w:val="24"/>
                <w:szCs w:val="24"/>
              </w:rPr>
              <w:t xml:space="preserve"> </w:t>
            </w:r>
            <w:r>
              <w:rPr>
                <w:sz w:val="24"/>
                <w:szCs w:val="24"/>
              </w:rPr>
              <w:t>XXX</w:t>
            </w:r>
            <w:r w:rsidRPr="00624EF7">
              <w:rPr>
                <w:sz w:val="24"/>
                <w:szCs w:val="24"/>
              </w:rPr>
              <w:t xml:space="preserve"> [COP] of 20 COP blocs into 6 regions</w:t>
            </w:r>
            <w:r>
              <w:rPr>
                <w:sz w:val="24"/>
                <w:szCs w:val="24"/>
              </w:rPr>
              <w:t>.</w:t>
            </w:r>
          </w:p>
          <w:p w:rsidR="00E40F00" w:rsidRPr="00624EF7" w:rsidRDefault="00E40F00" w:rsidP="00010677">
            <w:pPr>
              <w:pStyle w:val="List2"/>
              <w:rPr>
                <w:sz w:val="24"/>
                <w:szCs w:val="24"/>
              </w:rPr>
            </w:pPr>
            <w:r w:rsidRPr="00EB281A">
              <w:rPr>
                <w:sz w:val="24"/>
                <w:szCs w:val="24"/>
              </w:rPr>
              <w:t>Every variable that is labeled with the prefix "Semi agg" has the 20 COP regions map</w:t>
            </w:r>
            <w:r>
              <w:rPr>
                <w:sz w:val="24"/>
                <w:szCs w:val="24"/>
              </w:rPr>
              <w:t>ped to these 6 Semi Agg regions.</w:t>
            </w:r>
          </w:p>
          <w:p w:rsidR="00E40F00" w:rsidRPr="00624EF7" w:rsidRDefault="00E40F00" w:rsidP="00010677">
            <w:pPr>
              <w:pStyle w:val="List2"/>
              <w:rPr>
                <w:sz w:val="24"/>
                <w:szCs w:val="24"/>
              </w:rPr>
            </w:pPr>
          </w:p>
          <w:p w:rsidR="00E40F00" w:rsidRPr="00624EF7" w:rsidRDefault="00E40F00" w:rsidP="00EF403F">
            <w:pPr>
              <w:pStyle w:val="List2"/>
              <w:rPr>
                <w:sz w:val="24"/>
                <w:szCs w:val="24"/>
              </w:rPr>
            </w:pPr>
            <w:r w:rsidRPr="00624EF7">
              <w:rPr>
                <w:sz w:val="24"/>
                <w:szCs w:val="24"/>
              </w:rPr>
              <w:t xml:space="preserve">VECTOR SELECT(Semi Agg Definition[COP!,Semi Agg], </w:t>
            </w:r>
            <w:r>
              <w:rPr>
                <w:sz w:val="24"/>
                <w:szCs w:val="24"/>
              </w:rPr>
              <w:t>XXX</w:t>
            </w:r>
            <w:r w:rsidRPr="00624EF7">
              <w:rPr>
                <w:sz w:val="24"/>
                <w:szCs w:val="24"/>
              </w:rPr>
              <w:t>[COP!]*Semi Agg Definition[COP!, Semi Agg],0,VSSUM,VSERRATLEASTONE)</w:t>
            </w:r>
          </w:p>
        </w:tc>
        <w:tc>
          <w:tcPr>
            <w:tcW w:w="929" w:type="pct"/>
            <w:vAlign w:val="center"/>
          </w:tcPr>
          <w:p w:rsidR="00E40F00" w:rsidRPr="00624EF7" w:rsidRDefault="00E40F00" w:rsidP="00010677">
            <w:pPr>
              <w:pStyle w:val="List2"/>
              <w:rPr>
                <w:sz w:val="24"/>
                <w:szCs w:val="24"/>
              </w:rPr>
            </w:pPr>
            <w:r>
              <w:rPr>
                <w:sz w:val="24"/>
                <w:szCs w:val="24"/>
              </w:rPr>
              <w:t>Units of disaggregated variable</w:t>
            </w:r>
          </w:p>
        </w:tc>
      </w:tr>
      <w:tr w:rsidR="00E40F00" w:rsidRPr="00624EF7" w:rsidTr="00E40F00">
        <w:tc>
          <w:tcPr>
            <w:tcW w:w="1168" w:type="pct"/>
            <w:vAlign w:val="center"/>
          </w:tcPr>
          <w:p w:rsidR="00E40F00" w:rsidRPr="00624EF7" w:rsidRDefault="00E40F00" w:rsidP="00340E60">
            <w:pPr>
              <w:pStyle w:val="List2"/>
              <w:ind w:left="0" w:firstLine="0"/>
              <w:rPr>
                <w:b/>
                <w:bCs/>
                <w:sz w:val="24"/>
                <w:szCs w:val="24"/>
              </w:rPr>
            </w:pPr>
            <w:r w:rsidRPr="00624EF7">
              <w:rPr>
                <w:b/>
                <w:bCs/>
                <w:sz w:val="24"/>
                <w:szCs w:val="24"/>
              </w:rPr>
              <w:t xml:space="preserve">Aggregated </w:t>
            </w:r>
            <w:r>
              <w:rPr>
                <w:b/>
                <w:bCs/>
                <w:sz w:val="24"/>
                <w:szCs w:val="24"/>
              </w:rPr>
              <w:t>XXX</w:t>
            </w:r>
            <w:r w:rsidRPr="00624EF7">
              <w:rPr>
                <w:b/>
                <w:bCs/>
                <w:sz w:val="24"/>
                <w:szCs w:val="24"/>
              </w:rPr>
              <w:t xml:space="preserve"> [Aggregated regions]</w:t>
            </w:r>
          </w:p>
        </w:tc>
        <w:tc>
          <w:tcPr>
            <w:tcW w:w="2903" w:type="pct"/>
            <w:vAlign w:val="center"/>
          </w:tcPr>
          <w:p w:rsidR="00E40F00" w:rsidRPr="00EB281A" w:rsidRDefault="00E40F00" w:rsidP="00EB281A">
            <w:pPr>
              <w:pStyle w:val="List2"/>
              <w:rPr>
                <w:sz w:val="24"/>
                <w:szCs w:val="24"/>
              </w:rPr>
            </w:pPr>
            <w:r w:rsidRPr="00624EF7">
              <w:rPr>
                <w:sz w:val="24"/>
                <w:szCs w:val="24"/>
              </w:rPr>
              <w:t xml:space="preserve">Aggregates </w:t>
            </w:r>
            <w:r>
              <w:rPr>
                <w:sz w:val="24"/>
                <w:szCs w:val="24"/>
              </w:rPr>
              <w:t>variable XXX</w:t>
            </w:r>
            <w:r w:rsidRPr="00624EF7">
              <w:rPr>
                <w:sz w:val="24"/>
                <w:szCs w:val="24"/>
              </w:rPr>
              <w:t>[COP] of 20 COP blocs into 3 regions</w:t>
            </w:r>
            <w:r>
              <w:rPr>
                <w:sz w:val="24"/>
                <w:szCs w:val="24"/>
              </w:rPr>
              <w:t>.</w:t>
            </w:r>
          </w:p>
          <w:p w:rsidR="00E40F00" w:rsidRDefault="00E40F00" w:rsidP="00340E60">
            <w:pPr>
              <w:pStyle w:val="List2"/>
              <w:ind w:left="-9" w:firstLine="9"/>
              <w:rPr>
                <w:sz w:val="24"/>
                <w:szCs w:val="24"/>
              </w:rPr>
            </w:pPr>
            <w:r w:rsidRPr="00EB281A">
              <w:rPr>
                <w:sz w:val="24"/>
                <w:szCs w:val="24"/>
              </w:rPr>
              <w:t>Every variable that is labeled with the prefix "Aggregated" has the 20 COP regions mapped to these 3 aggregated regions.</w:t>
            </w:r>
          </w:p>
          <w:p w:rsidR="00E40F00" w:rsidRDefault="00E40F00" w:rsidP="00340E60">
            <w:pPr>
              <w:pStyle w:val="List2"/>
              <w:ind w:left="-9" w:firstLine="9"/>
              <w:rPr>
                <w:sz w:val="24"/>
                <w:szCs w:val="24"/>
              </w:rPr>
            </w:pPr>
          </w:p>
          <w:p w:rsidR="00E40F00" w:rsidRPr="00624EF7" w:rsidRDefault="00E40F00" w:rsidP="00340E60">
            <w:pPr>
              <w:pStyle w:val="List2"/>
              <w:ind w:left="-9" w:firstLine="9"/>
              <w:rPr>
                <w:sz w:val="24"/>
                <w:szCs w:val="24"/>
              </w:rPr>
            </w:pPr>
            <w:r w:rsidRPr="00624EF7">
              <w:rPr>
                <w:sz w:val="24"/>
                <w:szCs w:val="24"/>
              </w:rPr>
              <w:t>VECTOR SELECT(Aggregated Definition[COP!, Aggregated Regions],</w:t>
            </w:r>
            <w:r>
              <w:rPr>
                <w:sz w:val="24"/>
                <w:szCs w:val="24"/>
              </w:rPr>
              <w:t>XXX</w:t>
            </w:r>
            <w:r w:rsidRPr="00624EF7">
              <w:rPr>
                <w:sz w:val="24"/>
                <w:szCs w:val="24"/>
              </w:rPr>
              <w:t>[COP!]*Aggregated Definition[COP!, Aggregated Regions], 0, VSSUM, VSERRATLEASTONE)</w:t>
            </w:r>
          </w:p>
        </w:tc>
        <w:tc>
          <w:tcPr>
            <w:tcW w:w="929" w:type="pct"/>
            <w:vAlign w:val="center"/>
          </w:tcPr>
          <w:p w:rsidR="00E40F00" w:rsidRPr="00624EF7" w:rsidRDefault="00E40F00" w:rsidP="00010677">
            <w:pPr>
              <w:pStyle w:val="List2"/>
              <w:rPr>
                <w:sz w:val="24"/>
                <w:szCs w:val="24"/>
              </w:rPr>
            </w:pPr>
            <w:r>
              <w:rPr>
                <w:sz w:val="24"/>
                <w:szCs w:val="24"/>
              </w:rPr>
              <w:t>Units of disaggregated variable</w:t>
            </w:r>
          </w:p>
        </w:tc>
      </w:tr>
      <w:tr w:rsidR="00E40F00" w:rsidRPr="00624EF7" w:rsidTr="00E40F00">
        <w:tc>
          <w:tcPr>
            <w:tcW w:w="1168" w:type="pct"/>
            <w:vAlign w:val="center"/>
          </w:tcPr>
          <w:p w:rsidR="00E40F00" w:rsidRPr="00624EF7" w:rsidRDefault="00E40F00" w:rsidP="00010677">
            <w:pPr>
              <w:pStyle w:val="List2"/>
              <w:ind w:left="0" w:firstLine="0"/>
              <w:rPr>
                <w:b/>
                <w:bCs/>
                <w:sz w:val="24"/>
                <w:szCs w:val="24"/>
              </w:rPr>
            </w:pPr>
            <w:r>
              <w:rPr>
                <w:b/>
                <w:bCs/>
                <w:sz w:val="24"/>
                <w:szCs w:val="24"/>
              </w:rPr>
              <w:t>Global XXX</w:t>
            </w:r>
          </w:p>
        </w:tc>
        <w:tc>
          <w:tcPr>
            <w:tcW w:w="2903" w:type="pct"/>
            <w:vAlign w:val="center"/>
          </w:tcPr>
          <w:p w:rsidR="00E40F00" w:rsidRDefault="00E40F00" w:rsidP="00340E60">
            <w:pPr>
              <w:pStyle w:val="List2"/>
              <w:rPr>
                <w:sz w:val="24"/>
                <w:szCs w:val="24"/>
              </w:rPr>
            </w:pPr>
            <w:r w:rsidRPr="00624EF7">
              <w:rPr>
                <w:sz w:val="24"/>
                <w:szCs w:val="24"/>
              </w:rPr>
              <w:t xml:space="preserve">Aggregates </w:t>
            </w:r>
            <w:r>
              <w:rPr>
                <w:sz w:val="24"/>
                <w:szCs w:val="24"/>
              </w:rPr>
              <w:t>variable XXX[COP] of 20 COP blocs into 1 global region.</w:t>
            </w:r>
          </w:p>
          <w:p w:rsidR="00E40F00" w:rsidRDefault="00E40F00" w:rsidP="00340E60">
            <w:pPr>
              <w:pStyle w:val="List2"/>
              <w:rPr>
                <w:sz w:val="24"/>
                <w:szCs w:val="24"/>
              </w:rPr>
            </w:pPr>
            <w:r w:rsidRPr="00EB281A">
              <w:rPr>
                <w:sz w:val="24"/>
                <w:szCs w:val="24"/>
              </w:rPr>
              <w:t>Every variable that is lab</w:t>
            </w:r>
            <w:r>
              <w:rPr>
                <w:sz w:val="24"/>
                <w:szCs w:val="24"/>
              </w:rPr>
              <w:t>eled with the prefix "Global</w:t>
            </w:r>
            <w:r w:rsidRPr="00EB281A">
              <w:rPr>
                <w:sz w:val="24"/>
                <w:szCs w:val="24"/>
              </w:rPr>
              <w:t>" has the 20 COP regions mapped to the</w:t>
            </w:r>
            <w:r>
              <w:rPr>
                <w:sz w:val="24"/>
                <w:szCs w:val="24"/>
              </w:rPr>
              <w:t xml:space="preserve"> global level.</w:t>
            </w:r>
          </w:p>
          <w:p w:rsidR="00E40F00" w:rsidRDefault="00E40F00" w:rsidP="00340E60">
            <w:pPr>
              <w:pStyle w:val="List2"/>
              <w:rPr>
                <w:sz w:val="24"/>
                <w:szCs w:val="24"/>
              </w:rPr>
            </w:pPr>
          </w:p>
          <w:p w:rsidR="00E40F00" w:rsidRPr="00624EF7" w:rsidRDefault="00E40F00" w:rsidP="00340E60">
            <w:pPr>
              <w:pStyle w:val="List2"/>
              <w:rPr>
                <w:sz w:val="24"/>
                <w:szCs w:val="24"/>
              </w:rPr>
            </w:pPr>
            <w:r>
              <w:rPr>
                <w:sz w:val="24"/>
                <w:szCs w:val="24"/>
              </w:rPr>
              <w:t>SUM(XXX[COP!])</w:t>
            </w:r>
          </w:p>
        </w:tc>
        <w:tc>
          <w:tcPr>
            <w:tcW w:w="929" w:type="pct"/>
            <w:vAlign w:val="center"/>
          </w:tcPr>
          <w:p w:rsidR="00E40F00" w:rsidRPr="00624EF7" w:rsidRDefault="00E40F00" w:rsidP="00010677">
            <w:pPr>
              <w:pStyle w:val="List2"/>
              <w:rPr>
                <w:sz w:val="24"/>
                <w:szCs w:val="24"/>
              </w:rPr>
            </w:pPr>
            <w:r>
              <w:rPr>
                <w:sz w:val="24"/>
                <w:szCs w:val="24"/>
              </w:rPr>
              <w:t>Units of disaggregated variable</w:t>
            </w:r>
          </w:p>
        </w:tc>
      </w:tr>
    </w:tbl>
    <w:p w:rsidR="00EF403F" w:rsidRDefault="00EF403F" w:rsidP="00C61DEE">
      <w:pPr>
        <w:pStyle w:val="BodyText"/>
      </w:pPr>
    </w:p>
    <w:p w:rsidR="00E938CB" w:rsidRDefault="00E938CB" w:rsidP="00C61DEE">
      <w:pPr>
        <w:pStyle w:val="BodyText"/>
      </w:pPr>
    </w:p>
    <w:p w:rsidR="00E938CB" w:rsidRDefault="00E938CB" w:rsidP="00C61DEE">
      <w:pPr>
        <w:pStyle w:val="BodyText"/>
      </w:pPr>
    </w:p>
    <w:p w:rsidR="00340E60" w:rsidRDefault="00340E60" w:rsidP="00C61DEE">
      <w:pPr>
        <w:pStyle w:val="BodyText"/>
        <w:sectPr w:rsidR="00340E60" w:rsidSect="00340E60">
          <w:pgSz w:w="15840" w:h="12240" w:orient="landscape"/>
          <w:pgMar w:top="1296" w:right="1440" w:bottom="1296" w:left="1440" w:header="720" w:footer="720" w:gutter="0"/>
          <w:cols w:space="720"/>
          <w:docGrid w:linePitch="360"/>
        </w:sectPr>
      </w:pPr>
    </w:p>
    <w:p w:rsidR="005B17CF" w:rsidRDefault="0005159E" w:rsidP="005B17CF">
      <w:r>
        <w:rPr>
          <w:noProof/>
        </w:rPr>
        <mc:AlternateContent>
          <mc:Choice Requires="wps">
            <w:drawing>
              <wp:inline distT="0" distB="0" distL="0" distR="0">
                <wp:extent cx="5486400" cy="5730875"/>
                <wp:effectExtent l="0" t="0" r="0" b="0"/>
                <wp:docPr id="7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573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5B17CF">
                            <w:pPr>
                              <w:pStyle w:val="Caption"/>
                            </w:pPr>
                            <w:bookmarkStart w:id="101" w:name="_Toc509349809"/>
                            <w:r>
                              <w:t xml:space="preserve">Figure </w:t>
                            </w:r>
                            <w:fldSimple w:instr=" STYLEREF 1 \s ">
                              <w:r>
                                <w:rPr>
                                  <w:noProof/>
                                </w:rPr>
                                <w:t>3</w:t>
                              </w:r>
                            </w:fldSimple>
                            <w:r>
                              <w:t>.</w:t>
                            </w:r>
                            <w:fldSimple w:instr=" SEQ Figure \* ARABIC \s 1 ">
                              <w:r>
                                <w:rPr>
                                  <w:noProof/>
                                </w:rPr>
                                <w:t>5</w:t>
                              </w:r>
                            </w:fldSimple>
                            <w:r>
                              <w:t xml:space="preserve">  RS Population</w:t>
                            </w:r>
                            <w:bookmarkEnd w:id="101"/>
                          </w:p>
                          <w:p w:rsidR="0005159E" w:rsidRDefault="0005159E" w:rsidP="005B17CF">
                            <w:pPr>
                              <w:jc w:val="center"/>
                            </w:pPr>
                          </w:p>
                          <w:p w:rsidR="0005159E" w:rsidRDefault="0005159E" w:rsidP="005B17CF">
                            <w:pPr>
                              <w:jc w:val="center"/>
                            </w:pPr>
                            <w:r w:rsidRPr="005B17CF">
                              <w:rPr>
                                <w:noProof/>
                              </w:rPr>
                              <w:drawing>
                                <wp:inline distT="0" distB="0" distL="0" distR="0">
                                  <wp:extent cx="4026535" cy="4900930"/>
                                  <wp:effectExtent l="0" t="0" r="0" b="0"/>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6535" cy="4900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2" o:spid="_x0000_s1033" type="#_x0000_t202" style="width:6in;height:4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" stroked="f">
                <v:path arrowok="t"/>
                <v:textbox>
                  <w:txbxContent>
                    <w:p w:rsidR="0005159E" w:rsidRDefault="0005159E" w:rsidP="005B17CF">
                      <w:pPr>
                        <w:pStyle w:val="Caption"/>
                      </w:pPr>
                      <w:bookmarkStart w:id="102" w:name="_Toc509349809"/>
                      <w:r>
                        <w:t xml:space="preserve">Figure </w:t>
                      </w:r>
                      <w:fldSimple w:instr=" STYLEREF 1 \s ">
                        <w:r>
                          <w:rPr>
                            <w:noProof/>
                          </w:rPr>
                          <w:t>3</w:t>
                        </w:r>
                      </w:fldSimple>
                      <w:r>
                        <w:t>.</w:t>
                      </w:r>
                      <w:fldSimple w:instr=" SEQ Figure \* ARABIC \s 1 ">
                        <w:r>
                          <w:rPr>
                            <w:noProof/>
                          </w:rPr>
                          <w:t>5</w:t>
                        </w:r>
                      </w:fldSimple>
                      <w:r>
                        <w:t xml:space="preserve">  RS Population</w:t>
                      </w:r>
                      <w:bookmarkEnd w:id="102"/>
                    </w:p>
                    <w:p w:rsidR="0005159E" w:rsidRDefault="0005159E" w:rsidP="005B17CF">
                      <w:pPr>
                        <w:jc w:val="center"/>
                      </w:pPr>
                    </w:p>
                    <w:p w:rsidR="0005159E" w:rsidRDefault="0005159E" w:rsidP="005B17CF">
                      <w:pPr>
                        <w:jc w:val="center"/>
                      </w:pPr>
                      <w:r w:rsidRPr="005B17CF">
                        <w:rPr>
                          <w:noProof/>
                        </w:rPr>
                        <w:drawing>
                          <wp:inline distT="0" distB="0" distL="0" distR="0">
                            <wp:extent cx="4026535" cy="4900930"/>
                            <wp:effectExtent l="0" t="0" r="0" b="0"/>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6535" cy="4900930"/>
                                    </a:xfrm>
                                    <a:prstGeom prst="rect">
                                      <a:avLst/>
                                    </a:prstGeom>
                                    <a:noFill/>
                                    <a:ln>
                                      <a:noFill/>
                                    </a:ln>
                                  </pic:spPr>
                                </pic:pic>
                              </a:graphicData>
                            </a:graphic>
                          </wp:inline>
                        </w:drawing>
                      </w:r>
                    </w:p>
                  </w:txbxContent>
                </v:textbox>
                <w10:anchorlock/>
              </v:shape>
            </w:pict>
          </mc:Fallback>
        </mc:AlternateContent>
      </w:r>
    </w:p>
    <w:p w:rsidR="00172E8B" w:rsidRDefault="005B17CF" w:rsidP="005B17CF">
      <w:r>
        <w:br w:type="page"/>
      </w:r>
      <w:r w:rsidR="0005159E">
        <w:rPr>
          <w:noProof/>
        </w:rPr>
        <mc:AlternateContent>
          <mc:Choice Requires="wps">
            <w:drawing>
              <wp:inline distT="0" distB="0" distL="0" distR="0">
                <wp:extent cx="5486400" cy="5733415"/>
                <wp:effectExtent l="0" t="0" r="0" b="0"/>
                <wp:docPr id="7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573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172E8B">
                            <w:pPr>
                              <w:pStyle w:val="Caption"/>
                            </w:pPr>
                            <w:bookmarkStart w:id="103" w:name="_Toc509349810"/>
                            <w:r>
                              <w:t xml:space="preserve">Figure </w:t>
                            </w:r>
                            <w:fldSimple w:instr=" STYLEREF 1 \s ">
                              <w:r>
                                <w:rPr>
                                  <w:noProof/>
                                </w:rPr>
                                <w:t>3</w:t>
                              </w:r>
                            </w:fldSimple>
                            <w:r>
                              <w:t>.</w:t>
                            </w:r>
                            <w:fldSimple w:instr=" SEQ Figure \* ARABIC \s 1 ">
                              <w:r>
                                <w:rPr>
                                  <w:noProof/>
                                </w:rPr>
                                <w:t>6</w:t>
                              </w:r>
                            </w:fldSimple>
                            <w:r>
                              <w:t xml:space="preserve">  RS GDP per Capita</w:t>
                            </w:r>
                            <w:bookmarkEnd w:id="103"/>
                          </w:p>
                          <w:p w:rsidR="0005159E" w:rsidRDefault="0005159E" w:rsidP="005B17CF">
                            <w:pPr>
                              <w:jc w:val="center"/>
                            </w:pPr>
                          </w:p>
                          <w:p w:rsidR="0005159E" w:rsidRDefault="0005159E" w:rsidP="005B17CF">
                            <w:pPr>
                              <w:jc w:val="center"/>
                            </w:pPr>
                            <w:r w:rsidRPr="00172E8B">
                              <w:rPr>
                                <w:noProof/>
                              </w:rPr>
                              <w:drawing>
                                <wp:inline distT="0" distB="0" distL="0" distR="0">
                                  <wp:extent cx="4026535" cy="4862195"/>
                                  <wp:effectExtent l="0" t="0" r="0" b="0"/>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6535" cy="4862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34" type="#_x0000_t202" style="width:6in;height:4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" stroked="f">
                <v:path arrowok="t"/>
                <v:textbox>
                  <w:txbxContent>
                    <w:p w:rsidR="0005159E" w:rsidRDefault="0005159E" w:rsidP="00172E8B">
                      <w:pPr>
                        <w:pStyle w:val="Caption"/>
                      </w:pPr>
                      <w:bookmarkStart w:id="104" w:name="_Toc509349810"/>
                      <w:r>
                        <w:t xml:space="preserve">Figure </w:t>
                      </w:r>
                      <w:fldSimple w:instr=" STYLEREF 1 \s ">
                        <w:r>
                          <w:rPr>
                            <w:noProof/>
                          </w:rPr>
                          <w:t>3</w:t>
                        </w:r>
                      </w:fldSimple>
                      <w:r>
                        <w:t>.</w:t>
                      </w:r>
                      <w:fldSimple w:instr=" SEQ Figure \* ARABIC \s 1 ">
                        <w:r>
                          <w:rPr>
                            <w:noProof/>
                          </w:rPr>
                          <w:t>6</w:t>
                        </w:r>
                      </w:fldSimple>
                      <w:r>
                        <w:t xml:space="preserve">  RS GDP per Capita</w:t>
                      </w:r>
                      <w:bookmarkEnd w:id="104"/>
                    </w:p>
                    <w:p w:rsidR="0005159E" w:rsidRDefault="0005159E" w:rsidP="005B17CF">
                      <w:pPr>
                        <w:jc w:val="center"/>
                      </w:pPr>
                    </w:p>
                    <w:p w:rsidR="0005159E" w:rsidRDefault="0005159E" w:rsidP="005B17CF">
                      <w:pPr>
                        <w:jc w:val="center"/>
                      </w:pPr>
                      <w:r w:rsidRPr="00172E8B">
                        <w:rPr>
                          <w:noProof/>
                        </w:rPr>
                        <w:drawing>
                          <wp:inline distT="0" distB="0" distL="0" distR="0">
                            <wp:extent cx="4026535" cy="4862195"/>
                            <wp:effectExtent l="0" t="0" r="0" b="0"/>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26535" cy="4862195"/>
                                    </a:xfrm>
                                    <a:prstGeom prst="rect">
                                      <a:avLst/>
                                    </a:prstGeom>
                                    <a:noFill/>
                                    <a:ln>
                                      <a:noFill/>
                                    </a:ln>
                                  </pic:spPr>
                                </pic:pic>
                              </a:graphicData>
                            </a:graphic>
                          </wp:inline>
                        </w:drawing>
                      </w:r>
                    </w:p>
                  </w:txbxContent>
                </v:textbox>
                <w10:anchorlock/>
              </v:shape>
            </w:pict>
          </mc:Fallback>
        </mc:AlternateContent>
      </w:r>
    </w:p>
    <w:p w:rsidR="005B17CF" w:rsidRDefault="005B17CF" w:rsidP="005B17CF">
      <w:r>
        <w:br w:type="page"/>
      </w:r>
    </w:p>
    <w:p w:rsidR="00172E8B" w:rsidRDefault="0005159E" w:rsidP="005B17CF">
      <w:pPr>
        <w:pStyle w:val="BodyText"/>
      </w:pPr>
      <w:r>
        <w:rPr>
          <w:noProof/>
        </w:rPr>
        <mc:AlternateContent>
          <mc:Choice Requires="wps">
            <w:drawing>
              <wp:inline distT="0" distB="0" distL="0" distR="0">
                <wp:extent cx="5486400" cy="5733415"/>
                <wp:effectExtent l="0" t="0" r="0" b="0"/>
                <wp:docPr id="7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573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172E8B">
                            <w:pPr>
                              <w:pStyle w:val="Caption"/>
                            </w:pPr>
                            <w:bookmarkStart w:id="105" w:name="_Toc509349811"/>
                            <w:r>
                              <w:t xml:space="preserve">Figure </w:t>
                            </w:r>
                            <w:fldSimple w:instr=" STYLEREF 1 \s ">
                              <w:r>
                                <w:rPr>
                                  <w:noProof/>
                                </w:rPr>
                                <w:t>3</w:t>
                              </w:r>
                            </w:fldSimple>
                            <w:r>
                              <w:t>.</w:t>
                            </w:r>
                            <w:fldSimple w:instr=" SEQ Figure \* ARABIC \s 1 ">
                              <w:r>
                                <w:rPr>
                                  <w:noProof/>
                                </w:rPr>
                                <w:t>7</w:t>
                              </w:r>
                            </w:fldSimple>
                            <w:r>
                              <w:t xml:space="preserve">  RS GDP</w:t>
                            </w:r>
                            <w:bookmarkEnd w:id="105"/>
                          </w:p>
                          <w:p w:rsidR="0005159E" w:rsidRDefault="0005159E" w:rsidP="00172E8B">
                            <w:pPr>
                              <w:jc w:val="center"/>
                            </w:pPr>
                          </w:p>
                          <w:p w:rsidR="0005159E" w:rsidRDefault="0005159E" w:rsidP="00172E8B">
                            <w:pPr>
                              <w:jc w:val="center"/>
                            </w:pPr>
                            <w:r w:rsidRPr="00172E8B">
                              <w:rPr>
                                <w:noProof/>
                              </w:rPr>
                              <w:drawing>
                                <wp:inline distT="0" distB="0" distL="0" distR="0">
                                  <wp:extent cx="4026535" cy="4913630"/>
                                  <wp:effectExtent l="0" t="0" r="0" b="0"/>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6535" cy="49136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35" type="#_x0000_t202" style="width:6in;height:4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" stroked="f">
                <v:path arrowok="t"/>
                <v:textbox>
                  <w:txbxContent>
                    <w:p w:rsidR="0005159E" w:rsidRDefault="0005159E" w:rsidP="00172E8B">
                      <w:pPr>
                        <w:pStyle w:val="Caption"/>
                      </w:pPr>
                      <w:bookmarkStart w:id="106" w:name="_Toc509349811"/>
                      <w:r>
                        <w:t xml:space="preserve">Figure </w:t>
                      </w:r>
                      <w:fldSimple w:instr=" STYLEREF 1 \s ">
                        <w:r>
                          <w:rPr>
                            <w:noProof/>
                          </w:rPr>
                          <w:t>3</w:t>
                        </w:r>
                      </w:fldSimple>
                      <w:r>
                        <w:t>.</w:t>
                      </w:r>
                      <w:fldSimple w:instr=" SEQ Figure \* ARABIC \s 1 ">
                        <w:r>
                          <w:rPr>
                            <w:noProof/>
                          </w:rPr>
                          <w:t>7</w:t>
                        </w:r>
                      </w:fldSimple>
                      <w:r>
                        <w:t xml:space="preserve">  RS GDP</w:t>
                      </w:r>
                      <w:bookmarkEnd w:id="106"/>
                    </w:p>
                    <w:p w:rsidR="0005159E" w:rsidRDefault="0005159E" w:rsidP="00172E8B">
                      <w:pPr>
                        <w:jc w:val="center"/>
                      </w:pPr>
                    </w:p>
                    <w:p w:rsidR="0005159E" w:rsidRDefault="0005159E" w:rsidP="00172E8B">
                      <w:pPr>
                        <w:jc w:val="center"/>
                      </w:pPr>
                      <w:r w:rsidRPr="00172E8B">
                        <w:rPr>
                          <w:noProof/>
                        </w:rPr>
                        <w:drawing>
                          <wp:inline distT="0" distB="0" distL="0" distR="0">
                            <wp:extent cx="4026535" cy="4913630"/>
                            <wp:effectExtent l="0" t="0" r="0" b="0"/>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6535" cy="4913630"/>
                                    </a:xfrm>
                                    <a:prstGeom prst="rect">
                                      <a:avLst/>
                                    </a:prstGeom>
                                    <a:noFill/>
                                    <a:ln>
                                      <a:noFill/>
                                    </a:ln>
                                  </pic:spPr>
                                </pic:pic>
                              </a:graphicData>
                            </a:graphic>
                          </wp:inline>
                        </w:drawing>
                      </w:r>
                    </w:p>
                  </w:txbxContent>
                </v:textbox>
                <w10:anchorlock/>
              </v:shape>
            </w:pict>
          </mc:Fallback>
        </mc:AlternateContent>
      </w:r>
    </w:p>
    <w:p w:rsidR="005B17CF" w:rsidRPr="00624EF7" w:rsidRDefault="005B17CF" w:rsidP="005B17CF">
      <w:pPr>
        <w:pStyle w:val="BodyText"/>
      </w:pPr>
      <w:r>
        <w:br w:type="page"/>
      </w:r>
      <w:r w:rsidR="0005159E">
        <w:rPr>
          <w:noProof/>
        </w:rPr>
        <mc:AlternateContent>
          <mc:Choice Requires="wps">
            <w:drawing>
              <wp:inline distT="0" distB="0" distL="0" distR="0">
                <wp:extent cx="5486400" cy="5733415"/>
                <wp:effectExtent l="0" t="0" r="0" b="0"/>
                <wp:docPr id="7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573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172E8B">
                            <w:pPr>
                              <w:pStyle w:val="Caption"/>
                            </w:pPr>
                            <w:bookmarkStart w:id="107" w:name="_Toc509349812"/>
                            <w:r>
                              <w:t xml:space="preserve">Figure </w:t>
                            </w:r>
                            <w:fldSimple w:instr=" STYLEREF 1 \s ">
                              <w:r>
                                <w:rPr>
                                  <w:noProof/>
                                </w:rPr>
                                <w:t>3</w:t>
                              </w:r>
                            </w:fldSimple>
                            <w:r>
                              <w:t>.</w:t>
                            </w:r>
                            <w:fldSimple w:instr=" SEQ Figure \* ARABIC \s 1 ">
                              <w:r>
                                <w:rPr>
                                  <w:noProof/>
                                </w:rPr>
                                <w:t>8</w:t>
                              </w:r>
                            </w:fldSimple>
                            <w:r>
                              <w:t xml:space="preserve">  RS CO2 FF per GDP</w:t>
                            </w:r>
                            <w:bookmarkEnd w:id="107"/>
                          </w:p>
                          <w:p w:rsidR="0005159E" w:rsidRDefault="0005159E" w:rsidP="00172E8B">
                            <w:pPr>
                              <w:jc w:val="center"/>
                            </w:pPr>
                          </w:p>
                          <w:p w:rsidR="0005159E" w:rsidRDefault="0005159E" w:rsidP="00172E8B">
                            <w:pPr>
                              <w:jc w:val="center"/>
                            </w:pPr>
                            <w:r w:rsidRPr="00172E8B">
                              <w:rPr>
                                <w:noProof/>
                              </w:rPr>
                              <w:drawing>
                                <wp:inline distT="0" distB="0" distL="0" distR="0">
                                  <wp:extent cx="4026535" cy="4874895"/>
                                  <wp:effectExtent l="0" t="0" r="0" b="0"/>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6535" cy="4874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36" type="#_x0000_t202" style="width:6in;height:4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" stroked="f">
                <v:path arrowok="t"/>
                <v:textbox>
                  <w:txbxContent>
                    <w:p w:rsidR="0005159E" w:rsidRDefault="0005159E" w:rsidP="00172E8B">
                      <w:pPr>
                        <w:pStyle w:val="Caption"/>
                      </w:pPr>
                      <w:bookmarkStart w:id="108" w:name="_Toc509349812"/>
                      <w:r>
                        <w:t xml:space="preserve">Figure </w:t>
                      </w:r>
                      <w:fldSimple w:instr=" STYLEREF 1 \s ">
                        <w:r>
                          <w:rPr>
                            <w:noProof/>
                          </w:rPr>
                          <w:t>3</w:t>
                        </w:r>
                      </w:fldSimple>
                      <w:r>
                        <w:t>.</w:t>
                      </w:r>
                      <w:fldSimple w:instr=" SEQ Figure \* ARABIC \s 1 ">
                        <w:r>
                          <w:rPr>
                            <w:noProof/>
                          </w:rPr>
                          <w:t>8</w:t>
                        </w:r>
                      </w:fldSimple>
                      <w:r>
                        <w:t xml:space="preserve">  RS CO2 FF per GDP</w:t>
                      </w:r>
                      <w:bookmarkEnd w:id="108"/>
                    </w:p>
                    <w:p w:rsidR="0005159E" w:rsidRDefault="0005159E" w:rsidP="00172E8B">
                      <w:pPr>
                        <w:jc w:val="center"/>
                      </w:pPr>
                    </w:p>
                    <w:p w:rsidR="0005159E" w:rsidRDefault="0005159E" w:rsidP="00172E8B">
                      <w:pPr>
                        <w:jc w:val="center"/>
                      </w:pPr>
                      <w:r w:rsidRPr="00172E8B">
                        <w:rPr>
                          <w:noProof/>
                        </w:rPr>
                        <w:drawing>
                          <wp:inline distT="0" distB="0" distL="0" distR="0">
                            <wp:extent cx="4026535" cy="4874895"/>
                            <wp:effectExtent l="0" t="0" r="0" b="0"/>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026535" cy="4874895"/>
                                    </a:xfrm>
                                    <a:prstGeom prst="rect">
                                      <a:avLst/>
                                    </a:prstGeom>
                                    <a:noFill/>
                                    <a:ln>
                                      <a:noFill/>
                                    </a:ln>
                                  </pic:spPr>
                                </pic:pic>
                              </a:graphicData>
                            </a:graphic>
                          </wp:inline>
                        </w:drawing>
                      </w:r>
                    </w:p>
                  </w:txbxContent>
                </v:textbox>
                <w10:anchorlock/>
              </v:shape>
            </w:pict>
          </mc:Fallback>
        </mc:AlternateContent>
      </w:r>
    </w:p>
    <w:p w:rsidR="00172E8B" w:rsidRDefault="00172E8B" w:rsidP="00C61DEE">
      <w:pPr>
        <w:pStyle w:val="BodyText"/>
      </w:pPr>
      <w:r>
        <w:br w:type="page"/>
      </w:r>
      <w:r w:rsidR="0005159E">
        <w:rPr>
          <w:noProof/>
        </w:rPr>
        <mc:AlternateContent>
          <mc:Choice Requires="wps">
            <w:drawing>
              <wp:inline distT="0" distB="0" distL="0" distR="0">
                <wp:extent cx="5486400" cy="5733415"/>
                <wp:effectExtent l="0" t="0" r="0" b="0"/>
                <wp:docPr id="7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573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172E8B">
                            <w:pPr>
                              <w:pStyle w:val="Caption"/>
                            </w:pPr>
                            <w:bookmarkStart w:id="109" w:name="_Ref501370488"/>
                            <w:bookmarkStart w:id="110" w:name="_Toc509349813"/>
                            <w:r>
                              <w:t xml:space="preserve">Figure </w:t>
                            </w:r>
                            <w:fldSimple w:instr=" STYLEREF 1 \s ">
                              <w:r>
                                <w:rPr>
                                  <w:noProof/>
                                </w:rPr>
                                <w:t>3</w:t>
                              </w:r>
                            </w:fldSimple>
                            <w:r>
                              <w:t>.</w:t>
                            </w:r>
                            <w:fldSimple w:instr=" SEQ Figure \* ARABIC \s 1 ">
                              <w:r>
                                <w:rPr>
                                  <w:noProof/>
                                </w:rPr>
                                <w:t>9</w:t>
                              </w:r>
                            </w:fldSimple>
                            <w:bookmarkEnd w:id="109"/>
                            <w:r>
                              <w:t xml:space="preserve">  RS CO2 FF Emissions</w:t>
                            </w:r>
                            <w:bookmarkEnd w:id="110"/>
                          </w:p>
                          <w:p w:rsidR="0005159E" w:rsidRDefault="0005159E" w:rsidP="00172E8B">
                            <w:pPr>
                              <w:jc w:val="center"/>
                            </w:pPr>
                          </w:p>
                          <w:p w:rsidR="0005159E" w:rsidRDefault="0005159E" w:rsidP="00172E8B">
                            <w:pPr>
                              <w:jc w:val="center"/>
                            </w:pPr>
                            <w:r w:rsidRPr="00172E8B">
                              <w:rPr>
                                <w:noProof/>
                              </w:rPr>
                              <w:drawing>
                                <wp:inline distT="0" distB="0" distL="0" distR="0">
                                  <wp:extent cx="4026535" cy="4874895"/>
                                  <wp:effectExtent l="0" t="0" r="0" b="0"/>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6535" cy="48748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37" type="#_x0000_t202" style="width:6in;height:4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" stroked="f">
                <v:path arrowok="t"/>
                <v:textbox>
                  <w:txbxContent>
                    <w:p w:rsidR="0005159E" w:rsidRDefault="0005159E" w:rsidP="00172E8B">
                      <w:pPr>
                        <w:pStyle w:val="Caption"/>
                      </w:pPr>
                      <w:bookmarkStart w:id="111" w:name="_Ref501370488"/>
                      <w:bookmarkStart w:id="112" w:name="_Toc509349813"/>
                      <w:r>
                        <w:t xml:space="preserve">Figure </w:t>
                      </w:r>
                      <w:fldSimple w:instr=" STYLEREF 1 \s ">
                        <w:r>
                          <w:rPr>
                            <w:noProof/>
                          </w:rPr>
                          <w:t>3</w:t>
                        </w:r>
                      </w:fldSimple>
                      <w:r>
                        <w:t>.</w:t>
                      </w:r>
                      <w:fldSimple w:instr=" SEQ Figure \* ARABIC \s 1 ">
                        <w:r>
                          <w:rPr>
                            <w:noProof/>
                          </w:rPr>
                          <w:t>9</w:t>
                        </w:r>
                      </w:fldSimple>
                      <w:bookmarkEnd w:id="111"/>
                      <w:r>
                        <w:t xml:space="preserve">  RS CO2 FF Emissions</w:t>
                      </w:r>
                      <w:bookmarkEnd w:id="112"/>
                    </w:p>
                    <w:p w:rsidR="0005159E" w:rsidRDefault="0005159E" w:rsidP="00172E8B">
                      <w:pPr>
                        <w:jc w:val="center"/>
                      </w:pPr>
                    </w:p>
                    <w:p w:rsidR="0005159E" w:rsidRDefault="0005159E" w:rsidP="00172E8B">
                      <w:pPr>
                        <w:jc w:val="center"/>
                      </w:pPr>
                      <w:r w:rsidRPr="00172E8B">
                        <w:rPr>
                          <w:noProof/>
                        </w:rPr>
                        <w:drawing>
                          <wp:inline distT="0" distB="0" distL="0" distR="0">
                            <wp:extent cx="4026535" cy="4874895"/>
                            <wp:effectExtent l="0" t="0" r="0" b="0"/>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26535" cy="4874895"/>
                                    </a:xfrm>
                                    <a:prstGeom prst="rect">
                                      <a:avLst/>
                                    </a:prstGeom>
                                    <a:noFill/>
                                    <a:ln>
                                      <a:noFill/>
                                    </a:ln>
                                  </pic:spPr>
                                </pic:pic>
                              </a:graphicData>
                            </a:graphic>
                          </wp:inline>
                        </w:drawing>
                      </w:r>
                    </w:p>
                  </w:txbxContent>
                </v:textbox>
                <w10:anchorlock/>
              </v:shape>
            </w:pict>
          </mc:Fallback>
        </mc:AlternateContent>
      </w:r>
    </w:p>
    <w:p w:rsidR="00EF403F" w:rsidRPr="00624EF7" w:rsidRDefault="005B17CF" w:rsidP="00C61DEE">
      <w:pPr>
        <w:pStyle w:val="BodyText"/>
      </w:pPr>
      <w:r>
        <w:br w:type="page"/>
      </w:r>
    </w:p>
    <w:p w:rsidR="00C61DEE" w:rsidRPr="00624EF7" w:rsidRDefault="00C61DEE" w:rsidP="00F93723">
      <w:pPr>
        <w:pStyle w:val="Heading2"/>
        <w:rPr>
          <w:rFonts w:cs="Times New Roman"/>
          <w:szCs w:val="24"/>
        </w:rPr>
      </w:pPr>
      <w:bookmarkStart w:id="113" w:name="_Toc93734662"/>
      <w:bookmarkStart w:id="114" w:name="_Toc220677086"/>
      <w:bookmarkStart w:id="115" w:name="_Toc121297202"/>
      <w:bookmarkStart w:id="116" w:name="_Ref157353984"/>
      <w:bookmarkStart w:id="117" w:name="_Toc26212712"/>
      <w:r w:rsidRPr="00624EF7">
        <w:rPr>
          <w:rFonts w:cs="Times New Roman"/>
          <w:szCs w:val="24"/>
        </w:rPr>
        <w:t>User Control of</w:t>
      </w:r>
      <w:r w:rsidR="00037E0E" w:rsidRPr="00624EF7">
        <w:rPr>
          <w:rFonts w:cs="Times New Roman"/>
          <w:szCs w:val="24"/>
        </w:rPr>
        <w:t xml:space="preserve"> Population, GDP, and</w:t>
      </w:r>
      <w:r w:rsidRPr="00624EF7">
        <w:rPr>
          <w:rFonts w:cs="Times New Roman"/>
          <w:szCs w:val="24"/>
        </w:rPr>
        <w:t xml:space="preserve"> Emissions</w:t>
      </w:r>
      <w:bookmarkEnd w:id="113"/>
      <w:bookmarkEnd w:id="114"/>
      <w:bookmarkEnd w:id="115"/>
      <w:bookmarkEnd w:id="116"/>
      <w:bookmarkEnd w:id="117"/>
    </w:p>
    <w:p w:rsidR="00E40F00" w:rsidRPr="00624EF7" w:rsidRDefault="00C61DEE" w:rsidP="00E40F00">
      <w:pPr>
        <w:pStyle w:val="BodyText"/>
      </w:pPr>
      <w:r w:rsidRPr="00624EF7">
        <w:t>The model allows users to test a wide range of scenario proposals for future emissions according to several Input Modes (IMs).</w:t>
      </w:r>
      <w:r w:rsidR="00A511B0" w:rsidRPr="00624EF7">
        <w:t xml:space="preserve"> </w:t>
      </w:r>
      <w:r w:rsidRPr="00624EF7">
        <w:t xml:space="preserve">With IM 1, users can specify emissions reductions at a chosen annual rate (e.g., x%/year, beginning in a specified year).  Using IM 2, there are </w:t>
      </w:r>
      <w:r w:rsidR="00EF403F">
        <w:t>four</w:t>
      </w:r>
      <w:r w:rsidRPr="00624EF7">
        <w:t xml:space="preserve"> target type options plus the no target option: 0) no target:  1) emissions reductions relative to a specified reference year (e.g., x% below 1990 by 2050); 2) emissions reductions relative to the chosen RS; 3) reductions in emissions intensity relative to a specified reference year; </w:t>
      </w:r>
      <w:r w:rsidR="009828C8">
        <w:t>or 4</w:t>
      </w:r>
      <w:r w:rsidRPr="00624EF7">
        <w:t>)</w:t>
      </w:r>
      <w:r w:rsidR="008F444A" w:rsidRPr="00624EF7">
        <w:t xml:space="preserve"> reductions in emissions per capita relative to a specified reference year</w:t>
      </w:r>
      <w:r w:rsidRPr="00624EF7">
        <w:t>.  Users can select the years in which the scenarios would go into force, the target years, and other attributes to capture a wide range of scenario proposals</w:t>
      </w:r>
      <w:r w:rsidR="008B7A5E" w:rsidRPr="00624EF7">
        <w:t xml:space="preserve">.  </w:t>
      </w:r>
      <w:r w:rsidRPr="00624EF7">
        <w:t xml:space="preserve">Besides specifying changes to the trajectories, it is possible to specify emissions by Excel spreadsheet inputs (IM 4).  </w:t>
      </w:r>
      <w:r w:rsidR="000531F0" w:rsidRPr="00624EF7">
        <w:t>IM 6 allows the user to graphically input the CO</w:t>
      </w:r>
      <w:r w:rsidR="000531F0" w:rsidRPr="00624EF7">
        <w:rPr>
          <w:vertAlign w:val="subscript"/>
        </w:rPr>
        <w:t>2</w:t>
      </w:r>
      <w:r w:rsidR="000531F0" w:rsidRPr="00624EF7">
        <w:t>equivalent (CO</w:t>
      </w:r>
      <w:r w:rsidR="000531F0" w:rsidRPr="00624EF7">
        <w:rPr>
          <w:vertAlign w:val="subscript"/>
        </w:rPr>
        <w:t>2</w:t>
      </w:r>
      <w:r w:rsidR="000531F0" w:rsidRPr="00624EF7">
        <w:t xml:space="preserve">eq) emissions, such that each gas changes proportionally to the RS of each GHG, the trajectories of which are discussed in Section </w:t>
      </w:r>
      <w:r w:rsidR="000531F0" w:rsidRPr="00624EF7">
        <w:fldChar w:fldCharType="begin"/>
      </w:r>
      <w:r w:rsidR="000531F0" w:rsidRPr="00624EF7">
        <w:instrText xml:space="preserve"> REF _Ref245696640 \r \h </w:instrText>
      </w:r>
      <w:r w:rsidR="00624EF7" w:rsidRPr="00624EF7">
        <w:instrText xml:space="preserve"> \* MERGEFORMAT </w:instrText>
      </w:r>
      <w:r w:rsidR="000531F0" w:rsidRPr="00624EF7">
        <w:fldChar w:fldCharType="separate"/>
      </w:r>
      <w:r w:rsidR="006E6C3D">
        <w:t>3.8</w:t>
      </w:r>
      <w:r w:rsidR="000531F0" w:rsidRPr="00624EF7">
        <w:fldChar w:fldCharType="end"/>
      </w:r>
      <w:r w:rsidR="000531F0" w:rsidRPr="00624EF7">
        <w:t xml:space="preserve">. </w:t>
      </w:r>
      <w:r w:rsidRPr="00624EF7">
        <w:t xml:space="preserve">With these options, users may simulate specific sets of commitments, such as those under discussion by national governments, or those proposed by academic or advocacy groups.  </w:t>
      </w:r>
      <w:r w:rsidR="00695BC2" w:rsidRPr="00624EF7">
        <w:t>The input mode numbering is no longer ordered integers because some have been omitted from previous versions due to becoming irrelevant.</w:t>
      </w:r>
    </w:p>
    <w:p w:rsidR="00E40F00" w:rsidRPr="00624EF7" w:rsidRDefault="00E40F00" w:rsidP="00E40F00">
      <w:pPr>
        <w:pStyle w:val="BodyText"/>
      </w:pPr>
      <w:r w:rsidRPr="00624EF7">
        <w:fldChar w:fldCharType="begin"/>
      </w:r>
      <w:r w:rsidRPr="00624EF7">
        <w:instrText xml:space="preserve"> REF _Ref157489555 \h </w:instrText>
      </w:r>
      <w:r w:rsidRPr="00624EF7">
        <w:instrText xml:space="preserve"> \* MERGEFORMAT </w:instrText>
      </w:r>
      <w:r w:rsidRPr="00624EF7">
        <w:fldChar w:fldCharType="separate"/>
      </w:r>
      <w:r w:rsidR="006E6C3D">
        <w:t xml:space="preserve">Figure </w:t>
      </w:r>
      <w:r w:rsidR="006E6C3D">
        <w:rPr>
          <w:noProof/>
        </w:rPr>
        <w:t>3.10</w:t>
      </w:r>
      <w:r w:rsidRPr="00624EF7">
        <w:fldChar w:fldCharType="end"/>
      </w:r>
      <w:r w:rsidRPr="00624EF7">
        <w:t xml:space="preserve"> illustrates how these IM determine the CO</w:t>
      </w:r>
      <w:r w:rsidRPr="00624EF7">
        <w:rPr>
          <w:vertAlign w:val="subscript"/>
        </w:rPr>
        <w:t>2</w:t>
      </w:r>
      <w:r w:rsidRPr="00624EF7">
        <w:t xml:space="preserve"> FF emissions. The following sections outline the six types of emissions input modes that the current version of C-ROADS can implement.  More detailed information on the parameters, default settings, and key equations in the Regional CO</w:t>
      </w:r>
      <w:r w:rsidRPr="00624EF7">
        <w:rPr>
          <w:vertAlign w:val="subscript"/>
        </w:rPr>
        <w:t>2</w:t>
      </w:r>
      <w:r w:rsidRPr="00624EF7">
        <w:t xml:space="preserve"> Emissions sub-model are provided in Sections </w:t>
      </w:r>
      <w:r w:rsidRPr="00624EF7">
        <w:fldChar w:fldCharType="begin"/>
      </w:r>
      <w:r w:rsidRPr="00624EF7">
        <w:instrText xml:space="preserve"> REF _Ref157489649 \r \h </w:instrText>
      </w:r>
      <w:r w:rsidRPr="00624EF7">
        <w:instrText xml:space="preserve"> \* MERGEFORMAT </w:instrText>
      </w:r>
      <w:r w:rsidRPr="00624EF7">
        <w:fldChar w:fldCharType="separate"/>
      </w:r>
      <w:r w:rsidR="006E6C3D">
        <w:t>3.4.1</w:t>
      </w:r>
      <w:r w:rsidRPr="00624EF7">
        <w:fldChar w:fldCharType="end"/>
      </w:r>
      <w:r w:rsidRPr="00624EF7">
        <w:t xml:space="preserve"> through</w:t>
      </w:r>
      <w:r>
        <w:t xml:space="preserve"> </w:t>
      </w:r>
      <w:r>
        <w:fldChar w:fldCharType="begin"/>
      </w:r>
      <w:r>
        <w:instrText xml:space="preserve"> REF _Ref283634767 \r \h </w:instrText>
      </w:r>
      <w:r>
        <w:fldChar w:fldCharType="separate"/>
      </w:r>
      <w:r w:rsidR="006E6C3D">
        <w:t>3.4.4</w:t>
      </w:r>
      <w:r>
        <w:fldChar w:fldCharType="end"/>
      </w:r>
      <w:r w:rsidRPr="00624EF7">
        <w:t xml:space="preserve">.  </w:t>
      </w:r>
    </w:p>
    <w:p w:rsidR="00E40F00" w:rsidRDefault="00E40F00" w:rsidP="00C61DEE">
      <w:pPr>
        <w:pStyle w:val="BodyText"/>
      </w:pPr>
    </w:p>
    <w:p w:rsidR="00E40F00" w:rsidRDefault="00E40F00" w:rsidP="00C61DEE">
      <w:pPr>
        <w:pStyle w:val="BodyText"/>
      </w:pPr>
    </w:p>
    <w:p w:rsidR="00E40F00" w:rsidRDefault="0005159E" w:rsidP="00C61DEE">
      <w:pPr>
        <w:pStyle w:val="BodyText"/>
      </w:pPr>
      <w:r>
        <w:rPr>
          <w:noProof/>
        </w:rPr>
        <mc:AlternateContent>
          <mc:Choice Requires="wps">
            <w:drawing>
              <wp:inline distT="0" distB="0" distL="0" distR="0">
                <wp:extent cx="5680710" cy="3221355"/>
                <wp:effectExtent l="0" t="0" r="0" b="0"/>
                <wp:docPr id="7754"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80710" cy="322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E40F00">
                            <w:pPr>
                              <w:pStyle w:val="Caption"/>
                              <w:rPr>
                                <w:b/>
                                <w:bCs/>
                              </w:rPr>
                            </w:pPr>
                            <w:bookmarkStart w:id="118" w:name="_Ref157489555"/>
                            <w:bookmarkStart w:id="119" w:name="_Toc509349814"/>
                            <w:r>
                              <w:t xml:space="preserve">Figure </w:t>
                            </w:r>
                            <w:fldSimple w:instr=" STYLEREF 1 \s ">
                              <w:r>
                                <w:rPr>
                                  <w:noProof/>
                                </w:rPr>
                                <w:t>3</w:t>
                              </w:r>
                            </w:fldSimple>
                            <w:r>
                              <w:t>.</w:t>
                            </w:r>
                            <w:fldSimple w:instr=" SEQ Figure \* ARABIC \s 1 ">
                              <w:r>
                                <w:rPr>
                                  <w:noProof/>
                                </w:rPr>
                                <w:t>10</w:t>
                              </w:r>
                            </w:fldSimple>
                            <w:bookmarkEnd w:id="118"/>
                            <w:r>
                              <w:t xml:space="preserve">  </w:t>
                            </w:r>
                            <w:r>
                              <w:rPr>
                                <w:szCs w:val="24"/>
                              </w:rPr>
                              <w:t>Structure</w:t>
                            </w:r>
                            <w:r w:rsidRPr="004B502F">
                              <w:t xml:space="preserve"> </w:t>
                            </w:r>
                            <w:r>
                              <w:t xml:space="preserve">of </w:t>
                            </w:r>
                            <w:r w:rsidRPr="004B502F">
                              <w:t>C</w:t>
                            </w:r>
                            <w:r>
                              <w:t>O</w:t>
                            </w:r>
                            <w:r w:rsidRPr="00755111">
                              <w:rPr>
                                <w:vertAlign w:val="subscript"/>
                              </w:rPr>
                              <w:t>2</w:t>
                            </w:r>
                            <w:r w:rsidRPr="004B502F">
                              <w:t xml:space="preserve"> </w:t>
                            </w:r>
                            <w:r>
                              <w:t xml:space="preserve">FF </w:t>
                            </w:r>
                            <w:r w:rsidRPr="004B502F">
                              <w:t>Emissions</w:t>
                            </w:r>
                            <w:bookmarkEnd w:id="119"/>
                          </w:p>
                          <w:p w:rsidR="0005159E" w:rsidRPr="00837881" w:rsidRDefault="0005159E" w:rsidP="00E40F00">
                            <w:r w:rsidRPr="003A763D">
                              <w:rPr>
                                <w:noProof/>
                              </w:rPr>
                              <w:drawing>
                                <wp:inline distT="0" distB="0" distL="0" distR="0">
                                  <wp:extent cx="5496560" cy="2489835"/>
                                  <wp:effectExtent l="0" t="0" r="0" b="0"/>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6560" cy="2489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942" o:spid="_x0000_s1038" type="#_x0000_t202" style="width:447.3pt;height:2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" stroked="f">
                <v:path arrowok="t"/>
                <v:textbox>
                  <w:txbxContent>
                    <w:p w:rsidR="0005159E" w:rsidRDefault="0005159E" w:rsidP="00E40F00">
                      <w:pPr>
                        <w:pStyle w:val="Caption"/>
                        <w:rPr>
                          <w:b/>
                          <w:bCs/>
                        </w:rPr>
                      </w:pPr>
                      <w:bookmarkStart w:id="120" w:name="_Ref157489555"/>
                      <w:bookmarkStart w:id="121" w:name="_Toc509349814"/>
                      <w:r>
                        <w:t xml:space="preserve">Figure </w:t>
                      </w:r>
                      <w:fldSimple w:instr=" STYLEREF 1 \s ">
                        <w:r>
                          <w:rPr>
                            <w:noProof/>
                          </w:rPr>
                          <w:t>3</w:t>
                        </w:r>
                      </w:fldSimple>
                      <w:r>
                        <w:t>.</w:t>
                      </w:r>
                      <w:fldSimple w:instr=" SEQ Figure \* ARABIC \s 1 ">
                        <w:r>
                          <w:rPr>
                            <w:noProof/>
                          </w:rPr>
                          <w:t>10</w:t>
                        </w:r>
                      </w:fldSimple>
                      <w:bookmarkEnd w:id="120"/>
                      <w:r>
                        <w:t xml:space="preserve">  </w:t>
                      </w:r>
                      <w:r>
                        <w:rPr>
                          <w:szCs w:val="24"/>
                        </w:rPr>
                        <w:t>Structure</w:t>
                      </w:r>
                      <w:r w:rsidRPr="004B502F">
                        <w:t xml:space="preserve"> </w:t>
                      </w:r>
                      <w:r>
                        <w:t xml:space="preserve">of </w:t>
                      </w:r>
                      <w:r w:rsidRPr="004B502F">
                        <w:t>C</w:t>
                      </w:r>
                      <w:r>
                        <w:t>O</w:t>
                      </w:r>
                      <w:r w:rsidRPr="00755111">
                        <w:rPr>
                          <w:vertAlign w:val="subscript"/>
                        </w:rPr>
                        <w:t>2</w:t>
                      </w:r>
                      <w:r w:rsidRPr="004B502F">
                        <w:t xml:space="preserve"> </w:t>
                      </w:r>
                      <w:r>
                        <w:t xml:space="preserve">FF </w:t>
                      </w:r>
                      <w:r w:rsidRPr="004B502F">
                        <w:t>Emissions</w:t>
                      </w:r>
                      <w:bookmarkEnd w:id="121"/>
                    </w:p>
                    <w:p w:rsidR="0005159E" w:rsidRPr="00837881" w:rsidRDefault="0005159E" w:rsidP="00E40F00">
                      <w:r w:rsidRPr="003A763D">
                        <w:rPr>
                          <w:noProof/>
                        </w:rPr>
                        <w:drawing>
                          <wp:inline distT="0" distB="0" distL="0" distR="0">
                            <wp:extent cx="5496560" cy="2489835"/>
                            <wp:effectExtent l="0" t="0" r="0" b="0"/>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6560" cy="2489835"/>
                                    </a:xfrm>
                                    <a:prstGeom prst="rect">
                                      <a:avLst/>
                                    </a:prstGeom>
                                    <a:noFill/>
                                    <a:ln>
                                      <a:noFill/>
                                    </a:ln>
                                  </pic:spPr>
                                </pic:pic>
                              </a:graphicData>
                            </a:graphic>
                          </wp:inline>
                        </w:drawing>
                      </w:r>
                    </w:p>
                  </w:txbxContent>
                </v:textbox>
                <w10:anchorlock/>
              </v:shape>
            </w:pict>
          </mc:Fallback>
        </mc:AlternateContent>
      </w:r>
    </w:p>
    <w:p w:rsidR="006D22DD" w:rsidRDefault="006D22DD" w:rsidP="00C61DEE">
      <w:pPr>
        <w:pStyle w:val="BodyText"/>
      </w:pPr>
    </w:p>
    <w:p w:rsidR="00E40F00" w:rsidRDefault="00E40F00" w:rsidP="00C61DEE">
      <w:pPr>
        <w:pStyle w:val="BodyText"/>
        <w:sectPr w:rsidR="00E40F00" w:rsidSect="00340E60">
          <w:pgSz w:w="12240" w:h="15840"/>
          <w:pgMar w:top="1440" w:right="1296" w:bottom="1440" w:left="1296" w:header="720" w:footer="720" w:gutter="0"/>
          <w:cols w:space="720"/>
          <w:docGrid w:linePitch="360"/>
        </w:sectPr>
      </w:pPr>
    </w:p>
    <w:p w:rsidR="00037E0E" w:rsidRPr="00624EF7" w:rsidRDefault="00037E0E" w:rsidP="00037E0E">
      <w:pPr>
        <w:pStyle w:val="Caption"/>
        <w:rPr>
          <w:szCs w:val="24"/>
        </w:rPr>
      </w:pPr>
      <w:bookmarkStart w:id="122" w:name="_Toc509349875"/>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13</w:t>
      </w:r>
      <w:r w:rsidR="00441DF4">
        <w:rPr>
          <w:szCs w:val="24"/>
        </w:rPr>
        <w:fldChar w:fldCharType="end"/>
      </w:r>
      <w:r w:rsidRPr="00624EF7">
        <w:rPr>
          <w:szCs w:val="24"/>
        </w:rPr>
        <w:t xml:space="preserve">  Input Mode Inputs</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3958"/>
        <w:gridCol w:w="1057"/>
        <w:gridCol w:w="1868"/>
        <w:gridCol w:w="4024"/>
      </w:tblGrid>
      <w:tr w:rsidR="00106DA4" w:rsidRPr="00624EF7" w:rsidTr="00AF4D29">
        <w:trPr>
          <w:tblHeader/>
        </w:trPr>
        <w:tc>
          <w:tcPr>
            <w:tcW w:w="861" w:type="pct"/>
            <w:vAlign w:val="center"/>
          </w:tcPr>
          <w:p w:rsidR="00106DA4" w:rsidRPr="00624EF7" w:rsidRDefault="00106DA4" w:rsidP="0061681E">
            <w:pPr>
              <w:pStyle w:val="List"/>
              <w:rPr>
                <w:sz w:val="24"/>
              </w:rPr>
            </w:pPr>
            <w:r w:rsidRPr="00624EF7">
              <w:rPr>
                <w:sz w:val="24"/>
              </w:rPr>
              <w:t>Parameter</w:t>
            </w:r>
          </w:p>
        </w:tc>
        <w:tc>
          <w:tcPr>
            <w:tcW w:w="1502" w:type="pct"/>
            <w:vAlign w:val="center"/>
          </w:tcPr>
          <w:p w:rsidR="00106DA4" w:rsidRPr="00624EF7" w:rsidRDefault="00106DA4" w:rsidP="0061681E">
            <w:pPr>
              <w:pStyle w:val="List"/>
              <w:rPr>
                <w:sz w:val="24"/>
              </w:rPr>
            </w:pPr>
            <w:r w:rsidRPr="00624EF7">
              <w:rPr>
                <w:sz w:val="24"/>
              </w:rPr>
              <w:t>Definition</w:t>
            </w:r>
          </w:p>
        </w:tc>
        <w:tc>
          <w:tcPr>
            <w:tcW w:w="401" w:type="pct"/>
            <w:vAlign w:val="center"/>
          </w:tcPr>
          <w:p w:rsidR="00106DA4" w:rsidRPr="00624EF7" w:rsidRDefault="00106DA4" w:rsidP="0061681E">
            <w:pPr>
              <w:pStyle w:val="List"/>
              <w:rPr>
                <w:sz w:val="24"/>
              </w:rPr>
            </w:pPr>
            <w:r w:rsidRPr="00624EF7">
              <w:rPr>
                <w:sz w:val="24"/>
              </w:rPr>
              <w:t>Range</w:t>
            </w:r>
          </w:p>
        </w:tc>
        <w:tc>
          <w:tcPr>
            <w:tcW w:w="709" w:type="pct"/>
            <w:vAlign w:val="center"/>
          </w:tcPr>
          <w:p w:rsidR="00106DA4" w:rsidRPr="00624EF7" w:rsidRDefault="00106DA4" w:rsidP="0061681E">
            <w:pPr>
              <w:pStyle w:val="List"/>
              <w:rPr>
                <w:sz w:val="24"/>
              </w:rPr>
            </w:pPr>
            <w:r w:rsidRPr="00624EF7">
              <w:rPr>
                <w:sz w:val="24"/>
              </w:rPr>
              <w:t>Default Values</w:t>
            </w:r>
          </w:p>
        </w:tc>
        <w:tc>
          <w:tcPr>
            <w:tcW w:w="1527" w:type="pct"/>
            <w:vAlign w:val="center"/>
          </w:tcPr>
          <w:p w:rsidR="00106DA4" w:rsidRPr="00624EF7" w:rsidRDefault="00106DA4" w:rsidP="00106DA4">
            <w:pPr>
              <w:pStyle w:val="List"/>
              <w:rPr>
                <w:sz w:val="24"/>
              </w:rPr>
            </w:pPr>
            <w:r w:rsidRPr="00624EF7">
              <w:rPr>
                <w:sz w:val="24"/>
              </w:rPr>
              <w:t>Units</w:t>
            </w:r>
          </w:p>
        </w:tc>
      </w:tr>
      <w:tr w:rsidR="00106DA4" w:rsidRPr="00624EF7" w:rsidTr="00AF4D29">
        <w:tc>
          <w:tcPr>
            <w:tcW w:w="861" w:type="pct"/>
            <w:vAlign w:val="center"/>
          </w:tcPr>
          <w:p w:rsidR="00106DA4" w:rsidRPr="00624EF7" w:rsidRDefault="00106DA4" w:rsidP="0061681E">
            <w:pPr>
              <w:pStyle w:val="List"/>
              <w:rPr>
                <w:sz w:val="24"/>
              </w:rPr>
            </w:pPr>
            <w:r w:rsidRPr="00624EF7">
              <w:rPr>
                <w:sz w:val="24"/>
              </w:rPr>
              <w:t>Input mode[COP]</w:t>
            </w:r>
          </w:p>
        </w:tc>
        <w:tc>
          <w:tcPr>
            <w:tcW w:w="1502" w:type="pct"/>
            <w:vAlign w:val="center"/>
          </w:tcPr>
          <w:p w:rsidR="00106DA4" w:rsidRPr="00624EF7" w:rsidRDefault="00106DA4" w:rsidP="0061681E">
            <w:pPr>
              <w:pStyle w:val="List"/>
              <w:rPr>
                <w:b w:val="0"/>
                <w:sz w:val="24"/>
              </w:rPr>
            </w:pPr>
            <w:r w:rsidRPr="00624EF7">
              <w:rPr>
                <w:b w:val="0"/>
                <w:sz w:val="24"/>
              </w:rPr>
              <w:t>Defines input mode for each region depending on the level of aggregation.</w:t>
            </w:r>
          </w:p>
        </w:tc>
        <w:tc>
          <w:tcPr>
            <w:tcW w:w="401" w:type="pct"/>
            <w:vAlign w:val="center"/>
          </w:tcPr>
          <w:p w:rsidR="00106DA4" w:rsidRPr="00624EF7" w:rsidRDefault="00106DA4" w:rsidP="0061681E">
            <w:pPr>
              <w:pStyle w:val="List"/>
              <w:rPr>
                <w:b w:val="0"/>
                <w:sz w:val="24"/>
              </w:rPr>
            </w:pPr>
            <w:r>
              <w:rPr>
                <w:b w:val="0"/>
                <w:sz w:val="24"/>
              </w:rPr>
              <w:t>1</w:t>
            </w:r>
            <w:r w:rsidRPr="00624EF7">
              <w:rPr>
                <w:b w:val="0"/>
                <w:sz w:val="24"/>
              </w:rPr>
              <w:t>-6</w:t>
            </w:r>
          </w:p>
        </w:tc>
        <w:tc>
          <w:tcPr>
            <w:tcW w:w="709" w:type="pct"/>
            <w:vAlign w:val="center"/>
          </w:tcPr>
          <w:p w:rsidR="00106DA4" w:rsidRPr="00624EF7" w:rsidRDefault="00106DA4" w:rsidP="0061681E">
            <w:pPr>
              <w:pStyle w:val="List"/>
              <w:rPr>
                <w:b w:val="0"/>
                <w:sz w:val="24"/>
              </w:rPr>
            </w:pPr>
            <w:r w:rsidRPr="00624EF7">
              <w:rPr>
                <w:b w:val="0"/>
                <w:sz w:val="24"/>
              </w:rPr>
              <w:t>2</w:t>
            </w:r>
          </w:p>
        </w:tc>
        <w:tc>
          <w:tcPr>
            <w:tcW w:w="1527" w:type="pct"/>
            <w:vAlign w:val="center"/>
          </w:tcPr>
          <w:p w:rsidR="00106DA4" w:rsidRPr="00624EF7" w:rsidRDefault="00106DA4" w:rsidP="0061681E">
            <w:pPr>
              <w:pStyle w:val="List"/>
              <w:rPr>
                <w:b w:val="0"/>
                <w:sz w:val="24"/>
              </w:rPr>
            </w:pPr>
            <w:r w:rsidRPr="00624EF7">
              <w:rPr>
                <w:b w:val="0"/>
                <w:sz w:val="24"/>
              </w:rPr>
              <w:t>Dmnl</w:t>
            </w:r>
          </w:p>
        </w:tc>
      </w:tr>
      <w:tr w:rsidR="00037E0E" w:rsidRPr="00624EF7" w:rsidTr="00AF4D29">
        <w:tc>
          <w:tcPr>
            <w:tcW w:w="861" w:type="pct"/>
            <w:vAlign w:val="center"/>
          </w:tcPr>
          <w:p w:rsidR="00037E0E" w:rsidRPr="00624EF7" w:rsidRDefault="00037E0E" w:rsidP="008B7A5E">
            <w:pPr>
              <w:pStyle w:val="List"/>
              <w:rPr>
                <w:i/>
                <w:sz w:val="24"/>
              </w:rPr>
            </w:pPr>
          </w:p>
        </w:tc>
        <w:tc>
          <w:tcPr>
            <w:tcW w:w="1502" w:type="pct"/>
            <w:vAlign w:val="center"/>
          </w:tcPr>
          <w:p w:rsidR="00037E0E" w:rsidRPr="00624EF7" w:rsidRDefault="00037E0E" w:rsidP="0061681E">
            <w:pPr>
              <w:pStyle w:val="List"/>
              <w:jc w:val="right"/>
              <w:rPr>
                <w:b w:val="0"/>
                <w:sz w:val="24"/>
              </w:rPr>
            </w:pPr>
            <w:r w:rsidRPr="00624EF7">
              <w:rPr>
                <w:b w:val="0"/>
                <w:sz w:val="24"/>
              </w:rPr>
              <w:t>1</w:t>
            </w:r>
          </w:p>
        </w:tc>
        <w:tc>
          <w:tcPr>
            <w:tcW w:w="2637" w:type="pct"/>
            <w:gridSpan w:val="3"/>
            <w:vAlign w:val="center"/>
          </w:tcPr>
          <w:p w:rsidR="00037E0E" w:rsidRPr="00624EF7" w:rsidRDefault="00037E0E" w:rsidP="0061681E">
            <w:pPr>
              <w:pStyle w:val="List"/>
              <w:rPr>
                <w:b w:val="0"/>
                <w:sz w:val="24"/>
              </w:rPr>
            </w:pPr>
            <w:r w:rsidRPr="00624EF7">
              <w:rPr>
                <w:b w:val="0"/>
                <w:sz w:val="24"/>
              </w:rPr>
              <w:t>Allows users to specify a peak year, before which emissions continue as RS, and after which emissions hold constant until another specified year, when emissions are reduced at an annual rate designated by the user. If the target type is set to 3, the changes apply to emissions per GDP instead of absolute emissions.</w:t>
            </w:r>
          </w:p>
        </w:tc>
      </w:tr>
      <w:tr w:rsidR="00037E0E" w:rsidRPr="00624EF7" w:rsidTr="00AF4D29">
        <w:tc>
          <w:tcPr>
            <w:tcW w:w="861" w:type="pct"/>
            <w:vAlign w:val="center"/>
          </w:tcPr>
          <w:p w:rsidR="00037E0E" w:rsidRPr="00624EF7" w:rsidRDefault="00037E0E" w:rsidP="008B7A5E">
            <w:pPr>
              <w:pStyle w:val="List"/>
              <w:rPr>
                <w:sz w:val="24"/>
              </w:rPr>
            </w:pPr>
          </w:p>
        </w:tc>
        <w:tc>
          <w:tcPr>
            <w:tcW w:w="1502" w:type="pct"/>
            <w:vAlign w:val="center"/>
          </w:tcPr>
          <w:p w:rsidR="00037E0E" w:rsidRPr="00624EF7" w:rsidRDefault="00037E0E" w:rsidP="0061681E">
            <w:pPr>
              <w:pStyle w:val="List"/>
              <w:jc w:val="right"/>
              <w:rPr>
                <w:b w:val="0"/>
                <w:sz w:val="24"/>
              </w:rPr>
            </w:pPr>
            <w:r w:rsidRPr="00624EF7">
              <w:rPr>
                <w:b w:val="0"/>
                <w:sz w:val="24"/>
              </w:rPr>
              <w:t>2</w:t>
            </w:r>
          </w:p>
        </w:tc>
        <w:tc>
          <w:tcPr>
            <w:tcW w:w="2637" w:type="pct"/>
            <w:gridSpan w:val="3"/>
            <w:vAlign w:val="center"/>
          </w:tcPr>
          <w:p w:rsidR="00037E0E" w:rsidRPr="00624EF7" w:rsidRDefault="00037E0E" w:rsidP="0061681E">
            <w:pPr>
              <w:pStyle w:val="List"/>
              <w:rPr>
                <w:b w:val="0"/>
                <w:sz w:val="24"/>
              </w:rPr>
            </w:pPr>
            <w:r w:rsidRPr="00624EF7">
              <w:rPr>
                <w:b w:val="0"/>
                <w:sz w:val="24"/>
              </w:rPr>
              <w:t>Allows users to specify</w:t>
            </w:r>
            <w:r w:rsidRPr="00624EF7" w:rsidDel="006E374D">
              <w:rPr>
                <w:b w:val="0"/>
                <w:sz w:val="24"/>
              </w:rPr>
              <w:t xml:space="preserve"> the desired emissions level to be reached by a target year as a fraction of a reference year emissions level</w:t>
            </w:r>
            <w:r w:rsidRPr="00624EF7">
              <w:rPr>
                <w:b w:val="0"/>
                <w:sz w:val="24"/>
              </w:rPr>
              <w:t>, as a fraction of the RS, as a result of a fraction of emissions intensity relative to that in a reference year or as a fraction of the RS intensity, or as a result of a fraction of emissions per capita relative to that in a reference year or as a fraction of the per capita of the RS.</w:t>
            </w:r>
          </w:p>
        </w:tc>
      </w:tr>
      <w:tr w:rsidR="00037E0E" w:rsidRPr="00624EF7" w:rsidTr="00AF4D29">
        <w:tc>
          <w:tcPr>
            <w:tcW w:w="861" w:type="pct"/>
            <w:vAlign w:val="center"/>
          </w:tcPr>
          <w:p w:rsidR="00037E0E" w:rsidRPr="00624EF7" w:rsidRDefault="00037E0E" w:rsidP="008B7A5E">
            <w:pPr>
              <w:pStyle w:val="List"/>
              <w:rPr>
                <w:sz w:val="24"/>
              </w:rPr>
            </w:pPr>
          </w:p>
        </w:tc>
        <w:tc>
          <w:tcPr>
            <w:tcW w:w="1502" w:type="pct"/>
            <w:vAlign w:val="center"/>
          </w:tcPr>
          <w:p w:rsidR="00037E0E" w:rsidRPr="00624EF7" w:rsidRDefault="00037E0E" w:rsidP="0061681E">
            <w:pPr>
              <w:pStyle w:val="List"/>
              <w:jc w:val="right"/>
              <w:rPr>
                <w:b w:val="0"/>
                <w:sz w:val="24"/>
              </w:rPr>
            </w:pPr>
            <w:r w:rsidRPr="00624EF7">
              <w:rPr>
                <w:b w:val="0"/>
                <w:sz w:val="24"/>
              </w:rPr>
              <w:t>4</w:t>
            </w:r>
          </w:p>
        </w:tc>
        <w:tc>
          <w:tcPr>
            <w:tcW w:w="2637" w:type="pct"/>
            <w:gridSpan w:val="3"/>
            <w:vAlign w:val="center"/>
          </w:tcPr>
          <w:p w:rsidR="00037E0E" w:rsidRPr="00624EF7" w:rsidRDefault="00037E0E" w:rsidP="0061681E">
            <w:pPr>
              <w:pStyle w:val="List"/>
              <w:rPr>
                <w:b w:val="0"/>
                <w:sz w:val="24"/>
              </w:rPr>
            </w:pPr>
            <w:r w:rsidRPr="00624EF7">
              <w:rPr>
                <w:b w:val="0"/>
                <w:sz w:val="24"/>
              </w:rPr>
              <w:t>CO2 FF emissions inputs are drawn from Microsoft Excel worksheets</w:t>
            </w:r>
          </w:p>
        </w:tc>
      </w:tr>
      <w:tr w:rsidR="000531F0" w:rsidRPr="00624EF7" w:rsidTr="00AF4D29">
        <w:tc>
          <w:tcPr>
            <w:tcW w:w="861" w:type="pct"/>
            <w:vAlign w:val="center"/>
          </w:tcPr>
          <w:p w:rsidR="000531F0" w:rsidRPr="00624EF7" w:rsidRDefault="000531F0" w:rsidP="008B7A5E">
            <w:pPr>
              <w:pStyle w:val="List"/>
              <w:rPr>
                <w:sz w:val="24"/>
              </w:rPr>
            </w:pPr>
          </w:p>
        </w:tc>
        <w:tc>
          <w:tcPr>
            <w:tcW w:w="1502" w:type="pct"/>
            <w:vAlign w:val="center"/>
          </w:tcPr>
          <w:p w:rsidR="000531F0" w:rsidRPr="00624EF7" w:rsidRDefault="000531F0" w:rsidP="00436C30">
            <w:pPr>
              <w:pStyle w:val="List"/>
              <w:jc w:val="right"/>
              <w:rPr>
                <w:b w:val="0"/>
                <w:sz w:val="24"/>
              </w:rPr>
            </w:pPr>
            <w:r w:rsidRPr="00624EF7">
              <w:rPr>
                <w:b w:val="0"/>
                <w:sz w:val="24"/>
              </w:rPr>
              <w:t>6</w:t>
            </w:r>
          </w:p>
        </w:tc>
        <w:tc>
          <w:tcPr>
            <w:tcW w:w="2637" w:type="pct"/>
            <w:gridSpan w:val="3"/>
            <w:vAlign w:val="center"/>
          </w:tcPr>
          <w:p w:rsidR="000531F0" w:rsidRPr="00624EF7" w:rsidRDefault="000531F0" w:rsidP="00436C30">
            <w:pPr>
              <w:pStyle w:val="List"/>
              <w:rPr>
                <w:b w:val="0"/>
                <w:sz w:val="24"/>
              </w:rPr>
            </w:pPr>
            <w:r w:rsidRPr="00624EF7">
              <w:rPr>
                <w:b w:val="0"/>
                <w:sz w:val="24"/>
              </w:rPr>
              <w:t>Inputs global CO2 equivalent emissions, with the emissions of each GHG changed proportionally from the RS total CO2 equivalent emissions.</w:t>
            </w:r>
          </w:p>
        </w:tc>
      </w:tr>
      <w:tr w:rsidR="00106DA4" w:rsidRPr="00624EF7" w:rsidTr="00AF4D29">
        <w:tc>
          <w:tcPr>
            <w:tcW w:w="861" w:type="pct"/>
            <w:vAlign w:val="center"/>
          </w:tcPr>
          <w:p w:rsidR="00106DA4" w:rsidRPr="00624EF7" w:rsidRDefault="00106DA4" w:rsidP="00E40F00">
            <w:pPr>
              <w:pStyle w:val="List"/>
              <w:rPr>
                <w:sz w:val="24"/>
              </w:rPr>
            </w:pPr>
            <w:r w:rsidRPr="00624EF7">
              <w:rPr>
                <w:sz w:val="24"/>
              </w:rPr>
              <w:t>Same input switch</w:t>
            </w:r>
          </w:p>
        </w:tc>
        <w:tc>
          <w:tcPr>
            <w:tcW w:w="1502" w:type="pct"/>
            <w:vAlign w:val="center"/>
          </w:tcPr>
          <w:p w:rsidR="00106DA4" w:rsidRPr="00624EF7" w:rsidRDefault="00106DA4" w:rsidP="0061681E">
            <w:pPr>
              <w:pStyle w:val="List"/>
              <w:rPr>
                <w:b w:val="0"/>
                <w:sz w:val="24"/>
              </w:rPr>
            </w:pPr>
            <w:r w:rsidRPr="00624EF7">
              <w:rPr>
                <w:b w:val="0"/>
                <w:sz w:val="24"/>
              </w:rPr>
              <w:t>Determines whether all regions follow the same input mode.</w:t>
            </w:r>
          </w:p>
        </w:tc>
        <w:tc>
          <w:tcPr>
            <w:tcW w:w="401" w:type="pct"/>
            <w:vAlign w:val="center"/>
          </w:tcPr>
          <w:p w:rsidR="00106DA4" w:rsidRPr="00624EF7" w:rsidRDefault="00106DA4" w:rsidP="0061681E">
            <w:pPr>
              <w:pStyle w:val="List"/>
              <w:rPr>
                <w:b w:val="0"/>
                <w:sz w:val="24"/>
              </w:rPr>
            </w:pPr>
            <w:r w:rsidRPr="00624EF7">
              <w:rPr>
                <w:b w:val="0"/>
                <w:sz w:val="24"/>
              </w:rPr>
              <w:t>0-1</w:t>
            </w:r>
          </w:p>
        </w:tc>
        <w:tc>
          <w:tcPr>
            <w:tcW w:w="709" w:type="pct"/>
            <w:vAlign w:val="center"/>
          </w:tcPr>
          <w:p w:rsidR="00106DA4" w:rsidRPr="00624EF7" w:rsidRDefault="00106DA4" w:rsidP="0061681E">
            <w:pPr>
              <w:pStyle w:val="List"/>
              <w:rPr>
                <w:b w:val="0"/>
                <w:sz w:val="24"/>
              </w:rPr>
            </w:pPr>
            <w:r w:rsidRPr="00624EF7">
              <w:rPr>
                <w:b w:val="0"/>
                <w:sz w:val="24"/>
              </w:rPr>
              <w:t>0</w:t>
            </w:r>
          </w:p>
        </w:tc>
        <w:tc>
          <w:tcPr>
            <w:tcW w:w="1527" w:type="pct"/>
            <w:vAlign w:val="center"/>
          </w:tcPr>
          <w:p w:rsidR="00106DA4" w:rsidRPr="00624EF7" w:rsidRDefault="00106DA4" w:rsidP="0061681E">
            <w:pPr>
              <w:pStyle w:val="List"/>
              <w:rPr>
                <w:b w:val="0"/>
                <w:sz w:val="24"/>
              </w:rPr>
            </w:pPr>
            <w:r w:rsidRPr="00624EF7">
              <w:rPr>
                <w:b w:val="0"/>
                <w:sz w:val="24"/>
              </w:rPr>
              <w:t>Dmnl</w:t>
            </w:r>
          </w:p>
        </w:tc>
      </w:tr>
      <w:tr w:rsidR="000531F0" w:rsidRPr="00624EF7" w:rsidTr="00E40F00">
        <w:tc>
          <w:tcPr>
            <w:tcW w:w="861" w:type="pct"/>
            <w:vAlign w:val="center"/>
          </w:tcPr>
          <w:p w:rsidR="000531F0" w:rsidRPr="00624EF7" w:rsidRDefault="000531F0" w:rsidP="00E40F00">
            <w:pPr>
              <w:pStyle w:val="List"/>
              <w:rPr>
                <w:sz w:val="24"/>
              </w:rPr>
            </w:pPr>
          </w:p>
        </w:tc>
        <w:tc>
          <w:tcPr>
            <w:tcW w:w="4139" w:type="pct"/>
            <w:gridSpan w:val="4"/>
            <w:vAlign w:val="center"/>
          </w:tcPr>
          <w:p w:rsidR="000531F0" w:rsidRPr="00624EF7" w:rsidRDefault="000531F0" w:rsidP="00E40F00">
            <w:pPr>
              <w:pStyle w:val="List"/>
              <w:rPr>
                <w:b w:val="0"/>
                <w:sz w:val="24"/>
              </w:rPr>
            </w:pPr>
            <w:r w:rsidRPr="00624EF7">
              <w:rPr>
                <w:b w:val="0"/>
                <w:sz w:val="24"/>
              </w:rPr>
              <w:t xml:space="preserve">1 specifies that all regions use the same input mode, in which case </w:t>
            </w:r>
            <w:r w:rsidRPr="00624EF7">
              <w:rPr>
                <w:b w:val="0"/>
                <w:i/>
                <w:sz w:val="24"/>
              </w:rPr>
              <w:t>IM for each group</w:t>
            </w:r>
            <w:r w:rsidR="00E40F00">
              <w:rPr>
                <w:b w:val="0"/>
                <w:sz w:val="24"/>
              </w:rPr>
              <w:t xml:space="preserve"> is used instead.</w:t>
            </w:r>
          </w:p>
        </w:tc>
      </w:tr>
      <w:tr w:rsidR="00106DA4" w:rsidRPr="00624EF7" w:rsidTr="00AF4D29">
        <w:tc>
          <w:tcPr>
            <w:tcW w:w="861" w:type="pct"/>
            <w:vAlign w:val="center"/>
          </w:tcPr>
          <w:p w:rsidR="00106DA4" w:rsidRPr="00624EF7" w:rsidRDefault="00106DA4" w:rsidP="00E40F00">
            <w:pPr>
              <w:pStyle w:val="List"/>
              <w:rPr>
                <w:sz w:val="24"/>
              </w:rPr>
            </w:pPr>
            <w:r w:rsidRPr="00624EF7">
              <w:rPr>
                <w:sz w:val="24"/>
              </w:rPr>
              <w:t>IM for each group</w:t>
            </w:r>
          </w:p>
        </w:tc>
        <w:tc>
          <w:tcPr>
            <w:tcW w:w="1502" w:type="pct"/>
            <w:vAlign w:val="center"/>
          </w:tcPr>
          <w:p w:rsidR="00106DA4" w:rsidRPr="00624EF7" w:rsidRDefault="00106DA4" w:rsidP="0061681E">
            <w:pPr>
              <w:pStyle w:val="List"/>
              <w:rPr>
                <w:b w:val="0"/>
                <w:sz w:val="24"/>
              </w:rPr>
            </w:pPr>
            <w:r w:rsidRPr="00624EF7">
              <w:rPr>
                <w:b w:val="0"/>
                <w:sz w:val="24"/>
              </w:rPr>
              <w:t xml:space="preserve">Defines the Input mode for all COP blocs if </w:t>
            </w:r>
            <w:r w:rsidRPr="00624EF7">
              <w:rPr>
                <w:b w:val="0"/>
                <w:i/>
                <w:sz w:val="24"/>
              </w:rPr>
              <w:t>Same input switch</w:t>
            </w:r>
            <w:r w:rsidRPr="00624EF7">
              <w:rPr>
                <w:b w:val="0"/>
                <w:sz w:val="24"/>
              </w:rPr>
              <w:t xml:space="preserve"> is set to 1</w:t>
            </w:r>
          </w:p>
        </w:tc>
        <w:tc>
          <w:tcPr>
            <w:tcW w:w="401" w:type="pct"/>
            <w:vAlign w:val="center"/>
          </w:tcPr>
          <w:p w:rsidR="00106DA4" w:rsidRPr="00624EF7" w:rsidRDefault="00106DA4" w:rsidP="0061681E">
            <w:pPr>
              <w:pStyle w:val="List"/>
              <w:rPr>
                <w:b w:val="0"/>
                <w:sz w:val="24"/>
              </w:rPr>
            </w:pPr>
            <w:r>
              <w:rPr>
                <w:b w:val="0"/>
                <w:sz w:val="24"/>
              </w:rPr>
              <w:t>1-6</w:t>
            </w:r>
          </w:p>
        </w:tc>
        <w:tc>
          <w:tcPr>
            <w:tcW w:w="709" w:type="pct"/>
            <w:vAlign w:val="center"/>
          </w:tcPr>
          <w:p w:rsidR="00106DA4" w:rsidRPr="00624EF7" w:rsidRDefault="00106DA4" w:rsidP="0061681E">
            <w:pPr>
              <w:pStyle w:val="List"/>
              <w:rPr>
                <w:b w:val="0"/>
                <w:sz w:val="24"/>
              </w:rPr>
            </w:pPr>
            <w:r w:rsidRPr="00624EF7">
              <w:rPr>
                <w:b w:val="0"/>
                <w:sz w:val="24"/>
              </w:rPr>
              <w:t>2</w:t>
            </w:r>
          </w:p>
        </w:tc>
        <w:tc>
          <w:tcPr>
            <w:tcW w:w="1527" w:type="pct"/>
            <w:vAlign w:val="center"/>
          </w:tcPr>
          <w:p w:rsidR="00106DA4" w:rsidRPr="00624EF7" w:rsidRDefault="00106DA4" w:rsidP="0061681E">
            <w:pPr>
              <w:pStyle w:val="List"/>
              <w:rPr>
                <w:b w:val="0"/>
                <w:sz w:val="24"/>
              </w:rPr>
            </w:pPr>
            <w:r w:rsidRPr="00624EF7">
              <w:rPr>
                <w:b w:val="0"/>
                <w:sz w:val="24"/>
              </w:rPr>
              <w:t>Dmnl</w:t>
            </w:r>
          </w:p>
        </w:tc>
      </w:tr>
      <w:tr w:rsidR="00106DA4" w:rsidRPr="00624EF7" w:rsidTr="00AF4D29">
        <w:tc>
          <w:tcPr>
            <w:tcW w:w="861" w:type="pct"/>
            <w:vAlign w:val="center"/>
          </w:tcPr>
          <w:p w:rsidR="00106DA4" w:rsidRPr="00624EF7" w:rsidRDefault="00106DA4" w:rsidP="00106DA4">
            <w:pPr>
              <w:pStyle w:val="List"/>
              <w:rPr>
                <w:sz w:val="24"/>
              </w:rPr>
            </w:pPr>
            <w:r w:rsidRPr="00106DA4">
              <w:rPr>
                <w:sz w:val="24"/>
              </w:rPr>
              <w:t>CO2 makes up for other GHG limits</w:t>
            </w:r>
          </w:p>
        </w:tc>
        <w:tc>
          <w:tcPr>
            <w:tcW w:w="1502" w:type="pct"/>
            <w:vAlign w:val="center"/>
          </w:tcPr>
          <w:p w:rsidR="00106DA4" w:rsidRPr="00624EF7" w:rsidRDefault="00106DA4" w:rsidP="0061681E">
            <w:pPr>
              <w:pStyle w:val="List"/>
              <w:rPr>
                <w:b w:val="0"/>
                <w:sz w:val="24"/>
              </w:rPr>
            </w:pPr>
            <w:r w:rsidRPr="00106DA4">
              <w:rPr>
                <w:b w:val="0"/>
                <w:sz w:val="24"/>
              </w:rPr>
              <w:t>Forces the reductions of CO2 to be greater than specified to make up for those reductions not achieved by CH4 and/or N2O when their lower limits are reached.</w:t>
            </w:r>
          </w:p>
        </w:tc>
        <w:tc>
          <w:tcPr>
            <w:tcW w:w="401" w:type="pct"/>
            <w:vAlign w:val="center"/>
          </w:tcPr>
          <w:p w:rsidR="00106DA4" w:rsidRDefault="00106DA4" w:rsidP="0061681E">
            <w:pPr>
              <w:pStyle w:val="List"/>
              <w:rPr>
                <w:b w:val="0"/>
                <w:sz w:val="24"/>
              </w:rPr>
            </w:pPr>
            <w:r>
              <w:rPr>
                <w:b w:val="0"/>
                <w:sz w:val="24"/>
              </w:rPr>
              <w:t>0-1</w:t>
            </w:r>
          </w:p>
        </w:tc>
        <w:tc>
          <w:tcPr>
            <w:tcW w:w="709" w:type="pct"/>
            <w:vAlign w:val="center"/>
          </w:tcPr>
          <w:p w:rsidR="00106DA4" w:rsidRPr="00624EF7" w:rsidRDefault="00106DA4" w:rsidP="0061681E">
            <w:pPr>
              <w:pStyle w:val="List"/>
              <w:rPr>
                <w:b w:val="0"/>
                <w:sz w:val="24"/>
              </w:rPr>
            </w:pPr>
            <w:r>
              <w:rPr>
                <w:b w:val="0"/>
                <w:sz w:val="24"/>
              </w:rPr>
              <w:t>1</w:t>
            </w:r>
          </w:p>
        </w:tc>
        <w:tc>
          <w:tcPr>
            <w:tcW w:w="1527" w:type="pct"/>
            <w:vAlign w:val="center"/>
          </w:tcPr>
          <w:p w:rsidR="00106DA4" w:rsidRPr="00624EF7" w:rsidRDefault="00106DA4" w:rsidP="0061681E">
            <w:pPr>
              <w:pStyle w:val="List"/>
              <w:rPr>
                <w:b w:val="0"/>
                <w:sz w:val="24"/>
              </w:rPr>
            </w:pPr>
            <w:r>
              <w:rPr>
                <w:b w:val="0"/>
                <w:sz w:val="24"/>
              </w:rPr>
              <w:t>Dmnl</w:t>
            </w:r>
          </w:p>
        </w:tc>
      </w:tr>
      <w:tr w:rsidR="003A763D" w:rsidRPr="00624EF7" w:rsidTr="00AF4D29">
        <w:tc>
          <w:tcPr>
            <w:tcW w:w="861" w:type="pct"/>
            <w:vAlign w:val="center"/>
          </w:tcPr>
          <w:p w:rsidR="003A763D" w:rsidRPr="00AF4D29" w:rsidRDefault="003A763D" w:rsidP="00106DA4">
            <w:pPr>
              <w:pStyle w:val="List"/>
              <w:rPr>
                <w:sz w:val="24"/>
              </w:rPr>
            </w:pPr>
            <w:r w:rsidRPr="00AF4D29">
              <w:rPr>
                <w:bCs/>
                <w:sz w:val="24"/>
              </w:rPr>
              <w:t>Lower limit of CO2 FF emissions[COP]</w:t>
            </w:r>
          </w:p>
        </w:tc>
        <w:tc>
          <w:tcPr>
            <w:tcW w:w="1502" w:type="pct"/>
            <w:vAlign w:val="center"/>
          </w:tcPr>
          <w:p w:rsidR="003A763D" w:rsidRPr="003A763D" w:rsidRDefault="003A763D" w:rsidP="003A763D">
            <w:pPr>
              <w:pStyle w:val="List2"/>
              <w:ind w:left="0" w:firstLine="0"/>
              <w:rPr>
                <w:sz w:val="24"/>
              </w:rPr>
            </w:pPr>
            <w:r w:rsidRPr="003A763D">
              <w:rPr>
                <w:sz w:val="24"/>
                <w:szCs w:val="24"/>
              </w:rPr>
              <w:t xml:space="preserve">Allows </w:t>
            </w:r>
            <w:r w:rsidR="00AF4D29">
              <w:rPr>
                <w:sz w:val="24"/>
                <w:szCs w:val="24"/>
              </w:rPr>
              <w:t xml:space="preserve">CO2 energy and industrial </w:t>
            </w:r>
            <w:r w:rsidRPr="003A763D">
              <w:rPr>
                <w:sz w:val="24"/>
                <w:szCs w:val="24"/>
              </w:rPr>
              <w:t xml:space="preserve">emissions to decrease to essentially 0 but avoids errors when determining rates of emissions change. </w:t>
            </w:r>
          </w:p>
        </w:tc>
        <w:tc>
          <w:tcPr>
            <w:tcW w:w="401" w:type="pct"/>
            <w:vAlign w:val="center"/>
          </w:tcPr>
          <w:p w:rsidR="003A763D" w:rsidRDefault="003A763D" w:rsidP="0061681E">
            <w:pPr>
              <w:pStyle w:val="List"/>
              <w:rPr>
                <w:b w:val="0"/>
                <w:sz w:val="24"/>
              </w:rPr>
            </w:pPr>
          </w:p>
        </w:tc>
        <w:tc>
          <w:tcPr>
            <w:tcW w:w="709" w:type="pct"/>
            <w:vAlign w:val="center"/>
          </w:tcPr>
          <w:p w:rsidR="003A763D" w:rsidRDefault="003A763D" w:rsidP="0061681E">
            <w:pPr>
              <w:pStyle w:val="List"/>
              <w:rPr>
                <w:b w:val="0"/>
                <w:sz w:val="24"/>
              </w:rPr>
            </w:pPr>
            <w:r>
              <w:rPr>
                <w:b w:val="0"/>
                <w:sz w:val="24"/>
              </w:rPr>
              <w:t>1e-6</w:t>
            </w:r>
          </w:p>
        </w:tc>
        <w:tc>
          <w:tcPr>
            <w:tcW w:w="1527" w:type="pct"/>
            <w:vAlign w:val="center"/>
          </w:tcPr>
          <w:p w:rsidR="003A763D" w:rsidRDefault="003A763D" w:rsidP="0061681E">
            <w:pPr>
              <w:pStyle w:val="List"/>
              <w:rPr>
                <w:b w:val="0"/>
                <w:sz w:val="24"/>
              </w:rPr>
            </w:pPr>
            <w:r>
              <w:rPr>
                <w:b w:val="0"/>
                <w:sz w:val="24"/>
              </w:rPr>
              <w:t>GtonsCO2/year</w:t>
            </w:r>
          </w:p>
        </w:tc>
      </w:tr>
    </w:tbl>
    <w:p w:rsidR="00E40F00" w:rsidRPr="00624EF7" w:rsidRDefault="00E40F00" w:rsidP="00AE2B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8"/>
        <w:gridCol w:w="7650"/>
        <w:gridCol w:w="2448"/>
      </w:tblGrid>
      <w:tr w:rsidR="00AE2B82" w:rsidRPr="00624EF7" w:rsidTr="00AE2B82">
        <w:trPr>
          <w:tblHeader/>
        </w:trPr>
        <w:tc>
          <w:tcPr>
            <w:tcW w:w="5000" w:type="pct"/>
            <w:gridSpan w:val="3"/>
            <w:tcBorders>
              <w:top w:val="nil"/>
              <w:left w:val="nil"/>
              <w:right w:val="nil"/>
            </w:tcBorders>
            <w:vAlign w:val="center"/>
          </w:tcPr>
          <w:p w:rsidR="00AE2B82" w:rsidRPr="00624EF7" w:rsidRDefault="00AE2B82" w:rsidP="00AE2B82">
            <w:pPr>
              <w:pStyle w:val="Caption"/>
              <w:rPr>
                <w:b/>
                <w:bCs/>
                <w:szCs w:val="24"/>
              </w:rPr>
            </w:pPr>
            <w:bookmarkStart w:id="123" w:name="_Ref452040579"/>
            <w:bookmarkStart w:id="124" w:name="_Toc509349876"/>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14</w:t>
            </w:r>
            <w:r w:rsidR="00441DF4">
              <w:rPr>
                <w:szCs w:val="24"/>
              </w:rPr>
              <w:fldChar w:fldCharType="end"/>
            </w:r>
            <w:bookmarkEnd w:id="123"/>
            <w:r w:rsidRPr="00624EF7">
              <w:rPr>
                <w:szCs w:val="24"/>
              </w:rPr>
              <w:t xml:space="preserve">  CO</w:t>
            </w:r>
            <w:r w:rsidRPr="00624EF7">
              <w:rPr>
                <w:szCs w:val="24"/>
                <w:vertAlign w:val="subscript"/>
              </w:rPr>
              <w:t>2</w:t>
            </w:r>
            <w:r w:rsidRPr="00624EF7">
              <w:rPr>
                <w:szCs w:val="24"/>
              </w:rPr>
              <w:t xml:space="preserve"> FF Emissions Calculated Parameters</w:t>
            </w:r>
            <w:bookmarkEnd w:id="124"/>
          </w:p>
        </w:tc>
      </w:tr>
      <w:tr w:rsidR="00AE2B82" w:rsidRPr="00624EF7" w:rsidTr="00E40F00">
        <w:trPr>
          <w:tblHeader/>
        </w:trPr>
        <w:tc>
          <w:tcPr>
            <w:tcW w:w="1168" w:type="pct"/>
            <w:vAlign w:val="center"/>
          </w:tcPr>
          <w:p w:rsidR="00AE2B82" w:rsidRPr="00624EF7" w:rsidRDefault="00AE2B82" w:rsidP="0061681E">
            <w:pPr>
              <w:pStyle w:val="List2"/>
              <w:rPr>
                <w:b/>
                <w:bCs/>
                <w:sz w:val="24"/>
                <w:szCs w:val="24"/>
              </w:rPr>
            </w:pPr>
            <w:r w:rsidRPr="00624EF7">
              <w:rPr>
                <w:b/>
                <w:bCs/>
                <w:sz w:val="24"/>
                <w:szCs w:val="24"/>
              </w:rPr>
              <w:t>Parameter</w:t>
            </w:r>
          </w:p>
        </w:tc>
        <w:tc>
          <w:tcPr>
            <w:tcW w:w="2903" w:type="pct"/>
            <w:vAlign w:val="center"/>
          </w:tcPr>
          <w:p w:rsidR="00AE2B82" w:rsidRPr="00624EF7" w:rsidRDefault="00AE2B82" w:rsidP="0061681E">
            <w:pPr>
              <w:pStyle w:val="List2"/>
              <w:rPr>
                <w:b/>
                <w:bCs/>
                <w:sz w:val="24"/>
                <w:szCs w:val="24"/>
              </w:rPr>
            </w:pPr>
            <w:r w:rsidRPr="00624EF7">
              <w:rPr>
                <w:b/>
                <w:bCs/>
                <w:sz w:val="24"/>
                <w:szCs w:val="24"/>
              </w:rPr>
              <w:t>Definition</w:t>
            </w:r>
          </w:p>
        </w:tc>
        <w:tc>
          <w:tcPr>
            <w:tcW w:w="929" w:type="pct"/>
            <w:vAlign w:val="center"/>
          </w:tcPr>
          <w:p w:rsidR="00AE2B82" w:rsidRPr="00624EF7" w:rsidRDefault="00AE2B82" w:rsidP="0061681E">
            <w:pPr>
              <w:pStyle w:val="List2"/>
              <w:rPr>
                <w:b/>
                <w:bCs/>
                <w:sz w:val="24"/>
                <w:szCs w:val="24"/>
              </w:rPr>
            </w:pPr>
            <w:r w:rsidRPr="00624EF7">
              <w:rPr>
                <w:b/>
                <w:bCs/>
                <w:sz w:val="24"/>
                <w:szCs w:val="24"/>
              </w:rPr>
              <w:t>Units</w:t>
            </w:r>
          </w:p>
        </w:tc>
      </w:tr>
      <w:tr w:rsidR="00AE2B82" w:rsidRPr="00624EF7" w:rsidTr="00E40F00">
        <w:tc>
          <w:tcPr>
            <w:tcW w:w="1168" w:type="pct"/>
            <w:vAlign w:val="center"/>
          </w:tcPr>
          <w:p w:rsidR="00AE2B82" w:rsidRPr="00624EF7" w:rsidRDefault="00587E14" w:rsidP="0061681E">
            <w:pPr>
              <w:pStyle w:val="List2"/>
              <w:rPr>
                <w:b/>
                <w:bCs/>
                <w:sz w:val="24"/>
                <w:szCs w:val="24"/>
              </w:rPr>
            </w:pPr>
            <w:r w:rsidRPr="00587E14">
              <w:rPr>
                <w:b/>
                <w:bCs/>
                <w:sz w:val="24"/>
                <w:szCs w:val="24"/>
              </w:rPr>
              <w:t xml:space="preserve">CO2 FF emissions unadjusted </w:t>
            </w:r>
            <w:r w:rsidR="00AE2B82" w:rsidRPr="00624EF7">
              <w:rPr>
                <w:b/>
                <w:bCs/>
                <w:sz w:val="24"/>
                <w:szCs w:val="24"/>
              </w:rPr>
              <w:t>[COP]</w:t>
            </w:r>
          </w:p>
          <w:p w:rsidR="00AE2B82" w:rsidRPr="00624EF7" w:rsidRDefault="00AE2B82" w:rsidP="0061681E">
            <w:pPr>
              <w:pStyle w:val="List2"/>
              <w:jc w:val="right"/>
              <w:rPr>
                <w:bCs/>
                <w:i/>
                <w:sz w:val="24"/>
                <w:szCs w:val="24"/>
              </w:rPr>
            </w:pPr>
          </w:p>
        </w:tc>
        <w:tc>
          <w:tcPr>
            <w:tcW w:w="2903" w:type="pct"/>
            <w:vAlign w:val="center"/>
          </w:tcPr>
          <w:p w:rsidR="00AE2B82" w:rsidRPr="00624EF7" w:rsidRDefault="00AE2B82" w:rsidP="0061681E">
            <w:pPr>
              <w:pStyle w:val="List2"/>
              <w:ind w:left="-9" w:firstLine="9"/>
              <w:rPr>
                <w:sz w:val="24"/>
                <w:szCs w:val="24"/>
              </w:rPr>
            </w:pPr>
            <w:r w:rsidRPr="00624EF7">
              <w:rPr>
                <w:sz w:val="24"/>
                <w:szCs w:val="24"/>
              </w:rPr>
              <w:t xml:space="preserve">Annual CO2 emissions from fossil fuels and cement production, including bunker fuels, for each of the 20 COP blocs, in units of Gtons of CO2 per year.  Trajectory depends on input mode.  </w:t>
            </w:r>
            <w:r w:rsidRPr="00624EF7">
              <w:rPr>
                <w:i/>
                <w:sz w:val="24"/>
                <w:szCs w:val="24"/>
              </w:rPr>
              <w:t>Include country contributions</w:t>
            </w:r>
            <w:r w:rsidRPr="00624EF7">
              <w:rPr>
                <w:sz w:val="24"/>
                <w:szCs w:val="24"/>
              </w:rPr>
              <w:t xml:space="preserve"> allows the user to exclude emissions from a country/region to test its contribution to the global impact.</w:t>
            </w:r>
          </w:p>
          <w:p w:rsidR="00AE2B82" w:rsidRPr="00624EF7" w:rsidRDefault="00AE2B82" w:rsidP="0061681E">
            <w:pPr>
              <w:pStyle w:val="List2"/>
              <w:ind w:left="-9" w:firstLine="9"/>
              <w:rPr>
                <w:sz w:val="24"/>
                <w:szCs w:val="24"/>
              </w:rPr>
            </w:pPr>
          </w:p>
          <w:p w:rsidR="003A763D" w:rsidRPr="003A763D" w:rsidRDefault="003A763D" w:rsidP="003A763D">
            <w:pPr>
              <w:pStyle w:val="List2"/>
              <w:ind w:left="-9" w:firstLine="9"/>
              <w:rPr>
                <w:sz w:val="24"/>
                <w:szCs w:val="24"/>
              </w:rPr>
            </w:pPr>
            <w:r w:rsidRPr="003A763D">
              <w:rPr>
                <w:sz w:val="24"/>
                <w:szCs w:val="24"/>
              </w:rPr>
              <w:t>IF THEN ELSE(Test inertia :AND: Threshold 2 Deg exceeded, Lower limit of CO2 FF emissions</w:t>
            </w:r>
          </w:p>
          <w:p w:rsidR="003A763D" w:rsidRPr="003A763D" w:rsidRDefault="003A763D" w:rsidP="003A763D">
            <w:pPr>
              <w:pStyle w:val="List2"/>
              <w:ind w:left="-9" w:firstLine="9"/>
              <w:rPr>
                <w:sz w:val="24"/>
                <w:szCs w:val="24"/>
              </w:rPr>
            </w:pPr>
            <w:r w:rsidRPr="003A763D">
              <w:rPr>
                <w:sz w:val="24"/>
                <w:szCs w:val="24"/>
              </w:rPr>
              <w:t>, IF THEN ELSE(Input Mode[COP]=4, IM 4 FF CO2[COP]</w:t>
            </w:r>
          </w:p>
          <w:p w:rsidR="003A763D" w:rsidRPr="003A763D" w:rsidRDefault="003A763D" w:rsidP="003A763D">
            <w:pPr>
              <w:pStyle w:val="List2"/>
              <w:ind w:left="-9" w:firstLine="9"/>
              <w:rPr>
                <w:sz w:val="24"/>
                <w:szCs w:val="24"/>
              </w:rPr>
            </w:pPr>
            <w:r w:rsidRPr="003A763D">
              <w:rPr>
                <w:sz w:val="24"/>
                <w:szCs w:val="24"/>
              </w:rPr>
              <w:t xml:space="preserve">  ,IF THEN ELSE(Input Mode[COP]=6, IM 6 FF CO2[COP]</w:t>
            </w:r>
          </w:p>
          <w:p w:rsidR="003A763D" w:rsidRPr="003A763D" w:rsidRDefault="003A763D" w:rsidP="003A763D">
            <w:pPr>
              <w:pStyle w:val="List2"/>
              <w:ind w:left="-9" w:firstLine="9"/>
              <w:rPr>
                <w:sz w:val="24"/>
                <w:szCs w:val="24"/>
              </w:rPr>
            </w:pPr>
            <w:r w:rsidRPr="003A763D">
              <w:rPr>
                <w:sz w:val="24"/>
                <w:szCs w:val="24"/>
              </w:rPr>
              <w:t xml:space="preserve">  , IF THEN ELSE(Input Mode[COP]=1, IM 1 FF CO2[COP]</w:t>
            </w:r>
          </w:p>
          <w:p w:rsidR="00AE2B82" w:rsidRPr="00624EF7" w:rsidRDefault="003A763D" w:rsidP="003A763D">
            <w:pPr>
              <w:pStyle w:val="List2"/>
              <w:ind w:left="-9" w:firstLine="9"/>
              <w:rPr>
                <w:sz w:val="24"/>
                <w:szCs w:val="24"/>
              </w:rPr>
            </w:pPr>
            <w:r w:rsidRPr="003A763D">
              <w:rPr>
                <w:sz w:val="24"/>
                <w:szCs w:val="24"/>
              </w:rPr>
              <w:t xml:space="preserve">   , IM 2 FF CO2[COP]))))</w:t>
            </w:r>
          </w:p>
        </w:tc>
        <w:tc>
          <w:tcPr>
            <w:tcW w:w="929" w:type="pct"/>
            <w:vAlign w:val="center"/>
          </w:tcPr>
          <w:p w:rsidR="00AE2B82" w:rsidRPr="00624EF7" w:rsidRDefault="00AE2B82" w:rsidP="0061681E">
            <w:pPr>
              <w:pStyle w:val="List2"/>
              <w:rPr>
                <w:sz w:val="24"/>
                <w:szCs w:val="24"/>
              </w:rPr>
            </w:pPr>
            <w:r w:rsidRPr="00624EF7">
              <w:rPr>
                <w:sz w:val="24"/>
                <w:szCs w:val="24"/>
              </w:rPr>
              <w:t>GtonsCO2/year</w:t>
            </w:r>
          </w:p>
        </w:tc>
      </w:tr>
      <w:tr w:rsidR="00587E14" w:rsidRPr="00624EF7" w:rsidTr="00E40F00">
        <w:tc>
          <w:tcPr>
            <w:tcW w:w="1168" w:type="pct"/>
            <w:vAlign w:val="center"/>
          </w:tcPr>
          <w:p w:rsidR="00587E14" w:rsidRPr="00624EF7" w:rsidRDefault="00587E14" w:rsidP="0061681E">
            <w:pPr>
              <w:pStyle w:val="List2"/>
              <w:rPr>
                <w:b/>
                <w:bCs/>
                <w:sz w:val="24"/>
                <w:szCs w:val="24"/>
              </w:rPr>
            </w:pPr>
            <w:r w:rsidRPr="00587E14">
              <w:rPr>
                <w:b/>
                <w:bCs/>
                <w:sz w:val="24"/>
                <w:szCs w:val="24"/>
              </w:rPr>
              <w:t>CO2 FF emissions domestic</w:t>
            </w:r>
            <w:r>
              <w:rPr>
                <w:b/>
                <w:bCs/>
                <w:sz w:val="24"/>
                <w:szCs w:val="24"/>
              </w:rPr>
              <w:t>[COP]</w:t>
            </w:r>
          </w:p>
        </w:tc>
        <w:tc>
          <w:tcPr>
            <w:tcW w:w="2903" w:type="pct"/>
            <w:vAlign w:val="center"/>
          </w:tcPr>
          <w:p w:rsidR="00106DA4" w:rsidRDefault="00106DA4" w:rsidP="0061681E">
            <w:pPr>
              <w:pStyle w:val="List2"/>
              <w:ind w:left="0" w:firstLine="0"/>
              <w:rPr>
                <w:sz w:val="24"/>
                <w:szCs w:val="24"/>
              </w:rPr>
            </w:pPr>
            <w:r w:rsidRPr="00106DA4">
              <w:rPr>
                <w:sz w:val="24"/>
                <w:szCs w:val="24"/>
              </w:rPr>
              <w:t xml:space="preserve">If </w:t>
            </w:r>
            <w:r w:rsidRPr="00106DA4">
              <w:rPr>
                <w:i/>
                <w:sz w:val="24"/>
                <w:szCs w:val="24"/>
              </w:rPr>
              <w:t>CO2 makes up for other GHG limits</w:t>
            </w:r>
            <w:r w:rsidRPr="00106DA4">
              <w:rPr>
                <w:sz w:val="24"/>
                <w:szCs w:val="24"/>
              </w:rPr>
              <w:t xml:space="preserve"> is set to 1 (default), reduces CO2 FF emissions unadjusted values by the amount that the </w:t>
            </w:r>
            <w:r w:rsidR="003A763D">
              <w:rPr>
                <w:sz w:val="24"/>
                <w:szCs w:val="24"/>
              </w:rPr>
              <w:t>nonCO2</w:t>
            </w:r>
            <w:r w:rsidRPr="00106DA4">
              <w:rPr>
                <w:sz w:val="24"/>
                <w:szCs w:val="24"/>
              </w:rPr>
              <w:t xml:space="preserve"> emissions were specified to reduce but could not due to reaching their lower limits.</w:t>
            </w:r>
          </w:p>
          <w:p w:rsidR="00106DA4" w:rsidRDefault="00106DA4" w:rsidP="0061681E">
            <w:pPr>
              <w:pStyle w:val="List2"/>
              <w:ind w:left="0" w:firstLine="0"/>
              <w:rPr>
                <w:sz w:val="24"/>
                <w:szCs w:val="24"/>
              </w:rPr>
            </w:pPr>
          </w:p>
          <w:p w:rsidR="00587E14" w:rsidRPr="00624EF7" w:rsidRDefault="003A763D" w:rsidP="003A763D">
            <w:pPr>
              <w:pStyle w:val="List2"/>
              <w:rPr>
                <w:sz w:val="24"/>
                <w:szCs w:val="24"/>
              </w:rPr>
            </w:pPr>
            <w:r w:rsidRPr="003A763D">
              <w:rPr>
                <w:sz w:val="24"/>
                <w:szCs w:val="24"/>
              </w:rPr>
              <w:t>CO2 FF emissions unadjusted[COP]-CO2 makes up for other GHG limits*(CH4 reductions needed by CO2 reductions[COP]+N2O reductions needed by CO2 reductions[COP]+SF6 reductions needed by CO2 reductions[COP]+PFC reductions needed by CO2 reductions[COP])</w:t>
            </w:r>
          </w:p>
        </w:tc>
        <w:tc>
          <w:tcPr>
            <w:tcW w:w="929" w:type="pct"/>
            <w:vAlign w:val="center"/>
          </w:tcPr>
          <w:p w:rsidR="00587E14" w:rsidRPr="00624EF7" w:rsidRDefault="00587E14" w:rsidP="0061681E">
            <w:pPr>
              <w:pStyle w:val="List2"/>
              <w:rPr>
                <w:sz w:val="24"/>
                <w:szCs w:val="24"/>
              </w:rPr>
            </w:pPr>
            <w:r w:rsidRPr="00624EF7">
              <w:rPr>
                <w:sz w:val="24"/>
                <w:szCs w:val="24"/>
              </w:rPr>
              <w:t>GtonsCO2/year</w:t>
            </w:r>
          </w:p>
        </w:tc>
      </w:tr>
      <w:tr w:rsidR="00587E14" w:rsidRPr="00624EF7" w:rsidTr="00E40F00">
        <w:tc>
          <w:tcPr>
            <w:tcW w:w="1168" w:type="pct"/>
            <w:vAlign w:val="center"/>
          </w:tcPr>
          <w:p w:rsidR="00587E14" w:rsidRPr="00624EF7" w:rsidRDefault="00587E14" w:rsidP="0061681E">
            <w:pPr>
              <w:pStyle w:val="List2"/>
              <w:rPr>
                <w:b/>
                <w:bCs/>
                <w:sz w:val="24"/>
                <w:szCs w:val="24"/>
              </w:rPr>
            </w:pPr>
            <w:r w:rsidRPr="00587E14">
              <w:rPr>
                <w:b/>
                <w:bCs/>
                <w:sz w:val="24"/>
                <w:szCs w:val="24"/>
              </w:rPr>
              <w:t>CO2 FF emissions</w:t>
            </w:r>
            <w:r>
              <w:rPr>
                <w:b/>
                <w:bCs/>
                <w:sz w:val="24"/>
                <w:szCs w:val="24"/>
              </w:rPr>
              <w:t>[COP]</w:t>
            </w:r>
          </w:p>
        </w:tc>
        <w:tc>
          <w:tcPr>
            <w:tcW w:w="2903" w:type="pct"/>
            <w:vAlign w:val="center"/>
          </w:tcPr>
          <w:p w:rsidR="00587E14" w:rsidRPr="00624EF7" w:rsidRDefault="003A763D" w:rsidP="003A763D">
            <w:pPr>
              <w:pStyle w:val="List2"/>
              <w:rPr>
                <w:sz w:val="24"/>
                <w:szCs w:val="24"/>
              </w:rPr>
            </w:pPr>
            <w:r w:rsidRPr="003A763D">
              <w:rPr>
                <w:sz w:val="24"/>
                <w:szCs w:val="24"/>
              </w:rPr>
              <w:t>MAX(Lower limit of CO2 FF emissions,CO2 FF emissions domestic[COP]-Annual GtonsCO2e supported from conditional pledges over time[COP])</w:t>
            </w:r>
          </w:p>
        </w:tc>
        <w:tc>
          <w:tcPr>
            <w:tcW w:w="929" w:type="pct"/>
            <w:vAlign w:val="center"/>
          </w:tcPr>
          <w:p w:rsidR="00587E14" w:rsidRPr="00624EF7" w:rsidRDefault="00587E14" w:rsidP="0061681E">
            <w:pPr>
              <w:pStyle w:val="List2"/>
              <w:rPr>
                <w:sz w:val="24"/>
                <w:szCs w:val="24"/>
              </w:rPr>
            </w:pPr>
            <w:r w:rsidRPr="00624EF7">
              <w:rPr>
                <w:sz w:val="24"/>
                <w:szCs w:val="24"/>
              </w:rPr>
              <w:t>GtonsCO2/year</w:t>
            </w:r>
          </w:p>
        </w:tc>
      </w:tr>
      <w:tr w:rsidR="007B4E1A" w:rsidRPr="00624EF7" w:rsidTr="00E40F00">
        <w:tc>
          <w:tcPr>
            <w:tcW w:w="1168" w:type="pct"/>
            <w:vAlign w:val="center"/>
          </w:tcPr>
          <w:p w:rsidR="007B4E1A" w:rsidRPr="00624EF7" w:rsidRDefault="007B4E1A" w:rsidP="00010677">
            <w:pPr>
              <w:pStyle w:val="List2"/>
              <w:rPr>
                <w:b/>
                <w:bCs/>
                <w:sz w:val="24"/>
                <w:szCs w:val="24"/>
              </w:rPr>
            </w:pPr>
            <w:r w:rsidRPr="00624EF7">
              <w:rPr>
                <w:b/>
                <w:bCs/>
                <w:sz w:val="24"/>
                <w:szCs w:val="24"/>
              </w:rPr>
              <w:t>RS emissions[COP]</w:t>
            </w:r>
          </w:p>
        </w:tc>
        <w:tc>
          <w:tcPr>
            <w:tcW w:w="2903" w:type="pct"/>
            <w:vAlign w:val="center"/>
          </w:tcPr>
          <w:p w:rsidR="007B4E1A" w:rsidRPr="00624EF7" w:rsidRDefault="007B4E1A" w:rsidP="00010677">
            <w:pPr>
              <w:pStyle w:val="List2"/>
              <w:ind w:left="0" w:firstLine="0"/>
              <w:rPr>
                <w:sz w:val="24"/>
                <w:szCs w:val="24"/>
              </w:rPr>
            </w:pPr>
            <w:r w:rsidRPr="00624EF7">
              <w:rPr>
                <w:sz w:val="24"/>
                <w:szCs w:val="24"/>
              </w:rPr>
              <w:t xml:space="preserve">If Apply to CO2eq[cop] is set to 1, then the RS emissions includes all the nonforest CO2eq unless </w:t>
            </w:r>
            <w:r w:rsidRPr="00436C30">
              <w:rPr>
                <w:i/>
                <w:sz w:val="24"/>
                <w:szCs w:val="24"/>
              </w:rPr>
              <w:t>DF follows GHGs</w:t>
            </w:r>
            <w:r>
              <w:rPr>
                <w:sz w:val="24"/>
                <w:szCs w:val="24"/>
              </w:rPr>
              <w:t>=1</w:t>
            </w:r>
            <w:r w:rsidRPr="00624EF7">
              <w:rPr>
                <w:sz w:val="24"/>
                <w:szCs w:val="24"/>
              </w:rPr>
              <w:t>, in which case it includes all CO2eq emissions; otherwise it includes only CO2 FF emissions.</w:t>
            </w:r>
            <w:r w:rsidR="001E00CE">
              <w:rPr>
                <w:sz w:val="24"/>
                <w:szCs w:val="24"/>
              </w:rPr>
              <w:t xml:space="preserve">  </w:t>
            </w:r>
            <w:r w:rsidR="002571A5">
              <w:rPr>
                <w:sz w:val="24"/>
                <w:szCs w:val="24"/>
              </w:rPr>
              <w:t xml:space="preserve">The </w:t>
            </w:r>
            <w:r w:rsidR="003A763D">
              <w:rPr>
                <w:sz w:val="24"/>
                <w:szCs w:val="24"/>
              </w:rPr>
              <w:t xml:space="preserve">lower limit </w:t>
            </w:r>
            <w:r w:rsidR="002571A5">
              <w:rPr>
                <w:sz w:val="24"/>
                <w:szCs w:val="24"/>
              </w:rPr>
              <w:t>term (</w:t>
            </w:r>
            <w:r w:rsidR="003A763D">
              <w:rPr>
                <w:sz w:val="24"/>
                <w:szCs w:val="24"/>
              </w:rPr>
              <w:t>1e-6</w:t>
            </w:r>
            <w:r w:rsidR="002571A5">
              <w:rPr>
                <w:sz w:val="24"/>
                <w:szCs w:val="24"/>
              </w:rPr>
              <w:t xml:space="preserve"> GtonsCO2/year) avoids division by zero  </w:t>
            </w:r>
          </w:p>
          <w:p w:rsidR="007B4E1A" w:rsidRPr="00624EF7" w:rsidRDefault="007B4E1A" w:rsidP="00010677">
            <w:pPr>
              <w:pStyle w:val="List2"/>
              <w:ind w:left="0" w:firstLine="0"/>
              <w:rPr>
                <w:sz w:val="24"/>
                <w:szCs w:val="24"/>
              </w:rPr>
            </w:pPr>
          </w:p>
          <w:p w:rsidR="007B4E1A" w:rsidRPr="00624EF7" w:rsidRDefault="003A763D" w:rsidP="003A763D">
            <w:pPr>
              <w:pStyle w:val="List2"/>
              <w:rPr>
                <w:sz w:val="24"/>
                <w:szCs w:val="24"/>
              </w:rPr>
            </w:pPr>
            <w:r w:rsidRPr="003A763D">
              <w:rPr>
                <w:sz w:val="24"/>
                <w:szCs w:val="24"/>
              </w:rPr>
              <w:t>MAX(IF THEN ELSE(Apply to CO2eq[COP]=1, IF THEN ELSE(Land use CO2 emissions follow GHGs[COP], RS CO2eq total[COP], RS CO2eq nonforest emissions[COP]), IF THEN ELSE(Land use CO2 emissions follow GHGs[COP], RS CO2 land use gross emissions[COP], 0)+RS CO2 FF emissions[COP]),Lower limit of CO2 FF emissions)</w:t>
            </w:r>
          </w:p>
        </w:tc>
        <w:tc>
          <w:tcPr>
            <w:tcW w:w="929" w:type="pct"/>
            <w:vAlign w:val="center"/>
          </w:tcPr>
          <w:p w:rsidR="007B4E1A" w:rsidRPr="00624EF7" w:rsidRDefault="007B4E1A" w:rsidP="00010677">
            <w:pPr>
              <w:pStyle w:val="List2"/>
              <w:rPr>
                <w:sz w:val="24"/>
                <w:szCs w:val="24"/>
              </w:rPr>
            </w:pPr>
            <w:r w:rsidRPr="00624EF7">
              <w:rPr>
                <w:sz w:val="24"/>
                <w:szCs w:val="24"/>
              </w:rPr>
              <w:t>GtonsCO2/year</w:t>
            </w:r>
          </w:p>
        </w:tc>
      </w:tr>
      <w:tr w:rsidR="00587E14" w:rsidRPr="00624EF7" w:rsidTr="00E40F00">
        <w:tc>
          <w:tcPr>
            <w:tcW w:w="1168" w:type="pct"/>
            <w:vAlign w:val="center"/>
          </w:tcPr>
          <w:p w:rsidR="00587E14" w:rsidRPr="00624EF7" w:rsidRDefault="00587E14" w:rsidP="0061681E">
            <w:pPr>
              <w:pStyle w:val="List2"/>
              <w:rPr>
                <w:b/>
                <w:bCs/>
                <w:sz w:val="24"/>
                <w:szCs w:val="24"/>
              </w:rPr>
            </w:pPr>
            <w:r w:rsidRPr="00624EF7">
              <w:rPr>
                <w:b/>
                <w:bCs/>
                <w:sz w:val="24"/>
                <w:szCs w:val="24"/>
              </w:rPr>
              <w:t>CO2 FF emissions vs RS[COP]</w:t>
            </w:r>
          </w:p>
        </w:tc>
        <w:tc>
          <w:tcPr>
            <w:tcW w:w="2903" w:type="pct"/>
            <w:vAlign w:val="center"/>
          </w:tcPr>
          <w:p w:rsidR="00587E14" w:rsidRPr="00624EF7" w:rsidRDefault="00587E14" w:rsidP="0061681E">
            <w:pPr>
              <w:pStyle w:val="List2"/>
              <w:ind w:left="-9" w:firstLine="9"/>
              <w:rPr>
                <w:sz w:val="24"/>
                <w:szCs w:val="24"/>
              </w:rPr>
            </w:pPr>
            <w:r w:rsidRPr="00624EF7">
              <w:rPr>
                <w:sz w:val="24"/>
                <w:szCs w:val="24"/>
              </w:rPr>
              <w:t xml:space="preserve">Calculates the ratio of actual CO2 FF emissions to RS so that the emissions of other GHGs may be proportionally changed when </w:t>
            </w:r>
            <w:r w:rsidRPr="00624EF7">
              <w:rPr>
                <w:i/>
                <w:sz w:val="24"/>
                <w:szCs w:val="24"/>
              </w:rPr>
              <w:t>Apply to CO2eq</w:t>
            </w:r>
            <w:r w:rsidRPr="00624EF7">
              <w:rPr>
                <w:sz w:val="24"/>
                <w:szCs w:val="24"/>
              </w:rPr>
              <w:t>=1 or 2.</w:t>
            </w:r>
          </w:p>
          <w:p w:rsidR="00587E14" w:rsidRPr="00624EF7" w:rsidRDefault="00587E14" w:rsidP="0061681E">
            <w:pPr>
              <w:pStyle w:val="List2"/>
              <w:ind w:left="-9" w:firstLine="9"/>
              <w:rPr>
                <w:sz w:val="24"/>
                <w:szCs w:val="24"/>
              </w:rPr>
            </w:pPr>
          </w:p>
          <w:p w:rsidR="00587E14" w:rsidRPr="00624EF7" w:rsidRDefault="00587E14" w:rsidP="0061681E">
            <w:pPr>
              <w:pStyle w:val="List2"/>
              <w:ind w:left="-9" w:firstLine="9"/>
              <w:rPr>
                <w:sz w:val="24"/>
                <w:szCs w:val="24"/>
              </w:rPr>
            </w:pPr>
            <w:r w:rsidRPr="00624EF7">
              <w:rPr>
                <w:sz w:val="24"/>
                <w:szCs w:val="24"/>
              </w:rPr>
              <w:t>ZIDZ(CO2 FF emissions[COP],RS CO2 FF emissions[COP])</w:t>
            </w:r>
          </w:p>
        </w:tc>
        <w:tc>
          <w:tcPr>
            <w:tcW w:w="929" w:type="pct"/>
            <w:vAlign w:val="center"/>
          </w:tcPr>
          <w:p w:rsidR="00587E14" w:rsidRPr="00624EF7" w:rsidRDefault="00587E14" w:rsidP="0061681E">
            <w:pPr>
              <w:pStyle w:val="List2"/>
              <w:rPr>
                <w:sz w:val="24"/>
                <w:szCs w:val="24"/>
              </w:rPr>
            </w:pPr>
            <w:r w:rsidRPr="00624EF7">
              <w:rPr>
                <w:sz w:val="24"/>
                <w:szCs w:val="24"/>
              </w:rPr>
              <w:t>Dmnl</w:t>
            </w:r>
          </w:p>
        </w:tc>
      </w:tr>
      <w:tr w:rsidR="00587E14" w:rsidRPr="00624EF7" w:rsidTr="00E40F00">
        <w:tc>
          <w:tcPr>
            <w:tcW w:w="1168" w:type="pct"/>
            <w:vAlign w:val="center"/>
          </w:tcPr>
          <w:p w:rsidR="00587E14" w:rsidRPr="00624EF7" w:rsidRDefault="00587E14" w:rsidP="0061681E">
            <w:pPr>
              <w:pStyle w:val="List2"/>
              <w:rPr>
                <w:b/>
                <w:bCs/>
                <w:sz w:val="24"/>
                <w:szCs w:val="24"/>
              </w:rPr>
            </w:pPr>
            <w:r w:rsidRPr="00624EF7">
              <w:rPr>
                <w:b/>
                <w:bCs/>
                <w:sz w:val="24"/>
                <w:szCs w:val="24"/>
              </w:rPr>
              <w:t>Global CO2 FF Emissions</w:t>
            </w:r>
          </w:p>
        </w:tc>
        <w:tc>
          <w:tcPr>
            <w:tcW w:w="2903" w:type="pct"/>
            <w:vAlign w:val="center"/>
          </w:tcPr>
          <w:p w:rsidR="00587E14" w:rsidRPr="00624EF7" w:rsidRDefault="00106DA4" w:rsidP="0061681E">
            <w:pPr>
              <w:pStyle w:val="List2"/>
              <w:ind w:left="0" w:firstLine="0"/>
              <w:rPr>
                <w:sz w:val="24"/>
                <w:szCs w:val="24"/>
              </w:rPr>
            </w:pPr>
            <w:r w:rsidRPr="00106DA4">
              <w:rPr>
                <w:sz w:val="24"/>
                <w:szCs w:val="24"/>
              </w:rPr>
              <w:t xml:space="preserve">Annual global emissions of CO2 from fossil fuels and cement production </w:t>
            </w:r>
            <w:r w:rsidR="00BF350B">
              <w:rPr>
                <w:sz w:val="24"/>
                <w:szCs w:val="24"/>
              </w:rPr>
              <w:t>as sum of that from each COP bloc</w:t>
            </w:r>
            <w:r w:rsidRPr="00106DA4">
              <w:rPr>
                <w:sz w:val="24"/>
                <w:szCs w:val="24"/>
              </w:rPr>
              <w:t xml:space="preserve">. </w:t>
            </w:r>
            <w:r>
              <w:rPr>
                <w:sz w:val="24"/>
                <w:szCs w:val="24"/>
              </w:rPr>
              <w:t xml:space="preserve"> However, if </w:t>
            </w:r>
            <w:r w:rsidRPr="00106DA4">
              <w:rPr>
                <w:i/>
                <w:sz w:val="24"/>
                <w:szCs w:val="24"/>
              </w:rPr>
              <w:t>Choose RS</w:t>
            </w:r>
            <w:r>
              <w:rPr>
                <w:sz w:val="24"/>
                <w:szCs w:val="24"/>
              </w:rPr>
              <w:t xml:space="preserve"> = 1, the global emissions for the selected RCP scenario overrides that sum</w:t>
            </w:r>
            <w:r w:rsidR="005E4C2E">
              <w:rPr>
                <w:sz w:val="24"/>
                <w:szCs w:val="24"/>
              </w:rPr>
              <w:t xml:space="preserve"> for projections</w:t>
            </w:r>
            <w:r>
              <w:rPr>
                <w:sz w:val="24"/>
                <w:szCs w:val="24"/>
              </w:rPr>
              <w:t>.</w:t>
            </w:r>
          </w:p>
          <w:p w:rsidR="00587E14" w:rsidRPr="00624EF7" w:rsidRDefault="00587E14" w:rsidP="0061681E">
            <w:pPr>
              <w:pStyle w:val="List2"/>
              <w:ind w:left="0" w:firstLine="0"/>
              <w:rPr>
                <w:sz w:val="24"/>
                <w:szCs w:val="24"/>
              </w:rPr>
            </w:pPr>
          </w:p>
          <w:p w:rsidR="00587E14" w:rsidRPr="00624EF7" w:rsidRDefault="00B05AF8" w:rsidP="00B05AF8">
            <w:pPr>
              <w:pStyle w:val="List2"/>
              <w:rPr>
                <w:sz w:val="24"/>
                <w:szCs w:val="24"/>
              </w:rPr>
            </w:pPr>
            <w:r w:rsidRPr="00B05AF8">
              <w:rPr>
                <w:sz w:val="24"/>
                <w:szCs w:val="24"/>
              </w:rPr>
              <w:t>IF THEN ELSE(Choose RS=1 :AND: Time&gt;RCP first projection year, Selected RCP FF CO2 emissions [World], SUM(CO2 FF emissions[COP!]))</w:t>
            </w:r>
          </w:p>
        </w:tc>
        <w:tc>
          <w:tcPr>
            <w:tcW w:w="929" w:type="pct"/>
            <w:vAlign w:val="center"/>
          </w:tcPr>
          <w:p w:rsidR="00587E14" w:rsidRPr="00624EF7" w:rsidRDefault="00587E14" w:rsidP="0061681E">
            <w:pPr>
              <w:pStyle w:val="List2"/>
              <w:rPr>
                <w:sz w:val="24"/>
                <w:szCs w:val="24"/>
              </w:rPr>
            </w:pPr>
            <w:r w:rsidRPr="00624EF7">
              <w:rPr>
                <w:sz w:val="24"/>
                <w:szCs w:val="24"/>
              </w:rPr>
              <w:t>GtonsCO2/year</w:t>
            </w:r>
          </w:p>
        </w:tc>
      </w:tr>
    </w:tbl>
    <w:p w:rsidR="00AE2B82" w:rsidRPr="00624EF7" w:rsidRDefault="00AE2B82" w:rsidP="003D7B21"/>
    <w:p w:rsidR="00AE2B82" w:rsidRPr="00624EF7" w:rsidRDefault="00AE2B82" w:rsidP="003D7B21"/>
    <w:p w:rsidR="00626815" w:rsidRPr="00624EF7" w:rsidRDefault="00626815" w:rsidP="003D7B21"/>
    <w:p w:rsidR="003D7B21" w:rsidRPr="00624EF7" w:rsidRDefault="003D7B21" w:rsidP="003D7B21"/>
    <w:p w:rsidR="003D7B21" w:rsidRPr="00624EF7" w:rsidRDefault="003D7B21" w:rsidP="003D7B21"/>
    <w:p w:rsidR="003D7B21" w:rsidRPr="00624EF7" w:rsidRDefault="003D7B21" w:rsidP="00037E0E">
      <w:pPr>
        <w:sectPr w:rsidR="003D7B21" w:rsidRPr="00624EF7" w:rsidSect="00E40F00">
          <w:pgSz w:w="15840" w:h="12240" w:orient="landscape"/>
          <w:pgMar w:top="1296" w:right="1440" w:bottom="1296" w:left="1440" w:header="720" w:footer="720" w:gutter="0"/>
          <w:cols w:space="720"/>
          <w:docGrid w:linePitch="360"/>
        </w:sectPr>
      </w:pPr>
    </w:p>
    <w:p w:rsidR="00A511B0" w:rsidRPr="00624EF7" w:rsidRDefault="00A511B0" w:rsidP="00A511B0">
      <w:pPr>
        <w:rPr>
          <w:b/>
          <w:bCs/>
        </w:rPr>
      </w:pPr>
    </w:p>
    <w:p w:rsidR="00A511B0" w:rsidRPr="00624EF7" w:rsidRDefault="00A511B0" w:rsidP="00A511B0">
      <w:pPr>
        <w:pStyle w:val="Caption"/>
        <w:rPr>
          <w:b/>
          <w:bCs/>
          <w:szCs w:val="24"/>
        </w:rPr>
      </w:pPr>
      <w:bookmarkStart w:id="125" w:name="_Ref452039607"/>
      <w:bookmarkStart w:id="126" w:name="_Toc509349815"/>
      <w:r w:rsidRPr="00624EF7">
        <w:rPr>
          <w:szCs w:val="24"/>
        </w:rPr>
        <w:t xml:space="preserve">Figure </w:t>
      </w:r>
      <w:r w:rsidR="000904B7">
        <w:rPr>
          <w:szCs w:val="24"/>
        </w:rPr>
        <w:fldChar w:fldCharType="begin"/>
      </w:r>
      <w:r w:rsidR="000904B7">
        <w:rPr>
          <w:szCs w:val="24"/>
        </w:rPr>
        <w:instrText xml:space="preserve"> STYLEREF 1 \s </w:instrText>
      </w:r>
      <w:r w:rsidR="000904B7">
        <w:rPr>
          <w:szCs w:val="24"/>
        </w:rPr>
        <w:fldChar w:fldCharType="separate"/>
      </w:r>
      <w:r w:rsidR="006E6C3D">
        <w:rPr>
          <w:noProof/>
          <w:szCs w:val="24"/>
        </w:rPr>
        <w:t>3</w:t>
      </w:r>
      <w:r w:rsidR="000904B7">
        <w:rPr>
          <w:szCs w:val="24"/>
        </w:rPr>
        <w:fldChar w:fldCharType="end"/>
      </w:r>
      <w:r w:rsidR="000904B7">
        <w:rPr>
          <w:szCs w:val="24"/>
        </w:rPr>
        <w:t>.</w:t>
      </w:r>
      <w:r w:rsidR="000904B7">
        <w:rPr>
          <w:szCs w:val="24"/>
        </w:rPr>
        <w:fldChar w:fldCharType="begin"/>
      </w:r>
      <w:r w:rsidR="000904B7">
        <w:rPr>
          <w:szCs w:val="24"/>
        </w:rPr>
        <w:instrText xml:space="preserve"> SEQ Figure \* ARABIC \s 1 </w:instrText>
      </w:r>
      <w:r w:rsidR="000904B7">
        <w:rPr>
          <w:szCs w:val="24"/>
        </w:rPr>
        <w:fldChar w:fldCharType="separate"/>
      </w:r>
      <w:r w:rsidR="006E6C3D">
        <w:rPr>
          <w:noProof/>
          <w:szCs w:val="24"/>
        </w:rPr>
        <w:t>11</w:t>
      </w:r>
      <w:r w:rsidR="000904B7">
        <w:rPr>
          <w:szCs w:val="24"/>
        </w:rPr>
        <w:fldChar w:fldCharType="end"/>
      </w:r>
      <w:bookmarkEnd w:id="125"/>
      <w:r w:rsidRPr="00624EF7">
        <w:rPr>
          <w:szCs w:val="24"/>
        </w:rPr>
        <w:t xml:space="preserve"> </w:t>
      </w:r>
      <w:r w:rsidR="000B1EE4">
        <w:rPr>
          <w:szCs w:val="24"/>
        </w:rPr>
        <w:t xml:space="preserve"> </w:t>
      </w:r>
      <w:r w:rsidR="00A23AC5">
        <w:rPr>
          <w:szCs w:val="24"/>
        </w:rPr>
        <w:t>Structure</w:t>
      </w:r>
      <w:r w:rsidR="00A23AC5" w:rsidRPr="00624EF7">
        <w:rPr>
          <w:szCs w:val="24"/>
        </w:rPr>
        <w:t xml:space="preserve"> </w:t>
      </w:r>
      <w:r w:rsidR="00A23AC5">
        <w:rPr>
          <w:szCs w:val="24"/>
        </w:rPr>
        <w:t xml:space="preserve">of </w:t>
      </w:r>
      <w:r w:rsidRPr="00624EF7">
        <w:rPr>
          <w:szCs w:val="24"/>
        </w:rPr>
        <w:t>Population</w:t>
      </w:r>
      <w:bookmarkEnd w:id="126"/>
    </w:p>
    <w:p w:rsidR="00A511B0" w:rsidRPr="00624EF7" w:rsidRDefault="0005159E" w:rsidP="00A511B0">
      <w:pPr>
        <w:rPr>
          <w:b/>
          <w:bCs/>
        </w:rPr>
      </w:pPr>
      <w:r w:rsidRPr="00624EF7">
        <w:rPr>
          <w:b/>
          <w:bCs/>
          <w:noProof/>
        </w:rPr>
        <w:drawing>
          <wp:inline distT="0" distB="0" distL="0" distR="0">
            <wp:extent cx="8216900" cy="3530600"/>
            <wp:effectExtent l="0" t="0" r="0" b="0"/>
            <wp:docPr id="204" name="Pictur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4"/>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16900" cy="3530600"/>
                    </a:xfrm>
                    <a:prstGeom prst="rect">
                      <a:avLst/>
                    </a:prstGeom>
                    <a:noFill/>
                    <a:ln>
                      <a:noFill/>
                    </a:ln>
                  </pic:spPr>
                </pic:pic>
              </a:graphicData>
            </a:graphic>
          </wp:inline>
        </w:drawing>
      </w:r>
    </w:p>
    <w:p w:rsidR="00A511B0" w:rsidRPr="00624EF7" w:rsidRDefault="00A511B0" w:rsidP="00A511B0">
      <w:pPr>
        <w:pStyle w:val="Caption"/>
        <w:rPr>
          <w:b/>
          <w:bCs/>
          <w:szCs w:val="24"/>
        </w:rPr>
      </w:pPr>
      <w:r w:rsidRPr="00624EF7">
        <w:rPr>
          <w:b/>
          <w:bCs/>
          <w:szCs w:val="24"/>
        </w:rPr>
        <w:br w:type="page"/>
      </w:r>
      <w:bookmarkStart w:id="127" w:name="_Ref452039611"/>
      <w:bookmarkStart w:id="128" w:name="_Toc509349816"/>
      <w:r w:rsidRPr="00624EF7">
        <w:rPr>
          <w:szCs w:val="24"/>
        </w:rPr>
        <w:t xml:space="preserve">Figure </w:t>
      </w:r>
      <w:r w:rsidR="000904B7">
        <w:rPr>
          <w:szCs w:val="24"/>
        </w:rPr>
        <w:fldChar w:fldCharType="begin"/>
      </w:r>
      <w:r w:rsidR="000904B7">
        <w:rPr>
          <w:szCs w:val="24"/>
        </w:rPr>
        <w:instrText xml:space="preserve"> STYLEREF 1 \s </w:instrText>
      </w:r>
      <w:r w:rsidR="000904B7">
        <w:rPr>
          <w:szCs w:val="24"/>
        </w:rPr>
        <w:fldChar w:fldCharType="separate"/>
      </w:r>
      <w:r w:rsidR="006E6C3D">
        <w:rPr>
          <w:noProof/>
          <w:szCs w:val="24"/>
        </w:rPr>
        <w:t>3</w:t>
      </w:r>
      <w:r w:rsidR="000904B7">
        <w:rPr>
          <w:szCs w:val="24"/>
        </w:rPr>
        <w:fldChar w:fldCharType="end"/>
      </w:r>
      <w:r w:rsidR="000904B7">
        <w:rPr>
          <w:szCs w:val="24"/>
        </w:rPr>
        <w:t>.</w:t>
      </w:r>
      <w:r w:rsidR="000904B7">
        <w:rPr>
          <w:szCs w:val="24"/>
        </w:rPr>
        <w:fldChar w:fldCharType="begin"/>
      </w:r>
      <w:r w:rsidR="000904B7">
        <w:rPr>
          <w:szCs w:val="24"/>
        </w:rPr>
        <w:instrText xml:space="preserve"> SEQ Figure \* ARABIC \s 1 </w:instrText>
      </w:r>
      <w:r w:rsidR="000904B7">
        <w:rPr>
          <w:szCs w:val="24"/>
        </w:rPr>
        <w:fldChar w:fldCharType="separate"/>
      </w:r>
      <w:r w:rsidR="006E6C3D">
        <w:rPr>
          <w:noProof/>
          <w:szCs w:val="24"/>
        </w:rPr>
        <w:t>12</w:t>
      </w:r>
      <w:r w:rsidR="000904B7">
        <w:rPr>
          <w:szCs w:val="24"/>
        </w:rPr>
        <w:fldChar w:fldCharType="end"/>
      </w:r>
      <w:bookmarkEnd w:id="127"/>
      <w:r w:rsidRPr="00624EF7">
        <w:rPr>
          <w:szCs w:val="24"/>
        </w:rPr>
        <w:t xml:space="preserve"> </w:t>
      </w:r>
      <w:r w:rsidR="000B1EE4">
        <w:rPr>
          <w:szCs w:val="24"/>
        </w:rPr>
        <w:t xml:space="preserve"> Structure</w:t>
      </w:r>
      <w:r w:rsidR="00A23AC5" w:rsidRPr="00624EF7">
        <w:rPr>
          <w:szCs w:val="24"/>
        </w:rPr>
        <w:t xml:space="preserve"> </w:t>
      </w:r>
      <w:r w:rsidR="00A23AC5">
        <w:rPr>
          <w:szCs w:val="24"/>
        </w:rPr>
        <w:t xml:space="preserve">of </w:t>
      </w:r>
      <w:r w:rsidRPr="00624EF7">
        <w:rPr>
          <w:szCs w:val="24"/>
        </w:rPr>
        <w:t>GDP</w:t>
      </w:r>
      <w:bookmarkEnd w:id="128"/>
    </w:p>
    <w:p w:rsidR="00A511B0" w:rsidRPr="00624EF7" w:rsidRDefault="0005159E" w:rsidP="00A511B0">
      <w:pPr>
        <w:rPr>
          <w:b/>
          <w:bCs/>
        </w:rPr>
      </w:pPr>
      <w:r w:rsidRPr="00624EF7">
        <w:rPr>
          <w:b/>
          <w:bCs/>
          <w:noProof/>
        </w:rPr>
        <w:drawing>
          <wp:inline distT="0" distB="0" distL="0" distR="0">
            <wp:extent cx="7835900" cy="4114800"/>
            <wp:effectExtent l="0" t="0" r="0" b="0"/>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3"/>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835900" cy="4114800"/>
                    </a:xfrm>
                    <a:prstGeom prst="rect">
                      <a:avLst/>
                    </a:prstGeom>
                    <a:noFill/>
                    <a:ln>
                      <a:noFill/>
                    </a:ln>
                  </pic:spPr>
                </pic:pic>
              </a:graphicData>
            </a:graphic>
          </wp:inline>
        </w:drawing>
      </w:r>
    </w:p>
    <w:p w:rsidR="00AF629C" w:rsidRPr="00624EF7" w:rsidRDefault="00AF629C" w:rsidP="00A511B0">
      <w:pPr>
        <w:rPr>
          <w:b/>
          <w:bCs/>
        </w:rPr>
      </w:pPr>
    </w:p>
    <w:p w:rsidR="00A511B0" w:rsidRPr="00624EF7" w:rsidRDefault="00A511B0" w:rsidP="00C61DEE">
      <w:pPr>
        <w:pStyle w:val="BodyText"/>
        <w:sectPr w:rsidR="00A511B0" w:rsidRPr="00624EF7" w:rsidSect="00A511B0">
          <w:headerReference w:type="default" r:id="rId81"/>
          <w:pgSz w:w="15840" w:h="12240" w:orient="landscape"/>
          <w:pgMar w:top="1296" w:right="1440" w:bottom="1296" w:left="1440" w:header="720" w:footer="720" w:gutter="0"/>
          <w:cols w:space="720"/>
          <w:docGrid w:linePitch="360"/>
        </w:sectPr>
      </w:pPr>
    </w:p>
    <w:p w:rsidR="00037E0E" w:rsidRPr="00624EF7" w:rsidRDefault="00037E0E" w:rsidP="00037E0E">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5135"/>
        <w:gridCol w:w="1960"/>
      </w:tblGrid>
      <w:tr w:rsidR="00037E0E" w:rsidRPr="00624EF7" w:rsidTr="0061681E">
        <w:trPr>
          <w:tblHeader/>
        </w:trPr>
        <w:tc>
          <w:tcPr>
            <w:tcW w:w="5000" w:type="pct"/>
            <w:gridSpan w:val="3"/>
            <w:tcBorders>
              <w:top w:val="nil"/>
              <w:left w:val="nil"/>
              <w:right w:val="nil"/>
            </w:tcBorders>
          </w:tcPr>
          <w:p w:rsidR="00037E0E" w:rsidRPr="00624EF7" w:rsidRDefault="00037E0E" w:rsidP="003013B8">
            <w:pPr>
              <w:pStyle w:val="Caption"/>
              <w:rPr>
                <w:b/>
                <w:bCs/>
                <w:szCs w:val="24"/>
              </w:rPr>
            </w:pPr>
            <w:bookmarkStart w:id="129" w:name="_Ref452039583"/>
            <w:bookmarkStart w:id="130" w:name="_Toc509349877"/>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15</w:t>
            </w:r>
            <w:r w:rsidR="00441DF4">
              <w:rPr>
                <w:szCs w:val="24"/>
              </w:rPr>
              <w:fldChar w:fldCharType="end"/>
            </w:r>
            <w:bookmarkEnd w:id="129"/>
            <w:r w:rsidRPr="00624EF7">
              <w:rPr>
                <w:szCs w:val="24"/>
              </w:rPr>
              <w:t xml:space="preserve">  Population </w:t>
            </w:r>
            <w:r w:rsidR="003013B8" w:rsidRPr="00624EF7">
              <w:rPr>
                <w:szCs w:val="24"/>
              </w:rPr>
              <w:t>Calculated Parameters</w:t>
            </w:r>
            <w:bookmarkEnd w:id="130"/>
          </w:p>
        </w:tc>
      </w:tr>
      <w:tr w:rsidR="00037E0E" w:rsidRPr="00624EF7" w:rsidTr="0061681E">
        <w:trPr>
          <w:tblHeader/>
        </w:trPr>
        <w:tc>
          <w:tcPr>
            <w:tcW w:w="1409" w:type="pct"/>
          </w:tcPr>
          <w:p w:rsidR="00037E0E" w:rsidRPr="00624EF7" w:rsidRDefault="00037E0E" w:rsidP="0061681E">
            <w:pPr>
              <w:rPr>
                <w:b/>
                <w:bCs/>
              </w:rPr>
            </w:pPr>
            <w:r w:rsidRPr="00624EF7">
              <w:rPr>
                <w:b/>
                <w:bCs/>
              </w:rPr>
              <w:t>Parameter</w:t>
            </w:r>
          </w:p>
        </w:tc>
        <w:tc>
          <w:tcPr>
            <w:tcW w:w="2599" w:type="pct"/>
          </w:tcPr>
          <w:p w:rsidR="00037E0E" w:rsidRPr="00624EF7" w:rsidRDefault="00037E0E" w:rsidP="0061681E">
            <w:pPr>
              <w:rPr>
                <w:b/>
                <w:bCs/>
              </w:rPr>
            </w:pPr>
            <w:r w:rsidRPr="00624EF7">
              <w:rPr>
                <w:b/>
                <w:bCs/>
              </w:rPr>
              <w:t>Definition</w:t>
            </w:r>
          </w:p>
        </w:tc>
        <w:tc>
          <w:tcPr>
            <w:tcW w:w="992" w:type="pct"/>
          </w:tcPr>
          <w:p w:rsidR="00037E0E" w:rsidRPr="00624EF7" w:rsidRDefault="00037E0E" w:rsidP="0061681E">
            <w:pPr>
              <w:rPr>
                <w:b/>
                <w:bCs/>
              </w:rPr>
            </w:pPr>
            <w:r w:rsidRPr="00624EF7">
              <w:rPr>
                <w:b/>
                <w:bCs/>
              </w:rPr>
              <w:t>Units</w:t>
            </w:r>
          </w:p>
        </w:tc>
      </w:tr>
      <w:tr w:rsidR="00626815" w:rsidRPr="00624EF7" w:rsidTr="0061681E">
        <w:tc>
          <w:tcPr>
            <w:tcW w:w="1409" w:type="pct"/>
          </w:tcPr>
          <w:p w:rsidR="00626815" w:rsidRPr="00624EF7" w:rsidRDefault="00626815" w:rsidP="0061681E">
            <w:pPr>
              <w:rPr>
                <w:b/>
                <w:bCs/>
              </w:rPr>
            </w:pPr>
            <w:r w:rsidRPr="00624EF7">
              <w:rPr>
                <w:b/>
                <w:bCs/>
              </w:rPr>
              <w:t>Population Growth Rate[COP]</w:t>
            </w:r>
          </w:p>
        </w:tc>
        <w:tc>
          <w:tcPr>
            <w:tcW w:w="2599" w:type="pct"/>
          </w:tcPr>
          <w:p w:rsidR="00626815" w:rsidRPr="00624EF7" w:rsidRDefault="00626815" w:rsidP="0061681E">
            <w:r w:rsidRPr="00624EF7">
              <w:t>Annual change in population.</w:t>
            </w:r>
          </w:p>
          <w:p w:rsidR="00626815" w:rsidRPr="00624EF7" w:rsidRDefault="00626815" w:rsidP="0061681E"/>
          <w:p w:rsidR="00626815" w:rsidRPr="00624EF7" w:rsidRDefault="00626815" w:rsidP="0061681E">
            <w:r w:rsidRPr="00624EF7">
              <w:t>FRAC TREND(Population [COP],One year)</w:t>
            </w:r>
          </w:p>
        </w:tc>
        <w:tc>
          <w:tcPr>
            <w:tcW w:w="992" w:type="pct"/>
          </w:tcPr>
          <w:p w:rsidR="00626815" w:rsidRPr="00624EF7" w:rsidRDefault="00626815" w:rsidP="0061681E">
            <w:r w:rsidRPr="00624EF7">
              <w:t>1/year</w:t>
            </w:r>
          </w:p>
        </w:tc>
      </w:tr>
      <w:tr w:rsidR="00626815" w:rsidRPr="00624EF7" w:rsidTr="0061681E">
        <w:tc>
          <w:tcPr>
            <w:tcW w:w="1409" w:type="pct"/>
          </w:tcPr>
          <w:p w:rsidR="00626815" w:rsidRPr="00624EF7" w:rsidRDefault="00626815" w:rsidP="0061681E">
            <w:pPr>
              <w:keepNext/>
              <w:keepLines/>
              <w:rPr>
                <w:b/>
                <w:bCs/>
              </w:rPr>
            </w:pPr>
            <w:r w:rsidRPr="00624EF7">
              <w:rPr>
                <w:b/>
                <w:bCs/>
              </w:rPr>
              <w:t>Global population Growth Rate</w:t>
            </w:r>
          </w:p>
        </w:tc>
        <w:tc>
          <w:tcPr>
            <w:tcW w:w="2599" w:type="pct"/>
          </w:tcPr>
          <w:p w:rsidR="00626815" w:rsidRPr="00624EF7" w:rsidRDefault="00626815" w:rsidP="0061681E">
            <w:pPr>
              <w:keepNext/>
              <w:keepLines/>
            </w:pPr>
            <w:r w:rsidRPr="00624EF7">
              <w:t>Annual change in global population.</w:t>
            </w:r>
          </w:p>
          <w:p w:rsidR="00626815" w:rsidRPr="00624EF7" w:rsidRDefault="00626815" w:rsidP="0061681E">
            <w:pPr>
              <w:keepNext/>
              <w:keepLines/>
            </w:pPr>
          </w:p>
          <w:p w:rsidR="00626815" w:rsidRPr="00624EF7" w:rsidRDefault="00626815" w:rsidP="0061681E">
            <w:pPr>
              <w:keepNext/>
              <w:keepLines/>
            </w:pPr>
            <w:r w:rsidRPr="00624EF7">
              <w:t>FRAC TREND(Global Population,One year)</w:t>
            </w:r>
          </w:p>
        </w:tc>
        <w:tc>
          <w:tcPr>
            <w:tcW w:w="992" w:type="pct"/>
          </w:tcPr>
          <w:p w:rsidR="00626815" w:rsidRPr="00624EF7" w:rsidRDefault="00626815" w:rsidP="0061681E">
            <w:pPr>
              <w:keepNext/>
              <w:keepLines/>
            </w:pPr>
            <w:r w:rsidRPr="00624EF7">
              <w:t>1/year</w:t>
            </w:r>
          </w:p>
        </w:tc>
      </w:tr>
    </w:tbl>
    <w:p w:rsidR="00037E0E" w:rsidRPr="00624EF7" w:rsidRDefault="00037E0E" w:rsidP="00037E0E">
      <w:pPr>
        <w:keepNext/>
        <w:keepLines/>
        <w:rPr>
          <w:b/>
          <w:bCs/>
        </w:rPr>
      </w:pPr>
    </w:p>
    <w:p w:rsidR="00037E0E" w:rsidRPr="00624EF7" w:rsidRDefault="00037E0E" w:rsidP="00037E0E">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5113"/>
        <w:gridCol w:w="1985"/>
      </w:tblGrid>
      <w:tr w:rsidR="00037E0E" w:rsidRPr="00624EF7" w:rsidTr="0061681E">
        <w:trPr>
          <w:tblHeader/>
        </w:trPr>
        <w:tc>
          <w:tcPr>
            <w:tcW w:w="5000" w:type="pct"/>
            <w:gridSpan w:val="3"/>
            <w:tcBorders>
              <w:top w:val="nil"/>
              <w:left w:val="nil"/>
              <w:right w:val="nil"/>
            </w:tcBorders>
            <w:vAlign w:val="center"/>
          </w:tcPr>
          <w:p w:rsidR="00037E0E" w:rsidRPr="00624EF7" w:rsidRDefault="00037E0E" w:rsidP="0061681E">
            <w:pPr>
              <w:pStyle w:val="Caption"/>
              <w:rPr>
                <w:b/>
                <w:bCs/>
                <w:szCs w:val="24"/>
              </w:rPr>
            </w:pPr>
            <w:bookmarkStart w:id="131" w:name="_Ref452039586"/>
            <w:bookmarkStart w:id="132" w:name="_Toc509349878"/>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16</w:t>
            </w:r>
            <w:r w:rsidR="00441DF4">
              <w:rPr>
                <w:szCs w:val="24"/>
              </w:rPr>
              <w:fldChar w:fldCharType="end"/>
            </w:r>
            <w:bookmarkEnd w:id="131"/>
            <w:r w:rsidRPr="00624EF7">
              <w:rPr>
                <w:szCs w:val="24"/>
              </w:rPr>
              <w:t xml:space="preserve">  GDP Calculated Parameters</w:t>
            </w:r>
            <w:bookmarkEnd w:id="132"/>
          </w:p>
        </w:tc>
      </w:tr>
      <w:tr w:rsidR="00037E0E" w:rsidRPr="00624EF7" w:rsidTr="0061681E">
        <w:trPr>
          <w:tblHeader/>
        </w:trPr>
        <w:tc>
          <w:tcPr>
            <w:tcW w:w="1407" w:type="pct"/>
            <w:vAlign w:val="center"/>
          </w:tcPr>
          <w:p w:rsidR="00037E0E" w:rsidRPr="00624EF7" w:rsidRDefault="00037E0E" w:rsidP="0061681E">
            <w:pPr>
              <w:pStyle w:val="List2"/>
              <w:rPr>
                <w:b/>
                <w:bCs/>
                <w:sz w:val="24"/>
                <w:szCs w:val="24"/>
              </w:rPr>
            </w:pPr>
            <w:r w:rsidRPr="00624EF7">
              <w:rPr>
                <w:b/>
                <w:bCs/>
                <w:sz w:val="24"/>
                <w:szCs w:val="24"/>
              </w:rPr>
              <w:t>Parameter</w:t>
            </w:r>
          </w:p>
        </w:tc>
        <w:tc>
          <w:tcPr>
            <w:tcW w:w="2588" w:type="pct"/>
            <w:vAlign w:val="center"/>
          </w:tcPr>
          <w:p w:rsidR="00037E0E" w:rsidRPr="00624EF7" w:rsidRDefault="00037E0E" w:rsidP="0061681E">
            <w:pPr>
              <w:pStyle w:val="List2"/>
              <w:rPr>
                <w:b/>
                <w:bCs/>
                <w:sz w:val="24"/>
                <w:szCs w:val="24"/>
              </w:rPr>
            </w:pPr>
            <w:r w:rsidRPr="00624EF7">
              <w:rPr>
                <w:b/>
                <w:bCs/>
                <w:sz w:val="24"/>
                <w:szCs w:val="24"/>
              </w:rPr>
              <w:t>Definition</w:t>
            </w:r>
          </w:p>
        </w:tc>
        <w:tc>
          <w:tcPr>
            <w:tcW w:w="1005" w:type="pct"/>
            <w:vAlign w:val="center"/>
          </w:tcPr>
          <w:p w:rsidR="00037E0E" w:rsidRPr="00624EF7" w:rsidRDefault="00037E0E" w:rsidP="0061681E">
            <w:pPr>
              <w:pStyle w:val="List2"/>
              <w:rPr>
                <w:b/>
                <w:bCs/>
                <w:sz w:val="24"/>
                <w:szCs w:val="24"/>
              </w:rPr>
            </w:pPr>
            <w:r w:rsidRPr="00624EF7">
              <w:rPr>
                <w:b/>
                <w:bCs/>
                <w:sz w:val="24"/>
                <w:szCs w:val="24"/>
              </w:rPr>
              <w:t>Units</w:t>
            </w:r>
          </w:p>
        </w:tc>
      </w:tr>
      <w:tr w:rsidR="009F522A" w:rsidRPr="00624EF7" w:rsidTr="009F522A">
        <w:tc>
          <w:tcPr>
            <w:tcW w:w="1407"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9F522A">
            <w:pPr>
              <w:pStyle w:val="List2"/>
              <w:rPr>
                <w:b/>
                <w:bCs/>
                <w:sz w:val="24"/>
                <w:szCs w:val="24"/>
              </w:rPr>
            </w:pPr>
            <w:r w:rsidRPr="00624EF7">
              <w:rPr>
                <w:b/>
                <w:bCs/>
                <w:sz w:val="24"/>
                <w:szCs w:val="24"/>
              </w:rPr>
              <w:t>GDP[COP]</w:t>
            </w:r>
          </w:p>
        </w:tc>
        <w:tc>
          <w:tcPr>
            <w:tcW w:w="2588"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9F522A">
            <w:pPr>
              <w:pStyle w:val="List2"/>
              <w:ind w:left="-9" w:firstLine="9"/>
              <w:rPr>
                <w:sz w:val="24"/>
                <w:szCs w:val="24"/>
              </w:rPr>
            </w:pPr>
            <w:r w:rsidRPr="00624EF7">
              <w:rPr>
                <w:sz w:val="24"/>
                <w:szCs w:val="24"/>
              </w:rPr>
              <w:t>RS GDP[COP])</w:t>
            </w:r>
          </w:p>
        </w:tc>
        <w:tc>
          <w:tcPr>
            <w:tcW w:w="1005" w:type="pct"/>
            <w:tcBorders>
              <w:top w:val="single" w:sz="4" w:space="0" w:color="auto"/>
              <w:left w:val="single" w:sz="4" w:space="0" w:color="auto"/>
              <w:bottom w:val="single" w:sz="4" w:space="0" w:color="auto"/>
              <w:right w:val="single" w:sz="4" w:space="0" w:color="auto"/>
            </w:tcBorders>
            <w:vAlign w:val="center"/>
          </w:tcPr>
          <w:p w:rsidR="009F522A" w:rsidRPr="00624EF7" w:rsidRDefault="00221DDD" w:rsidP="009F522A">
            <w:pPr>
              <w:pStyle w:val="List2"/>
              <w:rPr>
                <w:sz w:val="24"/>
                <w:szCs w:val="24"/>
              </w:rPr>
            </w:pPr>
            <w:r w:rsidRPr="00624EF7">
              <w:rPr>
                <w:sz w:val="24"/>
                <w:szCs w:val="24"/>
              </w:rPr>
              <w:t>T$ 2011 PPP/year</w:t>
            </w:r>
          </w:p>
        </w:tc>
      </w:tr>
      <w:tr w:rsidR="009F522A" w:rsidRPr="00624EF7" w:rsidTr="009F522A">
        <w:tc>
          <w:tcPr>
            <w:tcW w:w="1407"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9F522A">
            <w:pPr>
              <w:pStyle w:val="List2"/>
              <w:rPr>
                <w:b/>
                <w:bCs/>
                <w:sz w:val="24"/>
                <w:szCs w:val="24"/>
              </w:rPr>
            </w:pPr>
            <w:r w:rsidRPr="00624EF7">
              <w:rPr>
                <w:b/>
                <w:bCs/>
                <w:sz w:val="24"/>
                <w:szCs w:val="24"/>
              </w:rPr>
              <w:t>Gross world product</w:t>
            </w:r>
          </w:p>
        </w:tc>
        <w:tc>
          <w:tcPr>
            <w:tcW w:w="2588"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9F522A">
            <w:pPr>
              <w:pStyle w:val="List2"/>
              <w:ind w:left="-9" w:firstLine="9"/>
              <w:rPr>
                <w:sz w:val="24"/>
                <w:szCs w:val="24"/>
              </w:rPr>
            </w:pPr>
            <w:r w:rsidRPr="00624EF7">
              <w:rPr>
                <w:sz w:val="24"/>
                <w:szCs w:val="24"/>
              </w:rPr>
              <w:t>Sum of GDP adjusted of all regions.</w:t>
            </w:r>
          </w:p>
          <w:p w:rsidR="009F522A" w:rsidRPr="00624EF7" w:rsidRDefault="009F522A" w:rsidP="009F522A">
            <w:pPr>
              <w:pStyle w:val="List2"/>
              <w:ind w:left="-9" w:firstLine="9"/>
              <w:rPr>
                <w:sz w:val="24"/>
                <w:szCs w:val="24"/>
              </w:rPr>
            </w:pPr>
          </w:p>
          <w:p w:rsidR="009F522A" w:rsidRPr="00624EF7" w:rsidRDefault="009F522A" w:rsidP="009F522A">
            <w:pPr>
              <w:pStyle w:val="List2"/>
              <w:ind w:left="-9" w:firstLine="9"/>
              <w:rPr>
                <w:sz w:val="24"/>
                <w:szCs w:val="24"/>
              </w:rPr>
            </w:pPr>
            <w:r w:rsidRPr="00624EF7">
              <w:rPr>
                <w:sz w:val="24"/>
                <w:szCs w:val="24"/>
              </w:rPr>
              <w:t>SUM(GDP[COP!])</w:t>
            </w:r>
          </w:p>
        </w:tc>
        <w:tc>
          <w:tcPr>
            <w:tcW w:w="1005" w:type="pct"/>
            <w:tcBorders>
              <w:top w:val="single" w:sz="4" w:space="0" w:color="auto"/>
              <w:left w:val="single" w:sz="4" w:space="0" w:color="auto"/>
              <w:bottom w:val="single" w:sz="4" w:space="0" w:color="auto"/>
              <w:right w:val="single" w:sz="4" w:space="0" w:color="auto"/>
            </w:tcBorders>
            <w:vAlign w:val="center"/>
          </w:tcPr>
          <w:p w:rsidR="009F522A" w:rsidRPr="00624EF7" w:rsidRDefault="00221DDD" w:rsidP="009F522A">
            <w:pPr>
              <w:pStyle w:val="List2"/>
              <w:rPr>
                <w:sz w:val="24"/>
                <w:szCs w:val="24"/>
              </w:rPr>
            </w:pPr>
            <w:r w:rsidRPr="00624EF7">
              <w:rPr>
                <w:sz w:val="24"/>
                <w:szCs w:val="24"/>
              </w:rPr>
              <w:t>T$ 2011 PPP/year</w:t>
            </w:r>
          </w:p>
        </w:tc>
      </w:tr>
      <w:tr w:rsidR="009F522A" w:rsidRPr="00624EF7" w:rsidTr="009F522A">
        <w:tc>
          <w:tcPr>
            <w:tcW w:w="1407"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7B4E1A">
            <w:pPr>
              <w:pStyle w:val="List2"/>
              <w:rPr>
                <w:b/>
                <w:bCs/>
                <w:sz w:val="24"/>
                <w:szCs w:val="24"/>
              </w:rPr>
            </w:pPr>
            <w:r w:rsidRPr="00624EF7">
              <w:rPr>
                <w:b/>
                <w:bCs/>
                <w:sz w:val="24"/>
                <w:szCs w:val="24"/>
              </w:rPr>
              <w:t xml:space="preserve">GDP Growth </w:t>
            </w:r>
            <w:r w:rsidR="007B4E1A">
              <w:rPr>
                <w:b/>
                <w:bCs/>
                <w:sz w:val="24"/>
                <w:szCs w:val="24"/>
              </w:rPr>
              <w:t>Rate[COP</w:t>
            </w:r>
            <w:r w:rsidRPr="00624EF7">
              <w:rPr>
                <w:b/>
                <w:bCs/>
                <w:sz w:val="24"/>
                <w:szCs w:val="24"/>
              </w:rPr>
              <w:t>]</w:t>
            </w:r>
          </w:p>
        </w:tc>
        <w:tc>
          <w:tcPr>
            <w:tcW w:w="2588"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9F522A">
            <w:pPr>
              <w:pStyle w:val="List2"/>
              <w:ind w:left="-9" w:firstLine="9"/>
              <w:rPr>
                <w:sz w:val="24"/>
                <w:szCs w:val="24"/>
              </w:rPr>
            </w:pPr>
            <w:r w:rsidRPr="00624EF7">
              <w:rPr>
                <w:sz w:val="24"/>
                <w:szCs w:val="24"/>
              </w:rPr>
              <w:t>Annual change in GDP.</w:t>
            </w:r>
          </w:p>
          <w:p w:rsidR="009F522A" w:rsidRPr="00624EF7" w:rsidRDefault="009F522A" w:rsidP="009F522A">
            <w:pPr>
              <w:pStyle w:val="List2"/>
              <w:ind w:left="-9" w:firstLine="9"/>
              <w:rPr>
                <w:sz w:val="24"/>
                <w:szCs w:val="24"/>
              </w:rPr>
            </w:pPr>
          </w:p>
          <w:p w:rsidR="009F522A" w:rsidRPr="00624EF7" w:rsidRDefault="007B4E1A" w:rsidP="009F522A">
            <w:pPr>
              <w:pStyle w:val="List2"/>
              <w:ind w:left="-9" w:firstLine="9"/>
              <w:rPr>
                <w:sz w:val="24"/>
                <w:szCs w:val="24"/>
              </w:rPr>
            </w:pPr>
            <w:r w:rsidRPr="007B4E1A">
              <w:rPr>
                <w:sz w:val="24"/>
                <w:szCs w:val="24"/>
              </w:rPr>
              <w:t>FRAC TREND(GDP[COP],One year)</w:t>
            </w:r>
          </w:p>
        </w:tc>
        <w:tc>
          <w:tcPr>
            <w:tcW w:w="1005"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9F522A">
            <w:pPr>
              <w:pStyle w:val="List2"/>
              <w:rPr>
                <w:sz w:val="24"/>
                <w:szCs w:val="24"/>
              </w:rPr>
            </w:pPr>
            <w:r w:rsidRPr="00624EF7">
              <w:rPr>
                <w:sz w:val="24"/>
                <w:szCs w:val="24"/>
              </w:rPr>
              <w:t>1/year</w:t>
            </w:r>
          </w:p>
        </w:tc>
      </w:tr>
      <w:tr w:rsidR="009F522A" w:rsidRPr="00624EF7" w:rsidTr="009F522A">
        <w:tc>
          <w:tcPr>
            <w:tcW w:w="1407"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9F522A">
            <w:pPr>
              <w:pStyle w:val="List2"/>
              <w:rPr>
                <w:b/>
                <w:bCs/>
                <w:sz w:val="24"/>
                <w:szCs w:val="24"/>
              </w:rPr>
            </w:pPr>
            <w:r w:rsidRPr="00624EF7">
              <w:rPr>
                <w:b/>
                <w:bCs/>
                <w:sz w:val="24"/>
                <w:szCs w:val="24"/>
              </w:rPr>
              <w:t>GWP Growth Rate</w:t>
            </w:r>
          </w:p>
        </w:tc>
        <w:tc>
          <w:tcPr>
            <w:tcW w:w="2588"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9F522A">
            <w:pPr>
              <w:pStyle w:val="List2"/>
              <w:ind w:left="-9" w:firstLine="9"/>
              <w:rPr>
                <w:sz w:val="24"/>
                <w:szCs w:val="24"/>
              </w:rPr>
            </w:pPr>
            <w:r w:rsidRPr="00624EF7">
              <w:rPr>
                <w:sz w:val="24"/>
                <w:szCs w:val="24"/>
              </w:rPr>
              <w:t>Annual change in global world product.</w:t>
            </w:r>
          </w:p>
          <w:p w:rsidR="009F522A" w:rsidRPr="00624EF7" w:rsidRDefault="009F522A" w:rsidP="009F522A">
            <w:pPr>
              <w:pStyle w:val="List2"/>
              <w:ind w:left="-9" w:firstLine="9"/>
              <w:rPr>
                <w:sz w:val="24"/>
                <w:szCs w:val="24"/>
              </w:rPr>
            </w:pPr>
          </w:p>
          <w:p w:rsidR="009F522A" w:rsidRPr="00624EF7" w:rsidRDefault="009F522A" w:rsidP="009F522A">
            <w:pPr>
              <w:pStyle w:val="List2"/>
              <w:ind w:left="-9" w:firstLine="9"/>
              <w:rPr>
                <w:sz w:val="24"/>
                <w:szCs w:val="24"/>
              </w:rPr>
            </w:pPr>
            <w:r w:rsidRPr="00624EF7">
              <w:rPr>
                <w:sz w:val="24"/>
                <w:szCs w:val="24"/>
              </w:rPr>
              <w:t>FRAC TREND(Gross world product, One year)</w:t>
            </w:r>
          </w:p>
        </w:tc>
        <w:tc>
          <w:tcPr>
            <w:tcW w:w="1005" w:type="pct"/>
            <w:tcBorders>
              <w:top w:val="single" w:sz="4" w:space="0" w:color="auto"/>
              <w:left w:val="single" w:sz="4" w:space="0" w:color="auto"/>
              <w:bottom w:val="single" w:sz="4" w:space="0" w:color="auto"/>
              <w:right w:val="single" w:sz="4" w:space="0" w:color="auto"/>
            </w:tcBorders>
            <w:vAlign w:val="center"/>
          </w:tcPr>
          <w:p w:rsidR="009F522A" w:rsidRPr="00624EF7" w:rsidRDefault="009F522A" w:rsidP="009F522A">
            <w:pPr>
              <w:pStyle w:val="List2"/>
              <w:rPr>
                <w:sz w:val="24"/>
                <w:szCs w:val="24"/>
              </w:rPr>
            </w:pPr>
            <w:r w:rsidRPr="00624EF7">
              <w:rPr>
                <w:sz w:val="24"/>
                <w:szCs w:val="24"/>
              </w:rPr>
              <w:t>1/year</w:t>
            </w:r>
          </w:p>
        </w:tc>
      </w:tr>
    </w:tbl>
    <w:p w:rsidR="00037E0E" w:rsidRPr="00624EF7" w:rsidRDefault="00037E0E" w:rsidP="00037E0E">
      <w:pPr>
        <w:pStyle w:val="BodyText"/>
      </w:pPr>
    </w:p>
    <w:p w:rsidR="00AE2B82" w:rsidRPr="00624EF7" w:rsidRDefault="00AE2B82" w:rsidP="00037E0E">
      <w:pPr>
        <w:pStyle w:val="BodyText"/>
      </w:pPr>
    </w:p>
    <w:p w:rsidR="00BA2479" w:rsidRPr="00624EF7" w:rsidRDefault="00BA2479" w:rsidP="00C61DEE">
      <w:pPr>
        <w:pStyle w:val="BodyText"/>
        <w:sectPr w:rsidR="00BA2479" w:rsidRPr="00624EF7" w:rsidSect="00D412F8">
          <w:pgSz w:w="12254" w:h="15811"/>
          <w:pgMar w:top="1440" w:right="1296" w:bottom="1440" w:left="1296" w:header="720" w:footer="720" w:gutter="0"/>
          <w:cols w:space="720"/>
          <w:titlePg/>
          <w:docGrid w:linePitch="360"/>
        </w:sectPr>
      </w:pPr>
    </w:p>
    <w:p w:rsidR="00C61DEE" w:rsidRDefault="00C61DEE" w:rsidP="00C61DEE">
      <w:pPr>
        <w:pStyle w:val="BodyText"/>
      </w:pPr>
    </w:p>
    <w:p w:rsidR="000777CC" w:rsidRPr="00624EF7" w:rsidRDefault="000777CC" w:rsidP="00C61DEE">
      <w:pPr>
        <w:pStyle w:val="BodyText"/>
      </w:pPr>
    </w:p>
    <w:p w:rsidR="00C61DEE" w:rsidRPr="00624EF7" w:rsidRDefault="00C61DEE" w:rsidP="00F93723">
      <w:pPr>
        <w:pStyle w:val="Heading3"/>
        <w:rPr>
          <w:rFonts w:cs="Times New Roman"/>
          <w:szCs w:val="24"/>
          <w:u w:val="single"/>
        </w:rPr>
      </w:pPr>
      <w:bookmarkStart w:id="133" w:name="_Toc93734663"/>
      <w:bookmarkStart w:id="134" w:name="_Toc220677087"/>
      <w:bookmarkStart w:id="135" w:name="_Toc121297203"/>
      <w:bookmarkStart w:id="136" w:name="_Ref157353518"/>
      <w:bookmarkStart w:id="137" w:name="_Ref157489649"/>
      <w:bookmarkStart w:id="138" w:name="_Toc26212713"/>
      <w:r w:rsidRPr="00624EF7">
        <w:rPr>
          <w:rFonts w:cs="Times New Roman"/>
          <w:szCs w:val="24"/>
        </w:rPr>
        <w:t>Input mode 1: Annual Change in Emissions</w:t>
      </w:r>
      <w:bookmarkEnd w:id="133"/>
      <w:bookmarkEnd w:id="134"/>
      <w:bookmarkEnd w:id="135"/>
      <w:bookmarkEnd w:id="136"/>
      <w:bookmarkEnd w:id="137"/>
      <w:bookmarkEnd w:id="138"/>
    </w:p>
    <w:p w:rsidR="00C61DEE" w:rsidRDefault="00C61DEE" w:rsidP="00C61DEE">
      <w:pPr>
        <w:pStyle w:val="BodyText"/>
      </w:pPr>
      <w:r w:rsidRPr="00624EF7">
        <w:t>Under</w:t>
      </w:r>
      <w:r w:rsidRPr="00624EF7">
        <w:rPr>
          <w:i/>
        </w:rPr>
        <w:t xml:space="preserve"> </w:t>
      </w:r>
      <w:r w:rsidRPr="00624EF7">
        <w:t>Input mode 1 (IM 1), fossil fuel CO</w:t>
      </w:r>
      <w:r w:rsidRPr="00624EF7">
        <w:rPr>
          <w:vertAlign w:val="subscript"/>
        </w:rPr>
        <w:t>2</w:t>
      </w:r>
      <w:r w:rsidRPr="00624EF7">
        <w:t xml:space="preserve"> emissions grow at the RS rate  until a year specified by the user when the growth of emissions stops. Emissions are then held constant until another specified year, when emissions are reduced at an annual rate designated by the user. This Input Mode allows for the testing of simple scenarios in which the growth, peak, and decline of regional emissions is controlled by the user. The model structure underlying IM 1 is shown in </w:t>
      </w:r>
      <w:r w:rsidRPr="00624EF7">
        <w:fldChar w:fldCharType="begin"/>
      </w:r>
      <w:r w:rsidRPr="00624EF7">
        <w:instrText xml:space="preserve"> REF _Ref87432939 \h </w:instrText>
      </w:r>
      <w:r w:rsidR="00624EF7" w:rsidRPr="00624EF7">
        <w:instrText xml:space="preserve"> \* MERGEFORMAT </w:instrText>
      </w:r>
      <w:r w:rsidRPr="00624EF7">
        <w:fldChar w:fldCharType="separate"/>
      </w:r>
      <w:r w:rsidR="006E6C3D">
        <w:t xml:space="preserve">Figure </w:t>
      </w:r>
      <w:r w:rsidR="006E6C3D">
        <w:rPr>
          <w:noProof/>
        </w:rPr>
        <w:t>3.13</w:t>
      </w:r>
      <w:r w:rsidRPr="00624EF7">
        <w:fldChar w:fldCharType="end"/>
      </w:r>
      <w:r w:rsidRPr="00624EF7">
        <w:t>.</w:t>
      </w:r>
      <w:r w:rsidR="0041237D" w:rsidRPr="00624EF7">
        <w:t xml:space="preserve">  If the target type is set to 3, the changes apply to emissions per GDP instead of absolute emissions.</w:t>
      </w:r>
    </w:p>
    <w:p w:rsidR="006D22DD" w:rsidRDefault="006D22DD" w:rsidP="00C61DEE">
      <w:pPr>
        <w:pStyle w:val="BodyText"/>
      </w:pPr>
    </w:p>
    <w:p w:rsidR="006D22DD" w:rsidRPr="00624EF7" w:rsidRDefault="0005159E" w:rsidP="00C61DEE">
      <w:pPr>
        <w:pStyle w:val="BodyText"/>
      </w:pPr>
      <w:r>
        <w:rPr>
          <w:noProof/>
        </w:rPr>
        <mc:AlternateContent>
          <mc:Choice Requires="wps">
            <w:drawing>
              <wp:inline distT="0" distB="0" distL="0" distR="0">
                <wp:extent cx="6035040" cy="3486150"/>
                <wp:effectExtent l="0" t="0" r="0" b="0"/>
                <wp:docPr id="7753"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35040" cy="3486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6D22DD">
                            <w:pPr>
                              <w:pStyle w:val="Caption"/>
                              <w:rPr>
                                <w:b/>
                                <w:bCs/>
                              </w:rPr>
                            </w:pPr>
                            <w:bookmarkStart w:id="139" w:name="_Ref87432939"/>
                            <w:bookmarkStart w:id="140" w:name="_Toc509349817"/>
                            <w:r>
                              <w:t xml:space="preserve">Figure </w:t>
                            </w:r>
                            <w:fldSimple w:instr=" STYLEREF 1 \s ">
                              <w:r>
                                <w:rPr>
                                  <w:noProof/>
                                </w:rPr>
                                <w:t>3</w:t>
                              </w:r>
                            </w:fldSimple>
                            <w:r>
                              <w:t>.</w:t>
                            </w:r>
                            <w:fldSimple w:instr=" SEQ Figure \* ARABIC \s 1 ">
                              <w:r>
                                <w:rPr>
                                  <w:noProof/>
                                </w:rPr>
                                <w:t>13</w:t>
                              </w:r>
                            </w:fldSimple>
                            <w:bookmarkEnd w:id="139"/>
                            <w:r>
                              <w:t xml:space="preserve"> </w:t>
                            </w:r>
                            <w:r w:rsidRPr="001C5D1E">
                              <w:t xml:space="preserve"> </w:t>
                            </w:r>
                            <w:r>
                              <w:t xml:space="preserve">Structure of Input Mode </w:t>
                            </w:r>
                            <w:r w:rsidRPr="001C5D1E">
                              <w:t>1</w:t>
                            </w:r>
                            <w:bookmarkEnd w:id="140"/>
                          </w:p>
                          <w:p w:rsidR="0005159E" w:rsidRPr="00F977B5" w:rsidRDefault="0005159E" w:rsidP="006D22DD">
                            <w:r w:rsidRPr="003766EC">
                              <w:rPr>
                                <w:noProof/>
                              </w:rPr>
                              <w:drawing>
                                <wp:inline distT="0" distB="0" distL="0" distR="0">
                                  <wp:extent cx="5551805" cy="3110230"/>
                                  <wp:effectExtent l="0" t="0" r="0" b="0"/>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51805" cy="3110230"/>
                                          </a:xfrm>
                                          <a:prstGeom prst="rect">
                                            <a:avLst/>
                                          </a:prstGeom>
                                          <a:noFill/>
                                          <a:ln>
                                            <a:noFill/>
                                          </a:ln>
                                        </pic:spPr>
                                      </pic:pic>
                                    </a:graphicData>
                                  </a:graphic>
                                </wp:inline>
                              </w:drawing>
                            </w:r>
                          </w:p>
                          <w:p w:rsidR="0005159E" w:rsidRDefault="0005159E" w:rsidP="006D22DD"/>
                        </w:txbxContent>
                      </wps:txbx>
                      <wps:bodyPr rot="0" vert="horz" wrap="square" lIns="91440" tIns="45720" rIns="91440" bIns="45720" anchor="t" anchorCtr="0" upright="1">
                        <a:noAutofit/>
                      </wps:bodyPr>
                    </wps:wsp>
                  </a:graphicData>
                </a:graphic>
              </wp:inline>
            </w:drawing>
          </mc:Choice>
          <mc:Fallback>
            <w:pict>
              <v:shape id="Text Box 941" o:spid="_x0000_s1039" type="#_x0000_t202" style="width:475.2pt;height:2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" stroked="f">
                <v:path arrowok="t"/>
                <v:textbox>
                  <w:txbxContent>
                    <w:p w:rsidR="0005159E" w:rsidRDefault="0005159E" w:rsidP="006D22DD">
                      <w:pPr>
                        <w:pStyle w:val="Caption"/>
                        <w:rPr>
                          <w:b/>
                          <w:bCs/>
                        </w:rPr>
                      </w:pPr>
                      <w:bookmarkStart w:id="141" w:name="_Ref87432939"/>
                      <w:bookmarkStart w:id="142" w:name="_Toc509349817"/>
                      <w:r>
                        <w:t xml:space="preserve">Figure </w:t>
                      </w:r>
                      <w:fldSimple w:instr=" STYLEREF 1 \s ">
                        <w:r>
                          <w:rPr>
                            <w:noProof/>
                          </w:rPr>
                          <w:t>3</w:t>
                        </w:r>
                      </w:fldSimple>
                      <w:r>
                        <w:t>.</w:t>
                      </w:r>
                      <w:fldSimple w:instr=" SEQ Figure \* ARABIC \s 1 ">
                        <w:r>
                          <w:rPr>
                            <w:noProof/>
                          </w:rPr>
                          <w:t>13</w:t>
                        </w:r>
                      </w:fldSimple>
                      <w:bookmarkEnd w:id="141"/>
                      <w:r>
                        <w:t xml:space="preserve"> </w:t>
                      </w:r>
                      <w:r w:rsidRPr="001C5D1E">
                        <w:t xml:space="preserve"> </w:t>
                      </w:r>
                      <w:r>
                        <w:t xml:space="preserve">Structure of Input Mode </w:t>
                      </w:r>
                      <w:r w:rsidRPr="001C5D1E">
                        <w:t>1</w:t>
                      </w:r>
                      <w:bookmarkEnd w:id="142"/>
                    </w:p>
                    <w:p w:rsidR="0005159E" w:rsidRPr="00F977B5" w:rsidRDefault="0005159E" w:rsidP="006D22DD">
                      <w:r w:rsidRPr="003766EC">
                        <w:rPr>
                          <w:noProof/>
                        </w:rPr>
                        <w:drawing>
                          <wp:inline distT="0" distB="0" distL="0" distR="0">
                            <wp:extent cx="5551805" cy="3110230"/>
                            <wp:effectExtent l="0" t="0" r="0" b="0"/>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51805" cy="3110230"/>
                                    </a:xfrm>
                                    <a:prstGeom prst="rect">
                                      <a:avLst/>
                                    </a:prstGeom>
                                    <a:noFill/>
                                    <a:ln>
                                      <a:noFill/>
                                    </a:ln>
                                  </pic:spPr>
                                </pic:pic>
                              </a:graphicData>
                            </a:graphic>
                          </wp:inline>
                        </w:drawing>
                      </w:r>
                    </w:p>
                    <w:p w:rsidR="0005159E" w:rsidRDefault="0005159E" w:rsidP="006D22DD"/>
                  </w:txbxContent>
                </v:textbox>
                <w10:anchorlock/>
              </v:shape>
            </w:pict>
          </mc:Fallback>
        </mc:AlternateContent>
      </w:r>
    </w:p>
    <w:p w:rsidR="00C61DEE" w:rsidRPr="00624EF7" w:rsidRDefault="006D22DD" w:rsidP="00C61DEE">
      <w:pPr>
        <w:pStyle w:val="BodyTex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3155"/>
        <w:gridCol w:w="1948"/>
        <w:gridCol w:w="1786"/>
        <w:gridCol w:w="1013"/>
      </w:tblGrid>
      <w:tr w:rsidR="006D22DD" w:rsidRPr="00624EF7" w:rsidTr="006D22DD">
        <w:trPr>
          <w:tblHeader/>
        </w:trPr>
        <w:tc>
          <w:tcPr>
            <w:tcW w:w="5000" w:type="pct"/>
            <w:gridSpan w:val="5"/>
            <w:tcBorders>
              <w:top w:val="nil"/>
              <w:left w:val="nil"/>
              <w:right w:val="nil"/>
            </w:tcBorders>
            <w:vAlign w:val="center"/>
          </w:tcPr>
          <w:p w:rsidR="006D22DD" w:rsidRPr="00624EF7" w:rsidRDefault="006D22DD" w:rsidP="006D22DD">
            <w:pPr>
              <w:pStyle w:val="Caption"/>
            </w:pPr>
            <w:bookmarkStart w:id="143" w:name="_Toc509349879"/>
            <w:r w:rsidRPr="00624EF7">
              <w:t xml:space="preserve">Table </w:t>
            </w:r>
            <w:fldSimple w:instr=" STYLEREF 1 \s ">
              <w:r w:rsidR="006E6C3D">
                <w:rPr>
                  <w:noProof/>
                </w:rPr>
                <w:t>3</w:t>
              </w:r>
            </w:fldSimple>
            <w:r>
              <w:noBreakHyphen/>
            </w:r>
            <w:fldSimple w:instr=" SEQ Table \* ARABIC \s 1 ">
              <w:r w:rsidR="006E6C3D">
                <w:rPr>
                  <w:noProof/>
                </w:rPr>
                <w:t>17</w:t>
              </w:r>
            </w:fldSimple>
            <w:r w:rsidRPr="00624EF7">
              <w:t xml:space="preserve"> Input Mode 1 FF CO2 Emissions Parameter Inputs</w:t>
            </w:r>
            <w:bookmarkEnd w:id="143"/>
          </w:p>
        </w:tc>
      </w:tr>
      <w:tr w:rsidR="00C61DEE" w:rsidRPr="00624EF7">
        <w:trPr>
          <w:tblHeader/>
        </w:trPr>
        <w:tc>
          <w:tcPr>
            <w:tcW w:w="1000" w:type="pct"/>
            <w:vAlign w:val="center"/>
          </w:tcPr>
          <w:p w:rsidR="00C61DEE" w:rsidRPr="00624EF7" w:rsidRDefault="00C61DEE" w:rsidP="00C61DEE">
            <w:pPr>
              <w:pStyle w:val="List"/>
              <w:rPr>
                <w:sz w:val="24"/>
              </w:rPr>
            </w:pPr>
            <w:r w:rsidRPr="00624EF7">
              <w:rPr>
                <w:sz w:val="24"/>
              </w:rPr>
              <w:t>Parameter</w:t>
            </w:r>
          </w:p>
        </w:tc>
        <w:tc>
          <w:tcPr>
            <w:tcW w:w="1597" w:type="pct"/>
            <w:vAlign w:val="center"/>
          </w:tcPr>
          <w:p w:rsidR="00C61DEE" w:rsidRPr="00624EF7" w:rsidRDefault="00C61DEE" w:rsidP="00C61DEE">
            <w:pPr>
              <w:pStyle w:val="List"/>
              <w:rPr>
                <w:sz w:val="24"/>
              </w:rPr>
            </w:pPr>
            <w:r w:rsidRPr="00624EF7">
              <w:rPr>
                <w:sz w:val="24"/>
              </w:rPr>
              <w:t>Definition</w:t>
            </w:r>
          </w:p>
        </w:tc>
        <w:tc>
          <w:tcPr>
            <w:tcW w:w="986" w:type="pct"/>
            <w:vAlign w:val="center"/>
          </w:tcPr>
          <w:p w:rsidR="00C61DEE" w:rsidRPr="00624EF7" w:rsidRDefault="00C61DEE" w:rsidP="00C61DEE">
            <w:pPr>
              <w:pStyle w:val="List"/>
              <w:rPr>
                <w:sz w:val="24"/>
              </w:rPr>
            </w:pPr>
            <w:r w:rsidRPr="00624EF7">
              <w:rPr>
                <w:sz w:val="24"/>
              </w:rPr>
              <w:t>Range</w:t>
            </w:r>
          </w:p>
        </w:tc>
        <w:tc>
          <w:tcPr>
            <w:tcW w:w="904" w:type="pct"/>
            <w:vAlign w:val="center"/>
          </w:tcPr>
          <w:p w:rsidR="00C61DEE" w:rsidRPr="00624EF7" w:rsidRDefault="00C61DEE" w:rsidP="00C61DEE">
            <w:pPr>
              <w:pStyle w:val="List"/>
              <w:rPr>
                <w:sz w:val="24"/>
              </w:rPr>
            </w:pPr>
            <w:r w:rsidRPr="00624EF7">
              <w:rPr>
                <w:sz w:val="24"/>
              </w:rPr>
              <w:t>Default Values</w:t>
            </w:r>
          </w:p>
        </w:tc>
        <w:tc>
          <w:tcPr>
            <w:tcW w:w="513" w:type="pct"/>
            <w:vAlign w:val="center"/>
          </w:tcPr>
          <w:p w:rsidR="00C61DEE" w:rsidRPr="00624EF7" w:rsidRDefault="00C61DEE" w:rsidP="00C61DEE">
            <w:pPr>
              <w:pStyle w:val="List"/>
              <w:rPr>
                <w:sz w:val="24"/>
              </w:rPr>
            </w:pPr>
            <w:r w:rsidRPr="00624EF7">
              <w:rPr>
                <w:sz w:val="24"/>
              </w:rPr>
              <w:t>Units</w:t>
            </w:r>
          </w:p>
        </w:tc>
      </w:tr>
      <w:tr w:rsidR="00C61DEE" w:rsidRPr="00624EF7">
        <w:tc>
          <w:tcPr>
            <w:tcW w:w="1000" w:type="pct"/>
            <w:vAlign w:val="center"/>
          </w:tcPr>
          <w:p w:rsidR="00C61DEE" w:rsidRPr="00624EF7" w:rsidRDefault="00C61DEE" w:rsidP="00C61DEE">
            <w:pPr>
              <w:pStyle w:val="List"/>
              <w:rPr>
                <w:sz w:val="24"/>
              </w:rPr>
            </w:pPr>
            <w:r w:rsidRPr="00624EF7">
              <w:rPr>
                <w:sz w:val="24"/>
              </w:rPr>
              <w:t>FF Stop Growth Year[COP]</w:t>
            </w:r>
          </w:p>
        </w:tc>
        <w:tc>
          <w:tcPr>
            <w:tcW w:w="1597" w:type="pct"/>
            <w:vAlign w:val="center"/>
          </w:tcPr>
          <w:p w:rsidR="00C61DEE" w:rsidRPr="00624EF7" w:rsidRDefault="0041237D" w:rsidP="0041237D">
            <w:pPr>
              <w:pStyle w:val="List"/>
              <w:rPr>
                <w:b w:val="0"/>
                <w:sz w:val="24"/>
              </w:rPr>
            </w:pPr>
            <w:r w:rsidRPr="00624EF7">
              <w:rPr>
                <w:b w:val="0"/>
                <w:sz w:val="24"/>
              </w:rPr>
              <w:t>Year when</w:t>
            </w:r>
            <w:r w:rsidR="00C61DEE" w:rsidRPr="00624EF7">
              <w:rPr>
                <w:b w:val="0"/>
                <w:sz w:val="24"/>
              </w:rPr>
              <w:t xml:space="preserve"> emissions </w:t>
            </w:r>
            <w:r w:rsidRPr="00624EF7">
              <w:rPr>
                <w:b w:val="0"/>
                <w:sz w:val="24"/>
              </w:rPr>
              <w:t>(or emissions per GDP if the target type is set to 3) peak.</w:t>
            </w:r>
            <w:r w:rsidR="00C61DEE" w:rsidRPr="00624EF7">
              <w:rPr>
                <w:b w:val="0"/>
                <w:sz w:val="24"/>
              </w:rPr>
              <w:t xml:space="preserve"> </w:t>
            </w:r>
            <w:r w:rsidRPr="00624EF7">
              <w:rPr>
                <w:b w:val="0"/>
                <w:sz w:val="24"/>
              </w:rPr>
              <w:t xml:space="preserve">  </w:t>
            </w:r>
          </w:p>
        </w:tc>
        <w:tc>
          <w:tcPr>
            <w:tcW w:w="986" w:type="pct"/>
            <w:vAlign w:val="center"/>
          </w:tcPr>
          <w:p w:rsidR="00C61DEE" w:rsidRPr="00624EF7" w:rsidRDefault="007B4E1A" w:rsidP="00C61DEE">
            <w:pPr>
              <w:pStyle w:val="List"/>
              <w:rPr>
                <w:b w:val="0"/>
                <w:sz w:val="24"/>
              </w:rPr>
            </w:pPr>
            <w:r>
              <w:rPr>
                <w:b w:val="0"/>
                <w:sz w:val="24"/>
              </w:rPr>
              <w:t>20</w:t>
            </w:r>
            <w:r w:rsidR="00EF1B0D">
              <w:rPr>
                <w:b w:val="0"/>
                <w:sz w:val="24"/>
              </w:rPr>
              <w:t>20</w:t>
            </w:r>
            <w:r w:rsidR="00C61DEE" w:rsidRPr="00624EF7">
              <w:rPr>
                <w:b w:val="0"/>
                <w:sz w:val="24"/>
              </w:rPr>
              <w:t>-2100</w:t>
            </w:r>
          </w:p>
        </w:tc>
        <w:tc>
          <w:tcPr>
            <w:tcW w:w="904" w:type="pct"/>
            <w:vAlign w:val="center"/>
          </w:tcPr>
          <w:p w:rsidR="00C61DEE" w:rsidRPr="00624EF7" w:rsidRDefault="00C61DEE" w:rsidP="00C61DEE">
            <w:pPr>
              <w:pStyle w:val="List"/>
              <w:rPr>
                <w:b w:val="0"/>
                <w:sz w:val="24"/>
              </w:rPr>
            </w:pPr>
            <w:r w:rsidRPr="00624EF7">
              <w:rPr>
                <w:b w:val="0"/>
                <w:sz w:val="24"/>
              </w:rPr>
              <w:t>2100</w:t>
            </w:r>
          </w:p>
        </w:tc>
        <w:tc>
          <w:tcPr>
            <w:tcW w:w="513" w:type="pct"/>
            <w:vAlign w:val="center"/>
          </w:tcPr>
          <w:p w:rsidR="00C61DEE" w:rsidRPr="00624EF7" w:rsidRDefault="00C61DEE" w:rsidP="00C61DEE">
            <w:pPr>
              <w:pStyle w:val="List"/>
              <w:rPr>
                <w:b w:val="0"/>
                <w:sz w:val="24"/>
              </w:rPr>
            </w:pPr>
            <w:r w:rsidRPr="00624EF7">
              <w:rPr>
                <w:b w:val="0"/>
                <w:sz w:val="24"/>
              </w:rPr>
              <w:t>Year</w:t>
            </w:r>
          </w:p>
        </w:tc>
      </w:tr>
      <w:tr w:rsidR="00C61DEE" w:rsidRPr="00624EF7">
        <w:tc>
          <w:tcPr>
            <w:tcW w:w="1000" w:type="pct"/>
            <w:vAlign w:val="center"/>
          </w:tcPr>
          <w:p w:rsidR="00C61DEE" w:rsidRPr="00624EF7" w:rsidRDefault="00C61DEE" w:rsidP="00C61DEE">
            <w:pPr>
              <w:pStyle w:val="List"/>
              <w:rPr>
                <w:sz w:val="24"/>
              </w:rPr>
            </w:pPr>
            <w:r w:rsidRPr="00624EF7">
              <w:rPr>
                <w:sz w:val="24"/>
              </w:rPr>
              <w:t>FF reduction start year[COP]</w:t>
            </w:r>
          </w:p>
        </w:tc>
        <w:tc>
          <w:tcPr>
            <w:tcW w:w="1597" w:type="pct"/>
            <w:vAlign w:val="center"/>
          </w:tcPr>
          <w:p w:rsidR="00C61DEE" w:rsidRPr="00624EF7" w:rsidRDefault="00C61DEE" w:rsidP="0041237D">
            <w:pPr>
              <w:pStyle w:val="List"/>
              <w:rPr>
                <w:b w:val="0"/>
                <w:sz w:val="24"/>
              </w:rPr>
            </w:pPr>
            <w:r w:rsidRPr="00624EF7">
              <w:rPr>
                <w:b w:val="0"/>
                <w:sz w:val="24"/>
              </w:rPr>
              <w:t>Y</w:t>
            </w:r>
            <w:r w:rsidR="0041237D" w:rsidRPr="00624EF7">
              <w:rPr>
                <w:b w:val="0"/>
                <w:sz w:val="24"/>
              </w:rPr>
              <w:t>ear when</w:t>
            </w:r>
            <w:r w:rsidRPr="00624EF7">
              <w:rPr>
                <w:b w:val="0"/>
                <w:sz w:val="24"/>
              </w:rPr>
              <w:t xml:space="preserve"> </w:t>
            </w:r>
            <w:r w:rsidR="0041237D" w:rsidRPr="00624EF7">
              <w:rPr>
                <w:b w:val="0"/>
                <w:sz w:val="24"/>
              </w:rPr>
              <w:t xml:space="preserve">emissions (or emissions per GDP if the target type is set to 3) </w:t>
            </w:r>
            <w:r w:rsidRPr="00624EF7">
              <w:rPr>
                <w:b w:val="0"/>
                <w:sz w:val="24"/>
              </w:rPr>
              <w:t>start to decrease</w:t>
            </w:r>
          </w:p>
        </w:tc>
        <w:tc>
          <w:tcPr>
            <w:tcW w:w="986" w:type="pct"/>
            <w:vAlign w:val="center"/>
          </w:tcPr>
          <w:p w:rsidR="00C61DEE" w:rsidRPr="00624EF7" w:rsidRDefault="007B4E1A" w:rsidP="00C61DEE">
            <w:pPr>
              <w:pStyle w:val="List"/>
              <w:rPr>
                <w:b w:val="0"/>
                <w:sz w:val="24"/>
              </w:rPr>
            </w:pPr>
            <w:r>
              <w:rPr>
                <w:b w:val="0"/>
                <w:sz w:val="24"/>
              </w:rPr>
              <w:t>20</w:t>
            </w:r>
            <w:r w:rsidR="00EF1B0D">
              <w:rPr>
                <w:b w:val="0"/>
                <w:sz w:val="24"/>
              </w:rPr>
              <w:t>20</w:t>
            </w:r>
            <w:r w:rsidR="00C61DEE" w:rsidRPr="00624EF7">
              <w:rPr>
                <w:b w:val="0"/>
                <w:sz w:val="24"/>
              </w:rPr>
              <w:t>-2100</w:t>
            </w:r>
          </w:p>
        </w:tc>
        <w:tc>
          <w:tcPr>
            <w:tcW w:w="904" w:type="pct"/>
            <w:vAlign w:val="center"/>
          </w:tcPr>
          <w:p w:rsidR="00C61DEE" w:rsidRPr="00624EF7" w:rsidRDefault="00C61DEE" w:rsidP="00C61DEE">
            <w:pPr>
              <w:pStyle w:val="List"/>
              <w:rPr>
                <w:b w:val="0"/>
                <w:sz w:val="24"/>
              </w:rPr>
            </w:pPr>
            <w:r w:rsidRPr="00624EF7">
              <w:rPr>
                <w:b w:val="0"/>
                <w:sz w:val="24"/>
              </w:rPr>
              <w:t>2100</w:t>
            </w:r>
          </w:p>
        </w:tc>
        <w:tc>
          <w:tcPr>
            <w:tcW w:w="513" w:type="pct"/>
            <w:vAlign w:val="center"/>
          </w:tcPr>
          <w:p w:rsidR="00C61DEE" w:rsidRPr="00624EF7" w:rsidRDefault="00C61DEE" w:rsidP="00C61DEE">
            <w:pPr>
              <w:pStyle w:val="List"/>
              <w:rPr>
                <w:b w:val="0"/>
                <w:sz w:val="24"/>
              </w:rPr>
            </w:pPr>
            <w:r w:rsidRPr="00624EF7">
              <w:rPr>
                <w:b w:val="0"/>
                <w:sz w:val="24"/>
              </w:rPr>
              <w:t>Year</w:t>
            </w:r>
          </w:p>
        </w:tc>
      </w:tr>
      <w:tr w:rsidR="00C61DEE" w:rsidRPr="00624EF7">
        <w:tc>
          <w:tcPr>
            <w:tcW w:w="1000" w:type="pct"/>
            <w:vAlign w:val="center"/>
          </w:tcPr>
          <w:p w:rsidR="00C61DEE" w:rsidRPr="00624EF7" w:rsidRDefault="00341F84" w:rsidP="00C61DEE">
            <w:pPr>
              <w:pStyle w:val="List"/>
              <w:rPr>
                <w:sz w:val="24"/>
              </w:rPr>
            </w:pPr>
            <w:r w:rsidRPr="00624EF7">
              <w:rPr>
                <w:sz w:val="24"/>
              </w:rPr>
              <w:t>A</w:t>
            </w:r>
            <w:r w:rsidR="00C61DEE" w:rsidRPr="00624EF7">
              <w:rPr>
                <w:sz w:val="24"/>
              </w:rPr>
              <w:t>nnual</w:t>
            </w:r>
            <w:r w:rsidRPr="00624EF7">
              <w:rPr>
                <w:sz w:val="24"/>
              </w:rPr>
              <w:t xml:space="preserve"> FF</w:t>
            </w:r>
            <w:r w:rsidR="00C61DEE" w:rsidRPr="00624EF7">
              <w:rPr>
                <w:sz w:val="24"/>
              </w:rPr>
              <w:t xml:space="preserve"> reduction[COP]</w:t>
            </w:r>
          </w:p>
        </w:tc>
        <w:tc>
          <w:tcPr>
            <w:tcW w:w="1597" w:type="pct"/>
            <w:vAlign w:val="center"/>
          </w:tcPr>
          <w:p w:rsidR="00C61DEE" w:rsidRPr="00624EF7" w:rsidRDefault="00C61DEE" w:rsidP="0041237D">
            <w:pPr>
              <w:pStyle w:val="List"/>
              <w:rPr>
                <w:b w:val="0"/>
                <w:sz w:val="24"/>
              </w:rPr>
            </w:pPr>
            <w:r w:rsidRPr="00624EF7">
              <w:rPr>
                <w:b w:val="0"/>
                <w:sz w:val="24"/>
              </w:rPr>
              <w:t>A</w:t>
            </w:r>
            <w:r w:rsidR="0041237D" w:rsidRPr="00624EF7">
              <w:rPr>
                <w:b w:val="0"/>
                <w:sz w:val="24"/>
              </w:rPr>
              <w:t>nnual rate at which emissions (or emissions per GDP if the target type is set to 3)</w:t>
            </w:r>
            <w:r w:rsidRPr="00624EF7">
              <w:rPr>
                <w:b w:val="0"/>
                <w:sz w:val="24"/>
              </w:rPr>
              <w:t xml:space="preserve"> decrease</w:t>
            </w:r>
          </w:p>
        </w:tc>
        <w:tc>
          <w:tcPr>
            <w:tcW w:w="986" w:type="pct"/>
            <w:vAlign w:val="center"/>
          </w:tcPr>
          <w:p w:rsidR="00C61DEE" w:rsidRPr="00624EF7" w:rsidRDefault="00C61DEE" w:rsidP="00C61DEE">
            <w:pPr>
              <w:pStyle w:val="List"/>
              <w:rPr>
                <w:b w:val="0"/>
                <w:sz w:val="24"/>
              </w:rPr>
            </w:pPr>
            <w:r w:rsidRPr="00624EF7">
              <w:rPr>
                <w:b w:val="0"/>
                <w:sz w:val="24"/>
              </w:rPr>
              <w:t>0-10</w:t>
            </w:r>
          </w:p>
        </w:tc>
        <w:tc>
          <w:tcPr>
            <w:tcW w:w="904" w:type="pct"/>
            <w:vAlign w:val="center"/>
          </w:tcPr>
          <w:p w:rsidR="00C61DEE" w:rsidRPr="00624EF7" w:rsidRDefault="00C61DEE" w:rsidP="00C61DEE">
            <w:pPr>
              <w:pStyle w:val="List"/>
              <w:rPr>
                <w:b w:val="0"/>
                <w:sz w:val="24"/>
              </w:rPr>
            </w:pPr>
            <w:r w:rsidRPr="00624EF7">
              <w:rPr>
                <w:b w:val="0"/>
                <w:sz w:val="24"/>
              </w:rPr>
              <w:t>0</w:t>
            </w:r>
          </w:p>
        </w:tc>
        <w:tc>
          <w:tcPr>
            <w:tcW w:w="513" w:type="pct"/>
            <w:vAlign w:val="center"/>
          </w:tcPr>
          <w:p w:rsidR="00C61DEE" w:rsidRPr="00624EF7" w:rsidRDefault="00C61DEE" w:rsidP="00C61DEE">
            <w:pPr>
              <w:pStyle w:val="List"/>
              <w:rPr>
                <w:b w:val="0"/>
                <w:sz w:val="24"/>
              </w:rPr>
            </w:pPr>
            <w:r w:rsidRPr="00624EF7">
              <w:rPr>
                <w:b w:val="0"/>
                <w:sz w:val="24"/>
              </w:rPr>
              <w:t>%/year</w:t>
            </w:r>
          </w:p>
        </w:tc>
      </w:tr>
    </w:tbl>
    <w:p w:rsidR="006D22DD" w:rsidRPr="00624EF7" w:rsidRDefault="006D22DD" w:rsidP="00C61DEE">
      <w:pPr>
        <w:pStyle w:val="BodyText"/>
        <w:rPr>
          <w:color w:val="000000"/>
        </w:rPr>
      </w:pPr>
      <w:r>
        <w:rPr>
          <w:color w:val="00000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0"/>
        <w:gridCol w:w="5113"/>
        <w:gridCol w:w="1985"/>
      </w:tblGrid>
      <w:tr w:rsidR="006D22DD" w:rsidRPr="00624EF7" w:rsidTr="006D22DD">
        <w:trPr>
          <w:tblHeader/>
        </w:trPr>
        <w:tc>
          <w:tcPr>
            <w:tcW w:w="5000" w:type="pct"/>
            <w:gridSpan w:val="3"/>
            <w:tcBorders>
              <w:top w:val="nil"/>
              <w:left w:val="nil"/>
              <w:bottom w:val="single" w:sz="4" w:space="0" w:color="auto"/>
              <w:right w:val="nil"/>
            </w:tcBorders>
            <w:vAlign w:val="center"/>
          </w:tcPr>
          <w:p w:rsidR="006D22DD" w:rsidRPr="006D22DD" w:rsidRDefault="00C61DEE" w:rsidP="006D22DD">
            <w:pPr>
              <w:pStyle w:val="Caption"/>
            </w:pPr>
            <w:r w:rsidRPr="006D22DD">
              <w:br w:type="page"/>
            </w:r>
            <w:bookmarkStart w:id="144" w:name="_Toc509349880"/>
            <w:r w:rsidR="006D22DD" w:rsidRPr="006D22DD">
              <w:t xml:space="preserve">Table </w:t>
            </w:r>
            <w:fldSimple w:instr=" STYLEREF 1 \s ">
              <w:r w:rsidR="006E6C3D">
                <w:rPr>
                  <w:noProof/>
                </w:rPr>
                <w:t>3</w:t>
              </w:r>
            </w:fldSimple>
            <w:r w:rsidR="006D22DD" w:rsidRPr="006D22DD">
              <w:noBreakHyphen/>
            </w:r>
            <w:fldSimple w:instr=" SEQ Table \* ARABIC \s 1 ">
              <w:r w:rsidR="006E6C3D">
                <w:rPr>
                  <w:noProof/>
                </w:rPr>
                <w:t>18</w:t>
              </w:r>
            </w:fldSimple>
            <w:r w:rsidR="006D22DD" w:rsidRPr="006D22DD">
              <w:t xml:space="preserve">  Input mode 1 CO2 FF Emissions Calculated Parameters</w:t>
            </w:r>
            <w:bookmarkEnd w:id="144"/>
          </w:p>
        </w:tc>
      </w:tr>
      <w:tr w:rsidR="00C61DEE" w:rsidRPr="00624EF7" w:rsidTr="006D22DD">
        <w:trPr>
          <w:tblHeader/>
        </w:trPr>
        <w:tc>
          <w:tcPr>
            <w:tcW w:w="1407" w:type="pct"/>
            <w:tcBorders>
              <w:top w:val="single" w:sz="4" w:space="0" w:color="auto"/>
            </w:tcBorders>
            <w:vAlign w:val="center"/>
          </w:tcPr>
          <w:p w:rsidR="00C61DEE" w:rsidRPr="00624EF7" w:rsidRDefault="00C61DEE" w:rsidP="00C61DEE">
            <w:pPr>
              <w:pStyle w:val="List2"/>
              <w:rPr>
                <w:b/>
                <w:bCs/>
                <w:sz w:val="24"/>
                <w:szCs w:val="24"/>
              </w:rPr>
            </w:pPr>
            <w:r w:rsidRPr="00624EF7">
              <w:rPr>
                <w:b/>
                <w:bCs/>
                <w:sz w:val="24"/>
                <w:szCs w:val="24"/>
              </w:rPr>
              <w:t>Parameter</w:t>
            </w:r>
          </w:p>
        </w:tc>
        <w:tc>
          <w:tcPr>
            <w:tcW w:w="2588" w:type="pct"/>
            <w:tcBorders>
              <w:top w:val="single" w:sz="4" w:space="0" w:color="auto"/>
            </w:tcBorders>
            <w:vAlign w:val="center"/>
          </w:tcPr>
          <w:p w:rsidR="00C61DEE" w:rsidRPr="00624EF7" w:rsidRDefault="00C61DEE" w:rsidP="00C61DEE">
            <w:pPr>
              <w:pStyle w:val="List2"/>
              <w:rPr>
                <w:b/>
                <w:bCs/>
                <w:sz w:val="24"/>
                <w:szCs w:val="24"/>
              </w:rPr>
            </w:pPr>
            <w:r w:rsidRPr="00624EF7">
              <w:rPr>
                <w:b/>
                <w:bCs/>
                <w:sz w:val="24"/>
                <w:szCs w:val="24"/>
              </w:rPr>
              <w:t>Definition</w:t>
            </w:r>
          </w:p>
        </w:tc>
        <w:tc>
          <w:tcPr>
            <w:tcW w:w="1005" w:type="pct"/>
            <w:tcBorders>
              <w:top w:val="single" w:sz="4" w:space="0" w:color="auto"/>
            </w:tcBorders>
            <w:vAlign w:val="center"/>
          </w:tcPr>
          <w:p w:rsidR="00C61DEE" w:rsidRPr="00624EF7" w:rsidRDefault="00C61DEE" w:rsidP="00C61DEE">
            <w:pPr>
              <w:pStyle w:val="List2"/>
              <w:rPr>
                <w:b/>
                <w:bCs/>
                <w:sz w:val="24"/>
                <w:szCs w:val="24"/>
              </w:rPr>
            </w:pPr>
            <w:r w:rsidRPr="00624EF7">
              <w:rPr>
                <w:b/>
                <w:bCs/>
                <w:sz w:val="24"/>
                <w:szCs w:val="24"/>
              </w:rPr>
              <w:t>Units</w:t>
            </w:r>
          </w:p>
        </w:tc>
      </w:tr>
      <w:tr w:rsidR="00D1268C" w:rsidRPr="00624EF7" w:rsidTr="006D22DD">
        <w:tc>
          <w:tcPr>
            <w:tcW w:w="1407" w:type="pct"/>
            <w:vAlign w:val="center"/>
          </w:tcPr>
          <w:p w:rsidR="00D1268C" w:rsidRPr="00624EF7" w:rsidRDefault="00D1268C" w:rsidP="00D1268C">
            <w:pPr>
              <w:pStyle w:val="List2"/>
              <w:rPr>
                <w:b/>
                <w:bCs/>
                <w:sz w:val="24"/>
                <w:szCs w:val="24"/>
              </w:rPr>
            </w:pPr>
            <w:r w:rsidRPr="00624EF7">
              <w:rPr>
                <w:b/>
                <w:bCs/>
                <w:sz w:val="24"/>
                <w:szCs w:val="24"/>
              </w:rPr>
              <w:t>IM 1 emissions[COP]</w:t>
            </w:r>
          </w:p>
        </w:tc>
        <w:tc>
          <w:tcPr>
            <w:tcW w:w="2588" w:type="pct"/>
            <w:vAlign w:val="center"/>
          </w:tcPr>
          <w:p w:rsidR="00D1268C" w:rsidRPr="00624EF7" w:rsidRDefault="00D1268C" w:rsidP="00D1268C">
            <w:pPr>
              <w:pStyle w:val="List2"/>
              <w:rPr>
                <w:sz w:val="24"/>
                <w:szCs w:val="24"/>
              </w:rPr>
            </w:pPr>
            <w:r w:rsidRPr="00624EF7">
              <w:rPr>
                <w:sz w:val="24"/>
                <w:szCs w:val="24"/>
              </w:rPr>
              <w:t>ACTIVE INITIAL (IF THEN ELSE(Time&lt;=FF stop growth year[COP],RS emissions[COP],Emissions with Stopped Growth[COP]*IM 1 Relative Reduction[COP]), RS emissions[COP])</w:t>
            </w:r>
          </w:p>
        </w:tc>
        <w:tc>
          <w:tcPr>
            <w:tcW w:w="1005" w:type="pct"/>
            <w:vAlign w:val="center"/>
          </w:tcPr>
          <w:p w:rsidR="00D1268C" w:rsidRPr="00624EF7" w:rsidRDefault="00D1268C" w:rsidP="00C61DEE">
            <w:pPr>
              <w:pStyle w:val="List2"/>
              <w:rPr>
                <w:sz w:val="24"/>
                <w:szCs w:val="24"/>
              </w:rPr>
            </w:pPr>
            <w:r w:rsidRPr="00624EF7">
              <w:rPr>
                <w:sz w:val="24"/>
                <w:szCs w:val="24"/>
              </w:rPr>
              <w:t>GtonsCO2/year</w:t>
            </w:r>
          </w:p>
        </w:tc>
      </w:tr>
      <w:tr w:rsidR="003766EC" w:rsidRPr="00624EF7" w:rsidTr="006D22DD">
        <w:tc>
          <w:tcPr>
            <w:tcW w:w="1407" w:type="pct"/>
            <w:vAlign w:val="center"/>
          </w:tcPr>
          <w:p w:rsidR="003766EC" w:rsidRPr="00624EF7" w:rsidRDefault="003766EC" w:rsidP="00C61DEE">
            <w:pPr>
              <w:pStyle w:val="List2"/>
              <w:rPr>
                <w:b/>
                <w:bCs/>
                <w:sz w:val="24"/>
                <w:szCs w:val="24"/>
              </w:rPr>
            </w:pPr>
            <w:r w:rsidRPr="00624EF7">
              <w:rPr>
                <w:b/>
                <w:bCs/>
                <w:sz w:val="24"/>
                <w:szCs w:val="24"/>
              </w:rPr>
              <w:t>IM 1 emissions per GDP[COP]</w:t>
            </w:r>
          </w:p>
        </w:tc>
        <w:tc>
          <w:tcPr>
            <w:tcW w:w="2588" w:type="pct"/>
            <w:vAlign w:val="center"/>
          </w:tcPr>
          <w:p w:rsidR="003766EC" w:rsidRPr="00624EF7" w:rsidRDefault="003766EC" w:rsidP="003766EC">
            <w:pPr>
              <w:pStyle w:val="List2"/>
              <w:rPr>
                <w:sz w:val="24"/>
                <w:szCs w:val="24"/>
              </w:rPr>
            </w:pPr>
            <w:r w:rsidRPr="00624EF7">
              <w:rPr>
                <w:sz w:val="24"/>
                <w:szCs w:val="24"/>
              </w:rPr>
              <w:t>ACTIVE INITIAL (IF THEN ELSE(Time&lt;=FF stop growth year[COP],RS emissions[COP]/GDP[COP],Emissions per GDP with Stopped Growth[COP]*IM 1 Relative Reduction[COP]), RS emissions[COP]/GDP[COP])</w:t>
            </w:r>
          </w:p>
        </w:tc>
        <w:tc>
          <w:tcPr>
            <w:tcW w:w="1005" w:type="pct"/>
            <w:vAlign w:val="center"/>
          </w:tcPr>
          <w:p w:rsidR="003766EC" w:rsidRPr="00624EF7" w:rsidRDefault="003766EC" w:rsidP="00C61DEE">
            <w:pPr>
              <w:pStyle w:val="List2"/>
              <w:rPr>
                <w:sz w:val="24"/>
                <w:szCs w:val="24"/>
              </w:rPr>
            </w:pPr>
            <w:r w:rsidRPr="00624EF7">
              <w:rPr>
                <w:sz w:val="24"/>
                <w:szCs w:val="24"/>
              </w:rPr>
              <w:t>GtonsCO2/year</w:t>
            </w:r>
          </w:p>
        </w:tc>
      </w:tr>
      <w:tr w:rsidR="003766EC" w:rsidRPr="00624EF7" w:rsidTr="006D22DD">
        <w:tc>
          <w:tcPr>
            <w:tcW w:w="1407" w:type="pct"/>
            <w:vAlign w:val="center"/>
          </w:tcPr>
          <w:p w:rsidR="003766EC" w:rsidRPr="00624EF7" w:rsidRDefault="003766EC" w:rsidP="00C61DEE">
            <w:pPr>
              <w:pStyle w:val="List2"/>
              <w:rPr>
                <w:b/>
                <w:bCs/>
                <w:sz w:val="24"/>
                <w:szCs w:val="24"/>
              </w:rPr>
            </w:pPr>
            <w:r w:rsidRPr="00624EF7">
              <w:rPr>
                <w:b/>
                <w:bCs/>
                <w:sz w:val="24"/>
                <w:szCs w:val="24"/>
              </w:rPr>
              <w:t>IM 1 emissions from per GDP[COP]</w:t>
            </w:r>
          </w:p>
        </w:tc>
        <w:tc>
          <w:tcPr>
            <w:tcW w:w="2588" w:type="pct"/>
            <w:vAlign w:val="center"/>
          </w:tcPr>
          <w:p w:rsidR="003766EC" w:rsidRPr="00624EF7" w:rsidRDefault="003766EC" w:rsidP="00C61DEE">
            <w:pPr>
              <w:pStyle w:val="List2"/>
              <w:ind w:left="0" w:firstLine="0"/>
              <w:rPr>
                <w:sz w:val="24"/>
                <w:szCs w:val="24"/>
              </w:rPr>
            </w:pPr>
            <w:r w:rsidRPr="00624EF7">
              <w:rPr>
                <w:sz w:val="24"/>
                <w:szCs w:val="24"/>
              </w:rPr>
              <w:t>IM 1 emissions per GDP[COP]*GDP[COP]</w:t>
            </w:r>
          </w:p>
        </w:tc>
        <w:tc>
          <w:tcPr>
            <w:tcW w:w="1005" w:type="pct"/>
            <w:vAlign w:val="center"/>
          </w:tcPr>
          <w:p w:rsidR="003766EC" w:rsidRPr="00624EF7" w:rsidRDefault="003766EC" w:rsidP="00C61DEE">
            <w:pPr>
              <w:pStyle w:val="List2"/>
              <w:rPr>
                <w:sz w:val="24"/>
                <w:szCs w:val="24"/>
              </w:rPr>
            </w:pPr>
            <w:r w:rsidRPr="00624EF7">
              <w:rPr>
                <w:sz w:val="24"/>
                <w:szCs w:val="24"/>
              </w:rPr>
              <w:t>GtonsCO2/year</w:t>
            </w:r>
          </w:p>
        </w:tc>
      </w:tr>
      <w:tr w:rsidR="00C61DEE" w:rsidRPr="00624EF7" w:rsidTr="006D22DD">
        <w:tc>
          <w:tcPr>
            <w:tcW w:w="1407" w:type="pct"/>
            <w:vAlign w:val="center"/>
          </w:tcPr>
          <w:p w:rsidR="00C61DEE" w:rsidRPr="00624EF7" w:rsidRDefault="00C61DEE" w:rsidP="00C61DEE">
            <w:pPr>
              <w:pStyle w:val="List2"/>
              <w:rPr>
                <w:b/>
                <w:bCs/>
                <w:sz w:val="24"/>
                <w:szCs w:val="24"/>
              </w:rPr>
            </w:pPr>
            <w:r w:rsidRPr="00624EF7">
              <w:rPr>
                <w:b/>
                <w:bCs/>
                <w:sz w:val="24"/>
                <w:szCs w:val="24"/>
              </w:rPr>
              <w:t>IM 1 Emissions Reduction[COP]</w:t>
            </w:r>
          </w:p>
        </w:tc>
        <w:tc>
          <w:tcPr>
            <w:tcW w:w="2588" w:type="pct"/>
            <w:vAlign w:val="center"/>
          </w:tcPr>
          <w:p w:rsidR="00C61DEE" w:rsidRPr="00624EF7" w:rsidRDefault="00C61DEE" w:rsidP="00C61DEE">
            <w:pPr>
              <w:pStyle w:val="List2"/>
              <w:ind w:left="0" w:firstLine="0"/>
              <w:rPr>
                <w:sz w:val="24"/>
                <w:szCs w:val="24"/>
              </w:rPr>
            </w:pPr>
            <w:r w:rsidRPr="00624EF7">
              <w:rPr>
                <w:sz w:val="24"/>
                <w:szCs w:val="24"/>
              </w:rPr>
              <w:t xml:space="preserve">The relative emissions reduction at each time step compared to the reference year relative emissions, by definition 1, starting at the FF reduction start year for each COP bloc. </w:t>
            </w:r>
          </w:p>
          <w:p w:rsidR="00C61DEE" w:rsidRPr="00624EF7" w:rsidRDefault="00C61DEE" w:rsidP="00C61DEE">
            <w:pPr>
              <w:pStyle w:val="List2"/>
              <w:ind w:left="0" w:firstLine="0"/>
              <w:rPr>
                <w:sz w:val="24"/>
                <w:szCs w:val="24"/>
              </w:rPr>
            </w:pPr>
          </w:p>
          <w:p w:rsidR="00C61DEE" w:rsidRPr="00624EF7" w:rsidRDefault="00C61DEE" w:rsidP="00C61DEE">
            <w:pPr>
              <w:pStyle w:val="List2"/>
              <w:rPr>
                <w:sz w:val="24"/>
                <w:szCs w:val="24"/>
              </w:rPr>
            </w:pPr>
            <w:r w:rsidRPr="00624EF7">
              <w:rPr>
                <w:sz w:val="24"/>
                <w:szCs w:val="24"/>
              </w:rPr>
              <w:t>STEP(Annual FF emissions reduction[COP]/"100 percent"*IM 1 Relative Reduction[COP],MAX(FF stop growth year[COP], FF reduction start year[COP]))</w:t>
            </w:r>
          </w:p>
        </w:tc>
        <w:tc>
          <w:tcPr>
            <w:tcW w:w="1005" w:type="pct"/>
            <w:vAlign w:val="center"/>
          </w:tcPr>
          <w:p w:rsidR="00C61DEE" w:rsidRPr="00624EF7" w:rsidRDefault="00C61DEE" w:rsidP="00C61DEE">
            <w:pPr>
              <w:pStyle w:val="List2"/>
              <w:rPr>
                <w:sz w:val="24"/>
                <w:szCs w:val="24"/>
              </w:rPr>
            </w:pPr>
            <w:r w:rsidRPr="00624EF7">
              <w:rPr>
                <w:sz w:val="24"/>
                <w:szCs w:val="24"/>
              </w:rPr>
              <w:t>1/year</w:t>
            </w:r>
          </w:p>
        </w:tc>
      </w:tr>
      <w:tr w:rsidR="00C61DEE" w:rsidRPr="00624EF7" w:rsidTr="006D22DD">
        <w:tc>
          <w:tcPr>
            <w:tcW w:w="1407" w:type="pct"/>
            <w:vAlign w:val="center"/>
          </w:tcPr>
          <w:p w:rsidR="00C61DEE" w:rsidRPr="00624EF7" w:rsidRDefault="00C61DEE" w:rsidP="00C61DEE">
            <w:pPr>
              <w:pStyle w:val="List2"/>
              <w:rPr>
                <w:b/>
                <w:bCs/>
                <w:sz w:val="24"/>
                <w:szCs w:val="24"/>
              </w:rPr>
            </w:pPr>
            <w:r w:rsidRPr="00624EF7">
              <w:rPr>
                <w:b/>
                <w:bCs/>
                <w:sz w:val="24"/>
                <w:szCs w:val="24"/>
              </w:rPr>
              <w:t>IM 1 Relative Reduction[COP]</w:t>
            </w:r>
          </w:p>
        </w:tc>
        <w:tc>
          <w:tcPr>
            <w:tcW w:w="2588" w:type="pct"/>
            <w:vAlign w:val="center"/>
          </w:tcPr>
          <w:p w:rsidR="00C61DEE" w:rsidRPr="00624EF7" w:rsidRDefault="00C61DEE" w:rsidP="00C61DEE">
            <w:pPr>
              <w:pStyle w:val="List2"/>
              <w:ind w:left="0" w:firstLine="0"/>
              <w:rPr>
                <w:sz w:val="24"/>
                <w:szCs w:val="24"/>
              </w:rPr>
            </w:pPr>
            <w:r w:rsidRPr="00624EF7">
              <w:rPr>
                <w:sz w:val="24"/>
                <w:szCs w:val="24"/>
              </w:rPr>
              <w:t>The relative emissions reduction at each time step compared to the reference year relative emissions, by definition 1, starting at the FF reduction start year for each COP bloc.</w:t>
            </w:r>
          </w:p>
          <w:p w:rsidR="00C61DEE" w:rsidRPr="00624EF7" w:rsidRDefault="00C61DEE" w:rsidP="00C61DEE">
            <w:pPr>
              <w:pStyle w:val="List2"/>
              <w:ind w:left="0" w:firstLine="0"/>
              <w:rPr>
                <w:sz w:val="24"/>
                <w:szCs w:val="24"/>
              </w:rPr>
            </w:pPr>
          </w:p>
          <w:p w:rsidR="00C61DEE" w:rsidRPr="00624EF7" w:rsidRDefault="00D1268C" w:rsidP="00C61DEE">
            <w:pPr>
              <w:pStyle w:val="List2"/>
              <w:ind w:left="0" w:firstLine="0"/>
              <w:rPr>
                <w:sz w:val="24"/>
                <w:szCs w:val="24"/>
              </w:rPr>
            </w:pPr>
            <w:r w:rsidRPr="00624EF7">
              <w:rPr>
                <w:sz w:val="24"/>
                <w:szCs w:val="24"/>
              </w:rPr>
              <w:t>INTEG (</w:t>
            </w:r>
            <w:r w:rsidR="00C61DEE" w:rsidRPr="00624EF7">
              <w:rPr>
                <w:sz w:val="24"/>
                <w:szCs w:val="24"/>
              </w:rPr>
              <w:t>IM 1 Emissions Reduction[COP],1)</w:t>
            </w:r>
          </w:p>
        </w:tc>
        <w:tc>
          <w:tcPr>
            <w:tcW w:w="1005"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6D22DD">
        <w:tc>
          <w:tcPr>
            <w:tcW w:w="1407" w:type="pct"/>
            <w:vAlign w:val="center"/>
          </w:tcPr>
          <w:p w:rsidR="00C61DEE" w:rsidRPr="00624EF7" w:rsidRDefault="00C61DEE" w:rsidP="00C61DEE">
            <w:pPr>
              <w:pStyle w:val="List2"/>
              <w:rPr>
                <w:b/>
                <w:bCs/>
                <w:sz w:val="24"/>
                <w:szCs w:val="24"/>
              </w:rPr>
            </w:pPr>
            <w:r w:rsidRPr="00624EF7">
              <w:rPr>
                <w:b/>
                <w:bCs/>
                <w:sz w:val="24"/>
                <w:szCs w:val="24"/>
              </w:rPr>
              <w:t>Emissions with Stopped Growth[COP]</w:t>
            </w:r>
          </w:p>
        </w:tc>
        <w:tc>
          <w:tcPr>
            <w:tcW w:w="2588" w:type="pct"/>
            <w:vAlign w:val="center"/>
          </w:tcPr>
          <w:p w:rsidR="00C61DEE" w:rsidRPr="00624EF7" w:rsidRDefault="001271E1" w:rsidP="00C61DEE">
            <w:pPr>
              <w:pStyle w:val="List2"/>
              <w:ind w:left="0" w:firstLine="0"/>
              <w:rPr>
                <w:sz w:val="24"/>
                <w:szCs w:val="24"/>
              </w:rPr>
            </w:pPr>
            <w:r w:rsidRPr="00624EF7">
              <w:rPr>
                <w:sz w:val="24"/>
                <w:szCs w:val="24"/>
              </w:rPr>
              <w:t xml:space="preserve">Emissions continue according to RS until </w:t>
            </w:r>
            <w:r w:rsidR="006A5B05" w:rsidRPr="00624EF7">
              <w:rPr>
                <w:sz w:val="24"/>
                <w:szCs w:val="24"/>
              </w:rPr>
              <w:t>the peak</w:t>
            </w:r>
            <w:r w:rsidRPr="00624EF7">
              <w:rPr>
                <w:sz w:val="24"/>
                <w:szCs w:val="24"/>
              </w:rPr>
              <w:t xml:space="preserve"> year, at which point they cap at that current level.</w:t>
            </w:r>
          </w:p>
          <w:p w:rsidR="001271E1" w:rsidRPr="00624EF7" w:rsidRDefault="001271E1" w:rsidP="00C61DEE">
            <w:pPr>
              <w:pStyle w:val="List2"/>
              <w:ind w:left="0" w:firstLine="0"/>
              <w:rPr>
                <w:sz w:val="24"/>
                <w:szCs w:val="24"/>
              </w:rPr>
            </w:pPr>
          </w:p>
          <w:p w:rsidR="00C61DEE" w:rsidRPr="00624EF7" w:rsidRDefault="001271E1" w:rsidP="00D1268C">
            <w:pPr>
              <w:pStyle w:val="List2"/>
              <w:rPr>
                <w:sz w:val="24"/>
                <w:szCs w:val="24"/>
              </w:rPr>
            </w:pPr>
            <w:r w:rsidRPr="00624EF7">
              <w:rPr>
                <w:sz w:val="24"/>
                <w:szCs w:val="24"/>
              </w:rPr>
              <w:t>SAMPLE IF TRUE(</w:t>
            </w:r>
            <w:r w:rsidR="00D1268C" w:rsidRPr="00624EF7">
              <w:rPr>
                <w:sz w:val="24"/>
                <w:szCs w:val="24"/>
              </w:rPr>
              <w:t>Time &lt;= FF stop growth year[COP]+TIME STEP, SMOOTH( RS emissions[COP],TIME STEP),RS emissions[COP])</w:t>
            </w:r>
          </w:p>
        </w:tc>
        <w:tc>
          <w:tcPr>
            <w:tcW w:w="1005" w:type="pct"/>
            <w:vAlign w:val="center"/>
          </w:tcPr>
          <w:p w:rsidR="00C61DEE" w:rsidRPr="00624EF7" w:rsidRDefault="00C61DEE" w:rsidP="00C61DEE">
            <w:pPr>
              <w:pStyle w:val="List2"/>
              <w:rPr>
                <w:sz w:val="24"/>
                <w:szCs w:val="24"/>
              </w:rPr>
            </w:pPr>
            <w:r w:rsidRPr="00624EF7">
              <w:rPr>
                <w:sz w:val="24"/>
                <w:szCs w:val="24"/>
              </w:rPr>
              <w:t>GtonsCO2/year</w:t>
            </w:r>
          </w:p>
        </w:tc>
      </w:tr>
      <w:tr w:rsidR="006A5B05" w:rsidRPr="00624EF7" w:rsidTr="006D22DD">
        <w:tc>
          <w:tcPr>
            <w:tcW w:w="1407" w:type="pct"/>
            <w:vAlign w:val="center"/>
          </w:tcPr>
          <w:p w:rsidR="006A5B05" w:rsidRPr="00624EF7" w:rsidRDefault="006A5B05" w:rsidP="006A5B05">
            <w:pPr>
              <w:pStyle w:val="List2"/>
              <w:rPr>
                <w:b/>
                <w:bCs/>
                <w:sz w:val="24"/>
                <w:szCs w:val="24"/>
              </w:rPr>
            </w:pPr>
            <w:r w:rsidRPr="00624EF7">
              <w:rPr>
                <w:b/>
                <w:bCs/>
                <w:sz w:val="24"/>
                <w:szCs w:val="24"/>
              </w:rPr>
              <w:t>Emissions per GDP with Stopped Growth[COP]</w:t>
            </w:r>
          </w:p>
        </w:tc>
        <w:tc>
          <w:tcPr>
            <w:tcW w:w="2588" w:type="pct"/>
            <w:vAlign w:val="center"/>
          </w:tcPr>
          <w:p w:rsidR="006A5B05" w:rsidRPr="00624EF7" w:rsidRDefault="006A5B05" w:rsidP="006A5B05">
            <w:pPr>
              <w:pStyle w:val="List2"/>
              <w:ind w:left="0" w:firstLine="0"/>
              <w:rPr>
                <w:sz w:val="24"/>
                <w:szCs w:val="24"/>
              </w:rPr>
            </w:pPr>
            <w:r w:rsidRPr="00624EF7">
              <w:rPr>
                <w:sz w:val="24"/>
                <w:szCs w:val="24"/>
              </w:rPr>
              <w:t>Emissions per GDP continue according to RS until the peak year, at which point they cap at that current level.</w:t>
            </w:r>
          </w:p>
          <w:p w:rsidR="006A5B05" w:rsidRPr="00624EF7" w:rsidRDefault="006A5B05" w:rsidP="006A5B05">
            <w:pPr>
              <w:pStyle w:val="List2"/>
              <w:rPr>
                <w:sz w:val="24"/>
                <w:szCs w:val="24"/>
              </w:rPr>
            </w:pPr>
          </w:p>
          <w:p w:rsidR="006A5B05" w:rsidRPr="00624EF7" w:rsidRDefault="006A5B05" w:rsidP="006A5B05">
            <w:pPr>
              <w:pStyle w:val="List2"/>
              <w:rPr>
                <w:sz w:val="24"/>
                <w:szCs w:val="24"/>
              </w:rPr>
            </w:pPr>
            <w:r w:rsidRPr="00624EF7">
              <w:rPr>
                <w:sz w:val="24"/>
                <w:szCs w:val="24"/>
              </w:rPr>
              <w:t>SAMPLE IF TRUE (Time &lt;= FF stop growth year[COP]+TIME STEP, Emissions with Stopped Growth[COP]/GDP[COP], Emissions with Stopped Growth[COP]/GDP[COP])</w:t>
            </w:r>
          </w:p>
        </w:tc>
        <w:tc>
          <w:tcPr>
            <w:tcW w:w="1005" w:type="pct"/>
            <w:vAlign w:val="center"/>
          </w:tcPr>
          <w:p w:rsidR="006A5B05" w:rsidRPr="00624EF7" w:rsidRDefault="006A5B05" w:rsidP="00C61DEE">
            <w:pPr>
              <w:pStyle w:val="List2"/>
              <w:rPr>
                <w:sz w:val="24"/>
                <w:szCs w:val="24"/>
              </w:rPr>
            </w:pPr>
            <w:r w:rsidRPr="00624EF7">
              <w:rPr>
                <w:sz w:val="24"/>
                <w:szCs w:val="24"/>
              </w:rPr>
              <w:t>GtonsCO2/year</w:t>
            </w:r>
          </w:p>
        </w:tc>
      </w:tr>
      <w:tr w:rsidR="001271E1" w:rsidRPr="00624EF7" w:rsidTr="006D22DD">
        <w:tc>
          <w:tcPr>
            <w:tcW w:w="1407" w:type="pct"/>
            <w:vAlign w:val="center"/>
          </w:tcPr>
          <w:p w:rsidR="001271E1" w:rsidRPr="00624EF7" w:rsidRDefault="001271E1" w:rsidP="00C61DEE">
            <w:pPr>
              <w:pStyle w:val="List2"/>
              <w:rPr>
                <w:b/>
                <w:bCs/>
                <w:sz w:val="24"/>
                <w:szCs w:val="24"/>
              </w:rPr>
            </w:pPr>
            <w:r w:rsidRPr="00624EF7">
              <w:rPr>
                <w:b/>
                <w:bCs/>
                <w:sz w:val="24"/>
                <w:szCs w:val="24"/>
              </w:rPr>
              <w:t>IM 1 Emissions vs RS[COP]</w:t>
            </w:r>
          </w:p>
        </w:tc>
        <w:tc>
          <w:tcPr>
            <w:tcW w:w="2588" w:type="pct"/>
            <w:vAlign w:val="center"/>
          </w:tcPr>
          <w:p w:rsidR="001271E1" w:rsidRPr="00624EF7" w:rsidRDefault="001271E1" w:rsidP="00C61DEE">
            <w:pPr>
              <w:pStyle w:val="List2"/>
              <w:ind w:left="0" w:firstLine="0"/>
              <w:rPr>
                <w:sz w:val="24"/>
                <w:szCs w:val="24"/>
              </w:rPr>
            </w:pPr>
            <w:r w:rsidRPr="00624EF7">
              <w:rPr>
                <w:sz w:val="24"/>
                <w:szCs w:val="24"/>
              </w:rPr>
              <w:t>For each bloc, the ratio of the target emissions to those of the RS.</w:t>
            </w:r>
          </w:p>
          <w:p w:rsidR="001271E1" w:rsidRPr="00624EF7" w:rsidRDefault="001271E1" w:rsidP="00C61DEE">
            <w:pPr>
              <w:pStyle w:val="List2"/>
              <w:ind w:left="0" w:firstLine="0"/>
              <w:rPr>
                <w:sz w:val="24"/>
                <w:szCs w:val="24"/>
              </w:rPr>
            </w:pPr>
          </w:p>
          <w:p w:rsidR="001271E1" w:rsidRPr="00624EF7" w:rsidRDefault="001271E1" w:rsidP="00C61DEE">
            <w:pPr>
              <w:pStyle w:val="List2"/>
              <w:ind w:left="0" w:firstLine="0"/>
              <w:rPr>
                <w:sz w:val="24"/>
                <w:szCs w:val="24"/>
              </w:rPr>
            </w:pPr>
            <w:r w:rsidRPr="00624EF7">
              <w:rPr>
                <w:sz w:val="24"/>
                <w:szCs w:val="24"/>
              </w:rPr>
              <w:t>XIDZ(IM 1 emissions[COP],RS emissions[COP], :NA:)</w:t>
            </w:r>
          </w:p>
        </w:tc>
        <w:tc>
          <w:tcPr>
            <w:tcW w:w="1005" w:type="pct"/>
            <w:vAlign w:val="center"/>
          </w:tcPr>
          <w:p w:rsidR="001271E1" w:rsidRPr="00624EF7" w:rsidRDefault="001271E1" w:rsidP="00C61DEE">
            <w:pPr>
              <w:pStyle w:val="List2"/>
              <w:rPr>
                <w:sz w:val="24"/>
                <w:szCs w:val="24"/>
              </w:rPr>
            </w:pPr>
            <w:r w:rsidRPr="00624EF7">
              <w:rPr>
                <w:sz w:val="24"/>
                <w:szCs w:val="24"/>
              </w:rPr>
              <w:t>Dmnl</w:t>
            </w:r>
          </w:p>
        </w:tc>
      </w:tr>
      <w:tr w:rsidR="003766EC" w:rsidRPr="00624EF7" w:rsidTr="006D22DD">
        <w:tc>
          <w:tcPr>
            <w:tcW w:w="1407" w:type="pct"/>
            <w:vAlign w:val="center"/>
          </w:tcPr>
          <w:p w:rsidR="003766EC" w:rsidRPr="00624EF7" w:rsidRDefault="003766EC" w:rsidP="00232BC7">
            <w:pPr>
              <w:pStyle w:val="List2"/>
              <w:rPr>
                <w:b/>
                <w:bCs/>
                <w:sz w:val="24"/>
                <w:szCs w:val="24"/>
              </w:rPr>
            </w:pPr>
            <w:r w:rsidRPr="00624EF7">
              <w:rPr>
                <w:b/>
                <w:bCs/>
                <w:sz w:val="24"/>
                <w:szCs w:val="24"/>
              </w:rPr>
              <w:t>IM 1 target type 2 Emissions vs RS[COP]</w:t>
            </w:r>
          </w:p>
        </w:tc>
        <w:tc>
          <w:tcPr>
            <w:tcW w:w="2588" w:type="pct"/>
            <w:vAlign w:val="center"/>
          </w:tcPr>
          <w:p w:rsidR="003766EC" w:rsidRPr="00624EF7" w:rsidRDefault="003766EC" w:rsidP="003766EC">
            <w:pPr>
              <w:pStyle w:val="List2"/>
              <w:ind w:left="0" w:firstLine="0"/>
              <w:rPr>
                <w:sz w:val="24"/>
                <w:szCs w:val="24"/>
              </w:rPr>
            </w:pPr>
            <w:r w:rsidRPr="00624EF7">
              <w:rPr>
                <w:sz w:val="24"/>
                <w:szCs w:val="24"/>
              </w:rPr>
              <w:t>For each bloc, the ratio of the target emissions to those of the RS from the emissions per GDP calculation.</w:t>
            </w:r>
          </w:p>
          <w:p w:rsidR="003766EC" w:rsidRPr="00624EF7" w:rsidRDefault="003766EC" w:rsidP="00232BC7">
            <w:pPr>
              <w:pStyle w:val="List2"/>
              <w:ind w:left="0" w:firstLine="0"/>
              <w:rPr>
                <w:sz w:val="24"/>
                <w:szCs w:val="24"/>
              </w:rPr>
            </w:pPr>
          </w:p>
          <w:p w:rsidR="003766EC" w:rsidRPr="00624EF7" w:rsidRDefault="003766EC" w:rsidP="00232BC7">
            <w:pPr>
              <w:pStyle w:val="List2"/>
              <w:ind w:left="0" w:firstLine="0"/>
              <w:rPr>
                <w:sz w:val="24"/>
                <w:szCs w:val="24"/>
              </w:rPr>
            </w:pPr>
            <w:r w:rsidRPr="00624EF7">
              <w:rPr>
                <w:sz w:val="24"/>
                <w:szCs w:val="24"/>
              </w:rPr>
              <w:t>XIDZ(IM 1 emissions from per GDP[COP],RS emissions[COP], :NA:)</w:t>
            </w:r>
          </w:p>
        </w:tc>
        <w:tc>
          <w:tcPr>
            <w:tcW w:w="1005" w:type="pct"/>
            <w:vAlign w:val="center"/>
          </w:tcPr>
          <w:p w:rsidR="003766EC" w:rsidRPr="00624EF7" w:rsidRDefault="003766EC" w:rsidP="00232BC7">
            <w:pPr>
              <w:pStyle w:val="List2"/>
              <w:rPr>
                <w:sz w:val="24"/>
                <w:szCs w:val="24"/>
              </w:rPr>
            </w:pPr>
            <w:r w:rsidRPr="00624EF7">
              <w:rPr>
                <w:sz w:val="24"/>
                <w:szCs w:val="24"/>
              </w:rPr>
              <w:t>Dmnl</w:t>
            </w:r>
          </w:p>
        </w:tc>
      </w:tr>
      <w:tr w:rsidR="001271E1" w:rsidRPr="00624EF7" w:rsidTr="006D22DD">
        <w:tc>
          <w:tcPr>
            <w:tcW w:w="1407" w:type="pct"/>
            <w:vAlign w:val="center"/>
          </w:tcPr>
          <w:p w:rsidR="001271E1" w:rsidRPr="00624EF7" w:rsidRDefault="001271E1" w:rsidP="00C61DEE">
            <w:pPr>
              <w:pStyle w:val="List2"/>
              <w:rPr>
                <w:b/>
                <w:bCs/>
                <w:sz w:val="24"/>
                <w:szCs w:val="24"/>
              </w:rPr>
            </w:pPr>
            <w:r w:rsidRPr="00624EF7">
              <w:rPr>
                <w:b/>
                <w:bCs/>
                <w:sz w:val="24"/>
                <w:szCs w:val="24"/>
              </w:rPr>
              <w:t>IM 1 FF CO2[COP]</w:t>
            </w:r>
          </w:p>
        </w:tc>
        <w:tc>
          <w:tcPr>
            <w:tcW w:w="2588" w:type="pct"/>
            <w:vAlign w:val="center"/>
          </w:tcPr>
          <w:p w:rsidR="001271E1" w:rsidRPr="00624EF7" w:rsidRDefault="00505745" w:rsidP="00C61DEE">
            <w:pPr>
              <w:pStyle w:val="List2"/>
              <w:ind w:left="0" w:firstLine="0"/>
              <w:rPr>
                <w:sz w:val="24"/>
                <w:szCs w:val="24"/>
              </w:rPr>
            </w:pPr>
            <w:r w:rsidRPr="00624EF7">
              <w:rPr>
                <w:sz w:val="24"/>
                <w:szCs w:val="24"/>
              </w:rPr>
              <w:t>IF THEN ELSE(Final target type[COP]=3, IM 1 target type 2 Emissions vs RS[COP], IM 1 Emissions vs RS[COP])*RS CO2 FF emissions[COP]</w:t>
            </w:r>
          </w:p>
        </w:tc>
        <w:tc>
          <w:tcPr>
            <w:tcW w:w="1005" w:type="pct"/>
            <w:vAlign w:val="center"/>
          </w:tcPr>
          <w:p w:rsidR="001271E1" w:rsidRPr="00624EF7" w:rsidRDefault="001271E1" w:rsidP="00C61DEE">
            <w:pPr>
              <w:pStyle w:val="List2"/>
              <w:rPr>
                <w:sz w:val="24"/>
                <w:szCs w:val="24"/>
              </w:rPr>
            </w:pPr>
            <w:r w:rsidRPr="00624EF7">
              <w:rPr>
                <w:sz w:val="24"/>
                <w:szCs w:val="24"/>
              </w:rPr>
              <w:t>GtonsCO2/year</w:t>
            </w:r>
          </w:p>
        </w:tc>
      </w:tr>
    </w:tbl>
    <w:p w:rsidR="00C61DEE" w:rsidRPr="00624EF7" w:rsidRDefault="00C61DEE" w:rsidP="00C61DEE">
      <w:pPr>
        <w:pStyle w:val="BodyText"/>
        <w:rPr>
          <w:color w:val="000000"/>
        </w:rPr>
      </w:pPr>
    </w:p>
    <w:p w:rsidR="00C61DEE" w:rsidRPr="00624EF7" w:rsidRDefault="00C61DEE" w:rsidP="00C61DEE">
      <w:pPr>
        <w:pStyle w:val="BodyText"/>
        <w:rPr>
          <w:color w:val="000000"/>
        </w:rPr>
      </w:pPr>
      <w:r w:rsidRPr="00624EF7">
        <w:rPr>
          <w:color w:val="000000"/>
        </w:rPr>
        <w:br w:type="page"/>
      </w:r>
    </w:p>
    <w:p w:rsidR="00C61DEE" w:rsidRPr="00624EF7" w:rsidRDefault="00C61DEE" w:rsidP="00F93723">
      <w:pPr>
        <w:pStyle w:val="Heading3"/>
        <w:rPr>
          <w:rFonts w:cs="Times New Roman"/>
          <w:color w:val="000000"/>
          <w:szCs w:val="24"/>
        </w:rPr>
      </w:pPr>
      <w:bookmarkStart w:id="145" w:name="_Ref93508791"/>
      <w:bookmarkStart w:id="146" w:name="_Toc93734664"/>
      <w:bookmarkStart w:id="147" w:name="_Toc220677088"/>
      <w:bookmarkStart w:id="148" w:name="_Toc121297204"/>
      <w:bookmarkStart w:id="149" w:name="_Toc26212714"/>
      <w:r w:rsidRPr="00624EF7">
        <w:rPr>
          <w:rFonts w:cs="Times New Roman"/>
          <w:szCs w:val="24"/>
        </w:rPr>
        <w:t>Input mode 2: Percent Change in Emi</w:t>
      </w:r>
      <w:r w:rsidRPr="00624EF7">
        <w:rPr>
          <w:rFonts w:cs="Times New Roman"/>
          <w:color w:val="000000"/>
          <w:szCs w:val="24"/>
        </w:rPr>
        <w:t>ssions by a Target Year</w:t>
      </w:r>
      <w:bookmarkEnd w:id="145"/>
      <w:bookmarkEnd w:id="146"/>
      <w:bookmarkEnd w:id="147"/>
      <w:bookmarkEnd w:id="148"/>
      <w:bookmarkEnd w:id="149"/>
    </w:p>
    <w:p w:rsidR="00C61DEE" w:rsidRPr="00624EF7" w:rsidRDefault="00C61DEE" w:rsidP="00C61DEE">
      <w:pPr>
        <w:pStyle w:val="BodyText"/>
      </w:pPr>
      <w:r w:rsidRPr="00624EF7">
        <w:rPr>
          <w:color w:val="000000"/>
        </w:rPr>
        <w:t>Input mode 2 (IM 2) allows users to specify</w:t>
      </w:r>
      <w:r w:rsidRPr="00624EF7" w:rsidDel="006E374D">
        <w:rPr>
          <w:color w:val="000000"/>
        </w:rPr>
        <w:t xml:space="preserve"> the </w:t>
      </w:r>
      <w:r w:rsidRPr="00624EF7">
        <w:rPr>
          <w:color w:val="000000"/>
        </w:rPr>
        <w:t xml:space="preserve">target level </w:t>
      </w:r>
      <w:r w:rsidRPr="00624EF7" w:rsidDel="006E374D">
        <w:rPr>
          <w:color w:val="000000"/>
        </w:rPr>
        <w:t xml:space="preserve">in a given </w:t>
      </w:r>
      <w:r w:rsidRPr="00624EF7" w:rsidDel="006E374D">
        <w:rPr>
          <w:i/>
          <w:color w:val="000000"/>
        </w:rPr>
        <w:t>target year</w:t>
      </w:r>
      <w:r w:rsidRPr="00624EF7">
        <w:rPr>
          <w:color w:val="000000"/>
        </w:rPr>
        <w:t xml:space="preserve"> and in two potential </w:t>
      </w:r>
      <w:r w:rsidRPr="00624EF7">
        <w:rPr>
          <w:i/>
          <w:color w:val="000000"/>
        </w:rPr>
        <w:t>interim target years</w:t>
      </w:r>
      <w:r w:rsidRPr="00624EF7">
        <w:rPr>
          <w:color w:val="000000"/>
        </w:rPr>
        <w:t xml:space="preserve"> for each group of nations. The target type determines the nature of the target terms. For each region, the model defaults to a target type of 0, specifying that each trajectory follow the RS. The target levels are either in terms of 1) absolute emissions relative to a reference year; 2) absolute emissions relative to the RS in the target and/or interim target years; 3) </w:t>
      </w:r>
      <w:r w:rsidRPr="00624EF7">
        <w:rPr>
          <w:i/>
        </w:rPr>
        <w:t>emissions intensity ref</w:t>
      </w:r>
      <w:r w:rsidRPr="00624EF7">
        <w:t xml:space="preserve">, </w:t>
      </w:r>
      <w:r w:rsidRPr="00624EF7">
        <w:rPr>
          <w:i/>
        </w:rPr>
        <w:t>i.e</w:t>
      </w:r>
      <w:r w:rsidRPr="00624EF7">
        <w:t xml:space="preserve">., annual emissions per unit of GDP, relative to a reference year; </w:t>
      </w:r>
      <w:r w:rsidRPr="00624EF7">
        <w:rPr>
          <w:color w:val="000000"/>
        </w:rPr>
        <w:fldChar w:fldCharType="begin"/>
      </w:r>
      <w:r w:rsidRPr="00624EF7">
        <w:rPr>
          <w:color w:val="000000"/>
        </w:rPr>
        <w:instrText xml:space="preserve"> REF _Ref93508210 \h </w:instrText>
      </w:r>
      <w:r w:rsidRPr="00624EF7">
        <w:rPr>
          <w:color w:val="000000"/>
        </w:rPr>
      </w:r>
      <w:r w:rsidRPr="00624EF7">
        <w:rPr>
          <w:color w:val="000000"/>
        </w:rPr>
        <w:instrText xml:space="preserve"> \* MERGEFORMAT </w:instrText>
      </w:r>
      <w:r w:rsidRPr="00624EF7">
        <w:rPr>
          <w:color w:val="000000"/>
        </w:rPr>
        <w:fldChar w:fldCharType="separate"/>
      </w:r>
      <w:r w:rsidR="006E6C3D" w:rsidRPr="006E6C3D">
        <w:rPr>
          <w:color w:val="000000"/>
        </w:rPr>
        <w:t>Figure 3.14</w:t>
      </w:r>
      <w:r w:rsidRPr="00624EF7">
        <w:rPr>
          <w:color w:val="000000"/>
        </w:rPr>
        <w:fldChar w:fldCharType="end"/>
      </w:r>
      <w:r w:rsidRPr="00624EF7">
        <w:rPr>
          <w:color w:val="000000"/>
        </w:rPr>
        <w:t xml:space="preserve"> shows the structure used to implement IM 2.</w:t>
      </w:r>
      <w:r w:rsidR="00B55E36" w:rsidRPr="00624EF7">
        <w:rPr>
          <w:color w:val="000000"/>
        </w:rPr>
        <w:t xml:space="preserve"> Target types 3 and 4</w:t>
      </w:r>
      <w:r w:rsidRPr="00624EF7">
        <w:rPr>
          <w:color w:val="000000"/>
        </w:rPr>
        <w:t xml:space="preserve"> depend on p</w:t>
      </w:r>
      <w:r w:rsidRPr="00624EF7">
        <w:t xml:space="preserve">opulation and GDP, which are defined in Section </w:t>
      </w:r>
      <w:r w:rsidRPr="00624EF7">
        <w:fldChar w:fldCharType="begin"/>
      </w:r>
      <w:r w:rsidRPr="00624EF7">
        <w:instrText xml:space="preserve"> REF _Ref93851228 \r \h </w:instrText>
      </w:r>
      <w:r w:rsidR="00624EF7" w:rsidRPr="00624EF7">
        <w:instrText xml:space="preserve"> \* MERGEFORMAT </w:instrText>
      </w:r>
      <w:r w:rsidRPr="00624EF7">
        <w:fldChar w:fldCharType="separate"/>
      </w:r>
      <w:r w:rsidR="006E6C3D">
        <w:t>3.3.1</w:t>
      </w:r>
      <w:r w:rsidRPr="00624EF7">
        <w:fldChar w:fldCharType="end"/>
      </w:r>
      <w:r w:rsidRPr="00624EF7">
        <w:t>.</w:t>
      </w:r>
    </w:p>
    <w:p w:rsidR="00C61DEE" w:rsidRPr="00624EF7" w:rsidRDefault="00C61DEE" w:rsidP="00C61DEE">
      <w:pPr>
        <w:pStyle w:val="BodyText"/>
      </w:pPr>
      <w:r w:rsidRPr="00624EF7">
        <w:rPr>
          <w:color w:val="000000"/>
        </w:rPr>
        <w:t xml:space="preserve">When following target type 1, the model </w:t>
      </w:r>
      <w:r w:rsidRPr="00624EF7" w:rsidDel="006E374D">
        <w:rPr>
          <w:color w:val="000000"/>
        </w:rPr>
        <w:t xml:space="preserve">calculates </w:t>
      </w:r>
      <w:r w:rsidRPr="00624EF7">
        <w:rPr>
          <w:color w:val="000000"/>
        </w:rPr>
        <w:t xml:space="preserve">a </w:t>
      </w:r>
      <w:r w:rsidRPr="00624EF7" w:rsidDel="006E374D">
        <w:rPr>
          <w:color w:val="000000"/>
        </w:rPr>
        <w:t>uniform</w:t>
      </w:r>
      <w:r w:rsidRPr="00624EF7">
        <w:rPr>
          <w:color w:val="000000"/>
        </w:rPr>
        <w:t xml:space="preserve"> annual</w:t>
      </w:r>
      <w:r w:rsidRPr="00624EF7" w:rsidDel="006E374D">
        <w:rPr>
          <w:color w:val="000000"/>
        </w:rPr>
        <w:t xml:space="preserve"> </w:t>
      </w:r>
      <w:r w:rsidRPr="00624EF7">
        <w:rPr>
          <w:color w:val="000000"/>
        </w:rPr>
        <w:t>rate</w:t>
      </w:r>
      <w:r w:rsidRPr="00624EF7" w:rsidDel="006E374D">
        <w:rPr>
          <w:color w:val="000000"/>
        </w:rPr>
        <w:t xml:space="preserve"> sufficient to bring emissions from the current level to the specified level by the target year</w:t>
      </w:r>
      <w:r w:rsidRPr="00624EF7">
        <w:rPr>
          <w:color w:val="000000"/>
        </w:rPr>
        <w:t xml:space="preserve"> or interim target years. This exponential change is the default, but may be changed to be a linear or s-shape change, which exhibits rates of change that are slow, rapid, and then slow again. Beyond the target year, emissions remain capped at the level they have reached in the target year.</w:t>
      </w:r>
    </w:p>
    <w:p w:rsidR="00C61DEE" w:rsidRPr="00624EF7" w:rsidRDefault="00C61DEE" w:rsidP="00C61DEE">
      <w:pPr>
        <w:pStyle w:val="BodyText"/>
      </w:pPr>
      <w:r w:rsidRPr="00624EF7">
        <w:t>With target type 2, the model applies the change from RS linearly starting at 0 at the start year and rising to the full value of the percent change in the target year. For example, a 40% decrease starting in 2010 would be 0.3 times the RS value in 2030 and 0.6 times the RS in 2050.  Beyond the target year, the percent of RS remains capped at the level reached in the target year.</w:t>
      </w:r>
    </w:p>
    <w:p w:rsidR="00C61DEE" w:rsidRPr="00624EF7" w:rsidRDefault="00C61DEE" w:rsidP="00C61DEE">
      <w:pPr>
        <w:pStyle w:val="BodyText"/>
      </w:pPr>
      <w:r w:rsidRPr="00624EF7">
        <w:t xml:space="preserve">When following target type 3, emissions and GDP changing at the same rate yield emissions per GDP intensity that remains constant. The carbon intensity target is relative to a reference year. Comparable to target type 2, the model applies the change in emissions intensity linearly starting at 0 at the start year and rising to the full value of the percent change in the target year. For example, 40% decrease from a reference year value of x by 2050 starting in 2010 would give an intensity of 0.3x in 2030 and an intensity of 0.6x in 2050. Beyond the target year, the emissions intensity remains capped at the level reached in the target year. Emissions intensity can decrease as a result of reduced annual emissions and/or increased GDP. Therefore, a reduction of emissions intensity does not necessarily translate to a reduction of emissions, and under many scenarios, decreasing emissions intensity in some regions does give rise to emissions growth. </w:t>
      </w:r>
    </w:p>
    <w:p w:rsidR="00C61DEE" w:rsidRPr="00624EF7" w:rsidRDefault="00011DDE" w:rsidP="00C61DEE">
      <w:pPr>
        <w:pStyle w:val="BodyText"/>
      </w:pPr>
      <w:r w:rsidRPr="00624EF7">
        <w:t>With target type 4</w:t>
      </w:r>
      <w:r w:rsidR="00C61DEE" w:rsidRPr="00624EF7">
        <w:t>, the model ap</w:t>
      </w:r>
      <w:r w:rsidRPr="00624EF7">
        <w:t>plies the change from emissions</w:t>
      </w:r>
      <w:r w:rsidR="009A2481" w:rsidRPr="00624EF7">
        <w:t xml:space="preserve"> intensity relative to the RS intensity</w:t>
      </w:r>
      <w:r w:rsidR="00C61DEE" w:rsidRPr="00624EF7">
        <w:t xml:space="preserve"> linearly starting at 0 at the start year and rising to the full value of the percent change in the target year.  Beyond the target year, the emissions </w:t>
      </w:r>
      <w:r w:rsidR="009A2481" w:rsidRPr="00624EF7">
        <w:t>intensity</w:t>
      </w:r>
      <w:r w:rsidR="00C61DEE" w:rsidRPr="00624EF7">
        <w:t xml:space="preserve"> remain</w:t>
      </w:r>
      <w:r w:rsidR="009A2481" w:rsidRPr="00624EF7">
        <w:t>s</w:t>
      </w:r>
      <w:r w:rsidR="00C61DEE" w:rsidRPr="00624EF7">
        <w:t xml:space="preserve"> capped at the level reached in the target year.</w:t>
      </w:r>
    </w:p>
    <w:p w:rsidR="00847FC6" w:rsidRPr="00624EF7" w:rsidRDefault="00C61DEE" w:rsidP="00C61DEE">
      <w:pPr>
        <w:pStyle w:val="BodyText"/>
      </w:pPr>
      <w:r w:rsidRPr="00624EF7">
        <w:t xml:space="preserve">For each target type, the emissions are constrained to </w:t>
      </w:r>
      <w:r w:rsidR="00355B31" w:rsidRPr="00624EF7">
        <w:t>not exceed</w:t>
      </w:r>
      <w:r w:rsidRPr="00624EF7">
        <w:t xml:space="preserve"> the </w:t>
      </w:r>
      <w:r w:rsidR="00355B31" w:rsidRPr="00624EF7">
        <w:t>greater of the RS and RS adjusted by the ratio of GDP and population to their RS</w:t>
      </w:r>
      <w:r w:rsidRPr="00624EF7">
        <w:t>. For example, a percent greater than 0 for target type 2</w:t>
      </w:r>
      <w:r w:rsidR="00355B31" w:rsidRPr="00624EF7">
        <w:t>, assuming RS GDP and RS population,</w:t>
      </w:r>
      <w:r w:rsidRPr="00624EF7">
        <w:t xml:space="preserve"> would have no effect on the actual emissions in the target year. The user may override the default post-target behavior with a continuation of the rate required to achieve the target level from the start or previous interim level, the resumption of the RS growth rate, or specified rate of change.  An exception to this constraint is when testing global </w:t>
      </w:r>
      <w:r w:rsidR="00F570D3">
        <w:t xml:space="preserve">and three-region </w:t>
      </w:r>
      <w:r w:rsidRPr="00624EF7">
        <w:t xml:space="preserve">targets; then the model allows emissions to exceed RS. </w:t>
      </w:r>
    </w:p>
    <w:p w:rsidR="00C61DEE" w:rsidRPr="00624EF7" w:rsidRDefault="00C61DEE" w:rsidP="00C61DEE">
      <w:pPr>
        <w:pStyle w:val="BodyText"/>
      </w:pPr>
      <w:r w:rsidRPr="00624EF7">
        <w:t>Instead of addressing CO</w:t>
      </w:r>
      <w:r w:rsidRPr="00624EF7">
        <w:rPr>
          <w:vertAlign w:val="subscript"/>
        </w:rPr>
        <w:t>2</w:t>
      </w:r>
      <w:r w:rsidRPr="00624EF7">
        <w:t xml:space="preserve"> FF emissions independently from other greenhouse gases (GHGs), the user may choose to apply the changes to CO</w:t>
      </w:r>
      <w:r w:rsidRPr="00624EF7">
        <w:rPr>
          <w:vertAlign w:val="subscript"/>
        </w:rPr>
        <w:t>2</w:t>
      </w:r>
      <w:r w:rsidRPr="00624EF7">
        <w:t xml:space="preserve"> equivalents (CO</w:t>
      </w:r>
      <w:r w:rsidRPr="00624EF7">
        <w:rPr>
          <w:vertAlign w:val="subscript"/>
        </w:rPr>
        <w:t>2</w:t>
      </w:r>
      <w:r w:rsidRPr="00624EF7">
        <w:t>eq). The definition of CO</w:t>
      </w:r>
      <w:r w:rsidRPr="00624EF7">
        <w:rPr>
          <w:vertAlign w:val="subscript"/>
        </w:rPr>
        <w:t>2</w:t>
      </w:r>
      <w:r w:rsidRPr="00624EF7">
        <w:t>eq and method for applying IM 2 to CO</w:t>
      </w:r>
      <w:r w:rsidRPr="00624EF7">
        <w:rPr>
          <w:vertAlign w:val="subscript"/>
        </w:rPr>
        <w:t>2</w:t>
      </w:r>
      <w:r w:rsidRPr="00624EF7">
        <w:t xml:space="preserve">eq are further described in Section </w:t>
      </w:r>
      <w:r w:rsidRPr="00624EF7">
        <w:fldChar w:fldCharType="begin"/>
      </w:r>
      <w:r w:rsidRPr="00624EF7">
        <w:instrText xml:space="preserve"> REF _Ref246828222 \r \h </w:instrText>
      </w:r>
      <w:r w:rsidR="00624EF7" w:rsidRPr="00624EF7">
        <w:instrText xml:space="preserve"> \* MERGEFORMAT </w:instrText>
      </w:r>
      <w:r w:rsidRPr="00624EF7">
        <w:fldChar w:fldCharType="separate"/>
      </w:r>
      <w:r w:rsidR="006E6C3D">
        <w:t>3.8</w:t>
      </w:r>
      <w:r w:rsidRPr="00624EF7">
        <w:fldChar w:fldCharType="end"/>
      </w:r>
      <w:r w:rsidRPr="00624EF7">
        <w:t>.</w:t>
      </w:r>
    </w:p>
    <w:p w:rsidR="0037109B" w:rsidRDefault="00C61DEE" w:rsidP="00C61DEE">
      <w:pPr>
        <w:pStyle w:val="BodyText"/>
      </w:pPr>
      <w:r w:rsidRPr="00624EF7">
        <w:fldChar w:fldCharType="begin"/>
      </w:r>
      <w:r w:rsidRPr="00624EF7">
        <w:instrText xml:space="preserve"> REF _Ref157520063 \h </w:instrText>
      </w:r>
      <w:r w:rsidR="00624EF7" w:rsidRPr="00624EF7">
        <w:instrText xml:space="preserve"> \* MERGEFORMAT </w:instrText>
      </w:r>
      <w:r w:rsidRPr="00624EF7">
        <w:fldChar w:fldCharType="separate"/>
      </w:r>
      <w:r w:rsidR="006E6C3D" w:rsidRPr="000B1EE4">
        <w:t xml:space="preserve">Figure </w:t>
      </w:r>
      <w:r w:rsidR="006E6C3D">
        <w:rPr>
          <w:noProof/>
        </w:rPr>
        <w:t>3</w:t>
      </w:r>
      <w:r w:rsidR="006E6C3D" w:rsidRPr="000B1EE4">
        <w:rPr>
          <w:noProof/>
        </w:rPr>
        <w:t>.</w:t>
      </w:r>
      <w:r w:rsidR="006E6C3D">
        <w:rPr>
          <w:noProof/>
        </w:rPr>
        <w:t>15</w:t>
      </w:r>
      <w:r w:rsidRPr="00624EF7">
        <w:fldChar w:fldCharType="end"/>
      </w:r>
      <w:r w:rsidRPr="00624EF7">
        <w:t xml:space="preserve"> shows representative emissions under a scenario created using Input mode 2 with varying target types. In these scenarios, CO</w:t>
      </w:r>
      <w:r w:rsidRPr="00624EF7">
        <w:rPr>
          <w:vertAlign w:val="subscript"/>
        </w:rPr>
        <w:t>2</w:t>
      </w:r>
      <w:r w:rsidRPr="00624EF7">
        <w:t xml:space="preserve"> fossil fuel emissions (target types 1 and 2), emissions intensity (target type 3), or emissions pe</w:t>
      </w:r>
      <w:r w:rsidR="009A2481" w:rsidRPr="00624EF7">
        <w:t>r capita (target type</w:t>
      </w:r>
      <w:r w:rsidR="00B55E36" w:rsidRPr="00624EF7">
        <w:t xml:space="preserve"> 4</w:t>
      </w:r>
      <w:r w:rsidRPr="00624EF7">
        <w:t>), depending on the target type, reduce by 50% by 2050. Target types relative to a r</w:t>
      </w:r>
      <w:r w:rsidR="00B55E36" w:rsidRPr="00624EF7">
        <w:t>eference year, i.e., 1 and</w:t>
      </w:r>
      <w:r w:rsidR="009A2481" w:rsidRPr="00624EF7">
        <w:t xml:space="preserve"> 3</w:t>
      </w:r>
      <w:r w:rsidR="00B55E36" w:rsidRPr="00624EF7">
        <w:t>, default to</w:t>
      </w:r>
      <w:r w:rsidRPr="00624EF7">
        <w:t xml:space="preserve"> use 2005 as the reference year.  These trajectories are compared to that of the RS.  </w:t>
      </w:r>
    </w:p>
    <w:p w:rsidR="00C61DEE" w:rsidRPr="00624EF7" w:rsidRDefault="0005159E" w:rsidP="00C61DEE">
      <w:pPr>
        <w:pStyle w:val="BodyText"/>
        <w:sectPr w:rsidR="00C61DEE" w:rsidRPr="00624EF7" w:rsidSect="00D412F8">
          <w:pgSz w:w="12254" w:h="15811"/>
          <w:pgMar w:top="1440" w:right="1296" w:bottom="1440" w:left="1296" w:header="720" w:footer="720" w:gutter="0"/>
          <w:cols w:space="720"/>
          <w:titlePg/>
          <w:docGrid w:linePitch="360"/>
        </w:sectPr>
      </w:pPr>
      <w:r>
        <w:rPr>
          <w:noProof/>
        </w:rPr>
        <mc:AlternateContent>
          <mc:Choice Requires="wps">
            <w:drawing>
              <wp:anchor distT="0" distB="0" distL="114300" distR="114300" simplePos="0" relativeHeight="251659776" behindDoc="0" locked="0" layoutInCell="1" allowOverlap="1">
                <wp:simplePos x="0" y="0"/>
                <wp:positionH relativeFrom="column">
                  <wp:posOffset>-85725</wp:posOffset>
                </wp:positionH>
                <wp:positionV relativeFrom="paragraph">
                  <wp:posOffset>302895</wp:posOffset>
                </wp:positionV>
                <wp:extent cx="6300470" cy="5636895"/>
                <wp:effectExtent l="0" t="0" r="0" b="0"/>
                <wp:wrapTight wrapText="bothSides">
                  <wp:wrapPolygon edited="0">
                    <wp:start x="-46" y="0"/>
                    <wp:lineTo x="-46" y="21493"/>
                    <wp:lineTo x="21600" y="21493"/>
                    <wp:lineTo x="21600" y="0"/>
                    <wp:lineTo x="-46" y="0"/>
                  </wp:wrapPolygon>
                </wp:wrapTight>
                <wp:docPr id="7752"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0470" cy="5636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D52AB0">
                            <w:pPr>
                              <w:pStyle w:val="Caption"/>
                              <w:rPr>
                                <w:b/>
                                <w:bCs/>
                              </w:rPr>
                            </w:pPr>
                            <w:bookmarkStart w:id="150" w:name="_Ref87434606"/>
                            <w:bookmarkStart w:id="151" w:name="_Ref93508210"/>
                            <w:bookmarkStart w:id="152" w:name="_Toc509349818"/>
                            <w:r>
                              <w:t xml:space="preserve">Figure </w:t>
                            </w:r>
                            <w:fldSimple w:instr=" STYLEREF 1 \s ">
                              <w:r>
                                <w:rPr>
                                  <w:noProof/>
                                </w:rPr>
                                <w:t>3</w:t>
                              </w:r>
                            </w:fldSimple>
                            <w:r>
                              <w:t>.</w:t>
                            </w:r>
                            <w:fldSimple w:instr=" SEQ Figure \* ARABIC \s 1 ">
                              <w:r>
                                <w:rPr>
                                  <w:noProof/>
                                </w:rPr>
                                <w:t>14</w:t>
                              </w:r>
                            </w:fldSimple>
                            <w:bookmarkEnd w:id="151"/>
                            <w:r>
                              <w:t xml:space="preserve">  </w:t>
                            </w:r>
                            <w:bookmarkEnd w:id="150"/>
                            <w:r>
                              <w:t xml:space="preserve">Structure of Input Mode </w:t>
                            </w:r>
                            <w:r w:rsidRPr="001C5D1E">
                              <w:t>2</w:t>
                            </w:r>
                            <w:bookmarkEnd w:id="152"/>
                          </w:p>
                          <w:p w:rsidR="0005159E" w:rsidRPr="002C3293" w:rsidRDefault="0005159E" w:rsidP="00D52AB0"/>
                          <w:p w:rsidR="0005159E" w:rsidRDefault="0005159E" w:rsidP="00D52AB0">
                            <w:r w:rsidRPr="00537957">
                              <w:rPr>
                                <w:noProof/>
                              </w:rPr>
                              <w:drawing>
                                <wp:inline distT="0" distB="0" distL="0" distR="0">
                                  <wp:extent cx="6110605" cy="4925060"/>
                                  <wp:effectExtent l="0" t="0" r="0" b="0"/>
                                  <wp:docPr id="253"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0605" cy="4925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040" type="#_x0000_t202" style="position:absolute;margin-left:-6.75pt;margin-top:23.85pt;width:496.1pt;height:44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" stroked="f">
                <v:path arrowok="t"/>
                <v:textbox>
                  <w:txbxContent>
                    <w:p w:rsidR="0005159E" w:rsidRDefault="0005159E" w:rsidP="00D52AB0">
                      <w:pPr>
                        <w:pStyle w:val="Caption"/>
                        <w:rPr>
                          <w:b/>
                          <w:bCs/>
                        </w:rPr>
                      </w:pPr>
                      <w:bookmarkStart w:id="153" w:name="_Ref87434606"/>
                      <w:bookmarkStart w:id="154" w:name="_Ref93508210"/>
                      <w:bookmarkStart w:id="155" w:name="_Toc509349818"/>
                      <w:r>
                        <w:t xml:space="preserve">Figure </w:t>
                      </w:r>
                      <w:fldSimple w:instr=" STYLEREF 1 \s ">
                        <w:r>
                          <w:rPr>
                            <w:noProof/>
                          </w:rPr>
                          <w:t>3</w:t>
                        </w:r>
                      </w:fldSimple>
                      <w:r>
                        <w:t>.</w:t>
                      </w:r>
                      <w:fldSimple w:instr=" SEQ Figure \* ARABIC \s 1 ">
                        <w:r>
                          <w:rPr>
                            <w:noProof/>
                          </w:rPr>
                          <w:t>14</w:t>
                        </w:r>
                      </w:fldSimple>
                      <w:bookmarkEnd w:id="154"/>
                      <w:r>
                        <w:t xml:space="preserve">  </w:t>
                      </w:r>
                      <w:bookmarkEnd w:id="153"/>
                      <w:r>
                        <w:t xml:space="preserve">Structure of Input Mode </w:t>
                      </w:r>
                      <w:r w:rsidRPr="001C5D1E">
                        <w:t>2</w:t>
                      </w:r>
                      <w:bookmarkEnd w:id="155"/>
                    </w:p>
                    <w:p w:rsidR="0005159E" w:rsidRPr="002C3293" w:rsidRDefault="0005159E" w:rsidP="00D52AB0"/>
                    <w:p w:rsidR="0005159E" w:rsidRDefault="0005159E" w:rsidP="00D52AB0">
                      <w:r w:rsidRPr="00537957">
                        <w:rPr>
                          <w:noProof/>
                        </w:rPr>
                        <w:drawing>
                          <wp:inline distT="0" distB="0" distL="0" distR="0">
                            <wp:extent cx="6110605" cy="4925060"/>
                            <wp:effectExtent l="0" t="0" r="0" b="0"/>
                            <wp:docPr id="253" name="Pictur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0605" cy="4925060"/>
                                    </a:xfrm>
                                    <a:prstGeom prst="rect">
                                      <a:avLst/>
                                    </a:prstGeom>
                                    <a:noFill/>
                                    <a:ln>
                                      <a:noFill/>
                                    </a:ln>
                                  </pic:spPr>
                                </pic:pic>
                              </a:graphicData>
                            </a:graphic>
                          </wp:inline>
                        </w:drawing>
                      </w:r>
                    </w:p>
                  </w:txbxContent>
                </v:textbox>
                <w10:wrap type="tight"/>
              </v:shape>
            </w:pict>
          </mc:Fallback>
        </mc:AlternateContent>
      </w:r>
      <w:r w:rsidR="00C61DEE" w:rsidRPr="00624EF7">
        <w:br w:type="page"/>
      </w:r>
      <w:r w:rsidRPr="00624EF7">
        <w:rPr>
          <w:noProof/>
        </w:rPr>
        <mc:AlternateContent>
          <mc:Choice Requires="wps">
            <w:drawing>
              <wp:anchor distT="0" distB="0" distL="114300" distR="114300" simplePos="0" relativeHeight="251650560" behindDoc="0" locked="0" layoutInCell="1" allowOverlap="1">
                <wp:simplePos x="0" y="0"/>
                <wp:positionH relativeFrom="column">
                  <wp:posOffset>137160</wp:posOffset>
                </wp:positionH>
                <wp:positionV relativeFrom="paragraph">
                  <wp:posOffset>983615</wp:posOffset>
                </wp:positionV>
                <wp:extent cx="5829300" cy="5064760"/>
                <wp:effectExtent l="0" t="0" r="0" b="0"/>
                <wp:wrapThrough wrapText="bothSides">
                  <wp:wrapPolygon edited="0">
                    <wp:start x="-47" y="0"/>
                    <wp:lineTo x="-47" y="21492"/>
                    <wp:lineTo x="21600" y="21492"/>
                    <wp:lineTo x="21600" y="0"/>
                    <wp:lineTo x="-47" y="0"/>
                  </wp:wrapPolygon>
                </wp:wrapThrough>
                <wp:docPr id="7751"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29300" cy="5064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0B1EE4" w:rsidRDefault="0005159E" w:rsidP="000B1EE4">
                            <w:pPr>
                              <w:pStyle w:val="Caption"/>
                            </w:pPr>
                            <w:bookmarkStart w:id="156" w:name="_Ref157520063"/>
                            <w:bookmarkStart w:id="157" w:name="_Toc509349819"/>
                            <w:r w:rsidRPr="000B1EE4">
                              <w:t xml:space="preserve">Figure </w:t>
                            </w:r>
                            <w:fldSimple w:instr=" STYLEREF 1 \s ">
                              <w:r>
                                <w:rPr>
                                  <w:noProof/>
                                </w:rPr>
                                <w:t>3</w:t>
                              </w:r>
                            </w:fldSimple>
                            <w:r w:rsidRPr="000B1EE4">
                              <w:t>.</w:t>
                            </w:r>
                            <w:fldSimple w:instr=" SEQ Figure \* ARABIC \s 1 ">
                              <w:r>
                                <w:rPr>
                                  <w:noProof/>
                                </w:rPr>
                                <w:t>15</w:t>
                              </w:r>
                            </w:fldSimple>
                            <w:bookmarkEnd w:id="156"/>
                            <w:r w:rsidRPr="000B1EE4">
                              <w:t xml:space="preserve"> </w:t>
                            </w:r>
                            <w:r>
                              <w:t xml:space="preserve"> </w:t>
                            </w:r>
                            <w:r w:rsidRPr="000B1EE4">
                              <w:t xml:space="preserve">Representative Emissions Scenarios Created Using Input </w:t>
                            </w:r>
                            <w:r>
                              <w:t>M</w:t>
                            </w:r>
                            <w:r w:rsidRPr="000B1EE4">
                              <w:t>ode 2</w:t>
                            </w:r>
                            <w:bookmarkEnd w:id="157"/>
                            <w:r w:rsidRPr="000B1EE4">
                              <w:t xml:space="preserve"> </w:t>
                            </w:r>
                          </w:p>
                          <w:p w:rsidR="0005159E" w:rsidRPr="000B1EE4" w:rsidRDefault="0005159E" w:rsidP="000B1EE4">
                            <w:r>
                              <w:t>W</w:t>
                            </w:r>
                            <w:r w:rsidRPr="000B1EE4">
                              <w:t>ith Varying Target Types, Compared Against a Reference Scenario (RS)</w:t>
                            </w:r>
                          </w:p>
                          <w:p w:rsidR="0005159E" w:rsidRPr="00AB1D0C" w:rsidRDefault="0005159E" w:rsidP="00C61DEE">
                            <w:pPr>
                              <w:pStyle w:val="BodyText"/>
                            </w:pPr>
                            <w:r w:rsidRPr="00D41724">
                              <w:rPr>
                                <w:noProof/>
                              </w:rPr>
                              <w:drawing>
                                <wp:inline distT="0" distB="0" distL="0" distR="0">
                                  <wp:extent cx="5344160" cy="4418965"/>
                                  <wp:effectExtent l="0" t="0" r="0" b="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4160" cy="44189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041" type="#_x0000_t202" style="position:absolute;margin-left:10.8pt;margin-top:77.45pt;width:459pt;height:398.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" stroked="f">
                <v:path arrowok="t"/>
                <v:textbox>
                  <w:txbxContent>
                    <w:p w:rsidR="0005159E" w:rsidRPr="000B1EE4" w:rsidRDefault="0005159E" w:rsidP="000B1EE4">
                      <w:pPr>
                        <w:pStyle w:val="Caption"/>
                      </w:pPr>
                      <w:bookmarkStart w:id="158" w:name="_Ref157520063"/>
                      <w:bookmarkStart w:id="159" w:name="_Toc509349819"/>
                      <w:r w:rsidRPr="000B1EE4">
                        <w:t xml:space="preserve">Figure </w:t>
                      </w:r>
                      <w:fldSimple w:instr=" STYLEREF 1 \s ">
                        <w:r>
                          <w:rPr>
                            <w:noProof/>
                          </w:rPr>
                          <w:t>3</w:t>
                        </w:r>
                      </w:fldSimple>
                      <w:r w:rsidRPr="000B1EE4">
                        <w:t>.</w:t>
                      </w:r>
                      <w:fldSimple w:instr=" SEQ Figure \* ARABIC \s 1 ">
                        <w:r>
                          <w:rPr>
                            <w:noProof/>
                          </w:rPr>
                          <w:t>15</w:t>
                        </w:r>
                      </w:fldSimple>
                      <w:bookmarkEnd w:id="158"/>
                      <w:r w:rsidRPr="000B1EE4">
                        <w:t xml:space="preserve"> </w:t>
                      </w:r>
                      <w:r>
                        <w:t xml:space="preserve"> </w:t>
                      </w:r>
                      <w:r w:rsidRPr="000B1EE4">
                        <w:t xml:space="preserve">Representative Emissions Scenarios Created Using Input </w:t>
                      </w:r>
                      <w:r>
                        <w:t>M</w:t>
                      </w:r>
                      <w:r w:rsidRPr="000B1EE4">
                        <w:t>ode 2</w:t>
                      </w:r>
                      <w:bookmarkEnd w:id="159"/>
                      <w:r w:rsidRPr="000B1EE4">
                        <w:t xml:space="preserve"> </w:t>
                      </w:r>
                    </w:p>
                    <w:p w:rsidR="0005159E" w:rsidRPr="000B1EE4" w:rsidRDefault="0005159E" w:rsidP="000B1EE4">
                      <w:r>
                        <w:t>W</w:t>
                      </w:r>
                      <w:r w:rsidRPr="000B1EE4">
                        <w:t>ith Varying Target Types, Compared Against a Reference Scenario (RS)</w:t>
                      </w:r>
                    </w:p>
                    <w:p w:rsidR="0005159E" w:rsidRPr="00AB1D0C" w:rsidRDefault="0005159E" w:rsidP="00C61DEE">
                      <w:pPr>
                        <w:pStyle w:val="BodyText"/>
                      </w:pPr>
                      <w:r w:rsidRPr="00D41724">
                        <w:rPr>
                          <w:noProof/>
                        </w:rPr>
                        <w:drawing>
                          <wp:inline distT="0" distB="0" distL="0" distR="0">
                            <wp:extent cx="5344160" cy="4418965"/>
                            <wp:effectExtent l="0" t="0" r="0" b="0"/>
                            <wp:docPr id="252" name="Pictur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4160" cy="4418965"/>
                                    </a:xfrm>
                                    <a:prstGeom prst="rect">
                                      <a:avLst/>
                                    </a:prstGeom>
                                    <a:noFill/>
                                    <a:ln>
                                      <a:noFill/>
                                    </a:ln>
                                  </pic:spPr>
                                </pic:pic>
                              </a:graphicData>
                            </a:graphic>
                          </wp:inline>
                        </w:drawing>
                      </w:r>
                    </w:p>
                  </w:txbxContent>
                </v:textbox>
                <w10:wrap type="through"/>
              </v:shape>
            </w:pict>
          </mc:Fallback>
        </mc:AlternateConten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6"/>
        <w:gridCol w:w="4106"/>
        <w:gridCol w:w="2504"/>
        <w:gridCol w:w="2283"/>
        <w:gridCol w:w="1723"/>
        <w:tblGridChange w:id="160">
          <w:tblGrid>
            <w:gridCol w:w="2536"/>
            <w:gridCol w:w="4106"/>
            <w:gridCol w:w="2504"/>
            <w:gridCol w:w="2283"/>
            <w:gridCol w:w="1723"/>
          </w:tblGrid>
        </w:tblGridChange>
      </w:tblGrid>
      <w:tr w:rsidR="00C61DEE" w:rsidRPr="00624EF7">
        <w:trPr>
          <w:tblHeader/>
        </w:trPr>
        <w:tc>
          <w:tcPr>
            <w:tcW w:w="5000" w:type="pct"/>
            <w:gridSpan w:val="5"/>
            <w:tcBorders>
              <w:top w:val="nil"/>
              <w:left w:val="nil"/>
              <w:right w:val="nil"/>
            </w:tcBorders>
            <w:vAlign w:val="center"/>
          </w:tcPr>
          <w:p w:rsidR="00C61DEE" w:rsidRPr="00624EF7" w:rsidRDefault="00C61DEE" w:rsidP="00C61DEE">
            <w:pPr>
              <w:pStyle w:val="Caption"/>
              <w:rPr>
                <w:szCs w:val="24"/>
              </w:rPr>
            </w:pPr>
            <w:bookmarkStart w:id="161" w:name="_Toc509349881"/>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19</w:t>
            </w:r>
            <w:r w:rsidR="00441DF4">
              <w:rPr>
                <w:szCs w:val="24"/>
              </w:rPr>
              <w:fldChar w:fldCharType="end"/>
            </w:r>
            <w:r w:rsidRPr="00624EF7">
              <w:rPr>
                <w:szCs w:val="24"/>
              </w:rPr>
              <w:t xml:space="preserve"> Input Mode 2 FF CO</w:t>
            </w:r>
            <w:r w:rsidRPr="00624EF7">
              <w:rPr>
                <w:szCs w:val="24"/>
                <w:vertAlign w:val="subscript"/>
              </w:rPr>
              <w:t>2</w:t>
            </w:r>
            <w:r w:rsidRPr="00624EF7">
              <w:rPr>
                <w:szCs w:val="24"/>
              </w:rPr>
              <w:t xml:space="preserve"> Emissions Parameter Inputs</w:t>
            </w:r>
            <w:bookmarkEnd w:id="161"/>
          </w:p>
        </w:tc>
      </w:tr>
      <w:tr w:rsidR="00C61DEE" w:rsidRPr="00624EF7" w:rsidTr="00786490">
        <w:trPr>
          <w:tblHeader/>
        </w:trPr>
        <w:tc>
          <w:tcPr>
            <w:tcW w:w="964" w:type="pct"/>
            <w:vAlign w:val="center"/>
          </w:tcPr>
          <w:p w:rsidR="00C61DEE" w:rsidRPr="00624EF7" w:rsidRDefault="00C61DEE" w:rsidP="00C61DEE">
            <w:pPr>
              <w:pStyle w:val="List"/>
              <w:rPr>
                <w:sz w:val="24"/>
              </w:rPr>
            </w:pPr>
            <w:r w:rsidRPr="00624EF7">
              <w:rPr>
                <w:sz w:val="24"/>
              </w:rPr>
              <w:t>Parameter</w:t>
            </w:r>
          </w:p>
        </w:tc>
        <w:tc>
          <w:tcPr>
            <w:tcW w:w="1561" w:type="pct"/>
            <w:vAlign w:val="center"/>
          </w:tcPr>
          <w:p w:rsidR="00C61DEE" w:rsidRPr="00624EF7" w:rsidRDefault="00C61DEE" w:rsidP="00C61DEE">
            <w:pPr>
              <w:pStyle w:val="List"/>
              <w:rPr>
                <w:sz w:val="24"/>
              </w:rPr>
            </w:pPr>
            <w:r w:rsidRPr="00624EF7">
              <w:rPr>
                <w:sz w:val="24"/>
              </w:rPr>
              <w:t>Definition</w:t>
            </w:r>
          </w:p>
        </w:tc>
        <w:tc>
          <w:tcPr>
            <w:tcW w:w="952" w:type="pct"/>
            <w:vAlign w:val="center"/>
          </w:tcPr>
          <w:p w:rsidR="00C61DEE" w:rsidRPr="00624EF7" w:rsidRDefault="00C61DEE" w:rsidP="00C61DEE">
            <w:pPr>
              <w:pStyle w:val="List"/>
              <w:rPr>
                <w:sz w:val="24"/>
              </w:rPr>
            </w:pPr>
            <w:r w:rsidRPr="00624EF7">
              <w:rPr>
                <w:sz w:val="24"/>
              </w:rPr>
              <w:t>Range</w:t>
            </w:r>
          </w:p>
        </w:tc>
        <w:tc>
          <w:tcPr>
            <w:tcW w:w="868" w:type="pct"/>
            <w:vAlign w:val="center"/>
          </w:tcPr>
          <w:p w:rsidR="00C61DEE" w:rsidRPr="00624EF7" w:rsidRDefault="00C61DEE" w:rsidP="00C61DEE">
            <w:pPr>
              <w:pStyle w:val="List"/>
              <w:rPr>
                <w:sz w:val="24"/>
              </w:rPr>
            </w:pPr>
            <w:r w:rsidRPr="00624EF7">
              <w:rPr>
                <w:sz w:val="24"/>
              </w:rPr>
              <w:t>Default Values</w:t>
            </w:r>
          </w:p>
        </w:tc>
        <w:tc>
          <w:tcPr>
            <w:tcW w:w="655" w:type="pct"/>
            <w:vAlign w:val="center"/>
          </w:tcPr>
          <w:p w:rsidR="00C61DEE" w:rsidRPr="00624EF7" w:rsidRDefault="00C61DEE" w:rsidP="00C61DEE">
            <w:pPr>
              <w:pStyle w:val="List"/>
              <w:rPr>
                <w:sz w:val="24"/>
              </w:rPr>
            </w:pPr>
            <w:r w:rsidRPr="00624EF7">
              <w:rPr>
                <w:sz w:val="24"/>
              </w:rPr>
              <w:t>Units</w:t>
            </w:r>
          </w:p>
        </w:tc>
      </w:tr>
      <w:tr w:rsidR="00C61DEE" w:rsidRPr="00624EF7" w:rsidTr="00786490">
        <w:tc>
          <w:tcPr>
            <w:tcW w:w="964" w:type="pct"/>
            <w:vAlign w:val="center"/>
          </w:tcPr>
          <w:p w:rsidR="00C61DEE" w:rsidRPr="00624EF7" w:rsidRDefault="0089071A" w:rsidP="00C61DEE">
            <w:pPr>
              <w:pStyle w:val="List"/>
              <w:rPr>
                <w:sz w:val="24"/>
              </w:rPr>
            </w:pPr>
            <w:r>
              <w:rPr>
                <w:sz w:val="24"/>
              </w:rPr>
              <w:t>Pct</w:t>
            </w:r>
            <w:r w:rsidR="00C61DEE" w:rsidRPr="00624EF7">
              <w:rPr>
                <w:sz w:val="24"/>
              </w:rPr>
              <w:t xml:space="preserve"> change in FF emissions</w:t>
            </w:r>
            <w:r w:rsidR="002B5859">
              <w:rPr>
                <w:sz w:val="24"/>
              </w:rPr>
              <w:t xml:space="preserve"> Reg</w:t>
            </w:r>
            <w:r w:rsidR="00C61DEE" w:rsidRPr="00624EF7">
              <w:rPr>
                <w:sz w:val="24"/>
              </w:rPr>
              <w:t>[COP]</w:t>
            </w:r>
          </w:p>
        </w:tc>
        <w:tc>
          <w:tcPr>
            <w:tcW w:w="1561" w:type="pct"/>
            <w:vAlign w:val="center"/>
          </w:tcPr>
          <w:p w:rsidR="00C61DEE" w:rsidRPr="00624EF7" w:rsidRDefault="00C61DEE" w:rsidP="00C61DEE">
            <w:pPr>
              <w:pStyle w:val="List"/>
              <w:rPr>
                <w:b w:val="0"/>
                <w:sz w:val="24"/>
              </w:rPr>
            </w:pPr>
            <w:r w:rsidRPr="00624EF7">
              <w:rPr>
                <w:b w:val="0"/>
                <w:sz w:val="24"/>
              </w:rPr>
              <w:t>Percent change in target measure by the target year, where the measure depends on the target type.</w:t>
            </w:r>
          </w:p>
        </w:tc>
        <w:tc>
          <w:tcPr>
            <w:tcW w:w="952" w:type="pct"/>
            <w:vAlign w:val="center"/>
          </w:tcPr>
          <w:p w:rsidR="00C61DEE" w:rsidRPr="00624EF7" w:rsidRDefault="00C61DEE" w:rsidP="00C61DEE">
            <w:pPr>
              <w:pStyle w:val="List"/>
              <w:rPr>
                <w:b w:val="0"/>
                <w:sz w:val="24"/>
              </w:rPr>
            </w:pPr>
            <w:r w:rsidRPr="00624EF7">
              <w:rPr>
                <w:b w:val="0"/>
                <w:sz w:val="24"/>
              </w:rPr>
              <w:t>-99-200</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w:t>
            </w:r>
          </w:p>
        </w:tc>
      </w:tr>
      <w:tr w:rsidR="00C61DEE" w:rsidRPr="00624EF7" w:rsidTr="00786490">
        <w:tc>
          <w:tcPr>
            <w:tcW w:w="964" w:type="pct"/>
            <w:vAlign w:val="center"/>
          </w:tcPr>
          <w:p w:rsidR="00C61DEE" w:rsidRPr="00624EF7" w:rsidRDefault="0089071A" w:rsidP="00C61DEE">
            <w:pPr>
              <w:pStyle w:val="List"/>
              <w:rPr>
                <w:sz w:val="24"/>
              </w:rPr>
            </w:pPr>
            <w:r w:rsidRPr="0089071A">
              <w:rPr>
                <w:sz w:val="24"/>
              </w:rPr>
              <w:t xml:space="preserve">Pct interim change in FF emissions </w:t>
            </w:r>
            <w:r w:rsidR="002B5859">
              <w:rPr>
                <w:sz w:val="24"/>
              </w:rPr>
              <w:t>Reg</w:t>
            </w:r>
            <w:r w:rsidR="00C61DEE" w:rsidRPr="00624EF7">
              <w:rPr>
                <w:sz w:val="24"/>
              </w:rPr>
              <w:t>[COP]</w:t>
            </w:r>
          </w:p>
        </w:tc>
        <w:tc>
          <w:tcPr>
            <w:tcW w:w="1561" w:type="pct"/>
            <w:vAlign w:val="center"/>
          </w:tcPr>
          <w:p w:rsidR="00C61DEE" w:rsidRPr="00624EF7" w:rsidRDefault="00C61DEE" w:rsidP="00C61DEE">
            <w:pPr>
              <w:pStyle w:val="List"/>
              <w:rPr>
                <w:b w:val="0"/>
                <w:sz w:val="24"/>
              </w:rPr>
            </w:pPr>
            <w:r w:rsidRPr="00624EF7">
              <w:rPr>
                <w:b w:val="0"/>
                <w:sz w:val="24"/>
              </w:rPr>
              <w:t>Percent change in target measure by the interim 1 target year, where the measure depends on the interim 1 target type.</w:t>
            </w:r>
          </w:p>
        </w:tc>
        <w:tc>
          <w:tcPr>
            <w:tcW w:w="952" w:type="pct"/>
            <w:vAlign w:val="center"/>
          </w:tcPr>
          <w:p w:rsidR="00C61DEE" w:rsidRPr="00624EF7" w:rsidRDefault="00C61DEE" w:rsidP="00C61DEE">
            <w:pPr>
              <w:pStyle w:val="List"/>
              <w:rPr>
                <w:b w:val="0"/>
                <w:sz w:val="24"/>
              </w:rPr>
            </w:pPr>
            <w:r w:rsidRPr="00624EF7">
              <w:rPr>
                <w:b w:val="0"/>
                <w:sz w:val="24"/>
              </w:rPr>
              <w:t>-99-200</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w:t>
            </w:r>
          </w:p>
        </w:tc>
      </w:tr>
      <w:tr w:rsidR="00C61DEE" w:rsidRPr="00624EF7" w:rsidTr="00786490">
        <w:tc>
          <w:tcPr>
            <w:tcW w:w="964" w:type="pct"/>
            <w:vAlign w:val="center"/>
          </w:tcPr>
          <w:p w:rsidR="00C61DEE" w:rsidRPr="00624EF7" w:rsidRDefault="002B5859" w:rsidP="00C61DEE">
            <w:pPr>
              <w:pStyle w:val="List"/>
              <w:rPr>
                <w:sz w:val="24"/>
              </w:rPr>
            </w:pPr>
            <w:r w:rsidRPr="002B5859">
              <w:rPr>
                <w:sz w:val="24"/>
              </w:rPr>
              <w:t xml:space="preserve">Pct interim 2 change in FF emissions </w:t>
            </w:r>
            <w:r>
              <w:rPr>
                <w:sz w:val="24"/>
              </w:rPr>
              <w:t>Reg</w:t>
            </w:r>
            <w:r w:rsidR="00C61DEE" w:rsidRPr="00624EF7">
              <w:rPr>
                <w:sz w:val="24"/>
              </w:rPr>
              <w:t>[COP]</w:t>
            </w:r>
          </w:p>
        </w:tc>
        <w:tc>
          <w:tcPr>
            <w:tcW w:w="1561" w:type="pct"/>
            <w:vAlign w:val="center"/>
          </w:tcPr>
          <w:p w:rsidR="00C61DEE" w:rsidRPr="00624EF7" w:rsidRDefault="00C61DEE" w:rsidP="00C61DEE">
            <w:pPr>
              <w:pStyle w:val="List"/>
              <w:rPr>
                <w:b w:val="0"/>
                <w:sz w:val="24"/>
              </w:rPr>
            </w:pPr>
            <w:r w:rsidRPr="00624EF7">
              <w:rPr>
                <w:b w:val="0"/>
                <w:sz w:val="24"/>
              </w:rPr>
              <w:t>Percent change in interim 2 target measure by the target year, where the measure depends on the interim 2 target type.</w:t>
            </w:r>
          </w:p>
        </w:tc>
        <w:tc>
          <w:tcPr>
            <w:tcW w:w="952" w:type="pct"/>
            <w:vAlign w:val="center"/>
          </w:tcPr>
          <w:p w:rsidR="00C61DEE" w:rsidRPr="00624EF7" w:rsidRDefault="00C61DEE" w:rsidP="00C61DEE">
            <w:pPr>
              <w:pStyle w:val="List"/>
              <w:rPr>
                <w:b w:val="0"/>
                <w:sz w:val="24"/>
              </w:rPr>
            </w:pPr>
            <w:r w:rsidRPr="00624EF7">
              <w:rPr>
                <w:b w:val="0"/>
                <w:sz w:val="24"/>
              </w:rPr>
              <w:t>-99-200</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w:t>
            </w:r>
          </w:p>
        </w:tc>
      </w:tr>
      <w:tr w:rsidR="00C61DEE" w:rsidRPr="00624EF7" w:rsidTr="00786490">
        <w:tc>
          <w:tcPr>
            <w:tcW w:w="964" w:type="pct"/>
            <w:vAlign w:val="center"/>
          </w:tcPr>
          <w:p w:rsidR="00C61DEE" w:rsidRPr="00624EF7" w:rsidRDefault="00C61DEE" w:rsidP="00C61DEE">
            <w:pPr>
              <w:pStyle w:val="List"/>
              <w:rPr>
                <w:sz w:val="24"/>
              </w:rPr>
            </w:pPr>
            <w:r w:rsidRPr="00624EF7">
              <w:rPr>
                <w:sz w:val="24"/>
              </w:rPr>
              <w:t>Emissions reference year</w:t>
            </w:r>
            <w:r w:rsidR="003C6757">
              <w:rPr>
                <w:sz w:val="24"/>
              </w:rPr>
              <w:t xml:space="preserve"> Reg</w:t>
            </w:r>
            <w:r w:rsidRPr="00624EF7">
              <w:rPr>
                <w:sz w:val="24"/>
              </w:rPr>
              <w:t>[COP]</w:t>
            </w:r>
          </w:p>
        </w:tc>
        <w:tc>
          <w:tcPr>
            <w:tcW w:w="1561" w:type="pct"/>
            <w:vAlign w:val="center"/>
          </w:tcPr>
          <w:p w:rsidR="00C61DEE" w:rsidRPr="00624EF7" w:rsidRDefault="00C61DEE" w:rsidP="003C6757">
            <w:pPr>
              <w:pStyle w:val="List"/>
              <w:rPr>
                <w:b w:val="0"/>
                <w:sz w:val="24"/>
              </w:rPr>
            </w:pPr>
            <w:r w:rsidRPr="00624EF7">
              <w:rPr>
                <w:b w:val="0"/>
                <w:sz w:val="24"/>
              </w:rPr>
              <w:t>Year when emissions, intensity</w:t>
            </w:r>
            <w:r w:rsidR="006B11A8" w:rsidRPr="00624EF7">
              <w:rPr>
                <w:b w:val="0"/>
                <w:sz w:val="24"/>
              </w:rPr>
              <w:t>,</w:t>
            </w:r>
            <w:r w:rsidRPr="00624EF7">
              <w:rPr>
                <w:b w:val="0"/>
                <w:sz w:val="24"/>
              </w:rPr>
              <w:t xml:space="preserve"> or emissions per ca</w:t>
            </w:r>
            <w:r w:rsidR="006B11A8" w:rsidRPr="00624EF7">
              <w:rPr>
                <w:b w:val="0"/>
                <w:sz w:val="24"/>
              </w:rPr>
              <w:t>pita for target types 1, 3, or 4</w:t>
            </w:r>
            <w:r w:rsidRPr="00624EF7">
              <w:rPr>
                <w:b w:val="0"/>
                <w:sz w:val="24"/>
              </w:rPr>
              <w:t xml:space="preserve">, respectively, are used to calculate future value based on the proportionality specified by the user.  </w:t>
            </w:r>
          </w:p>
        </w:tc>
        <w:tc>
          <w:tcPr>
            <w:tcW w:w="952" w:type="pct"/>
            <w:vAlign w:val="center"/>
          </w:tcPr>
          <w:p w:rsidR="00C61DEE" w:rsidRPr="00624EF7" w:rsidRDefault="00F570D3" w:rsidP="00C61DEE">
            <w:pPr>
              <w:pStyle w:val="List"/>
              <w:rPr>
                <w:b w:val="0"/>
                <w:sz w:val="24"/>
              </w:rPr>
            </w:pPr>
            <w:r>
              <w:rPr>
                <w:b w:val="0"/>
                <w:sz w:val="24"/>
              </w:rPr>
              <w:t>1990-20</w:t>
            </w:r>
            <w:r w:rsidR="00CE598C">
              <w:rPr>
                <w:b w:val="0"/>
                <w:sz w:val="24"/>
              </w:rPr>
              <w:t>1</w:t>
            </w:r>
            <w:r w:rsidR="007B4E1A">
              <w:rPr>
                <w:b w:val="0"/>
                <w:sz w:val="24"/>
              </w:rPr>
              <w:t>8</w:t>
            </w:r>
          </w:p>
        </w:tc>
        <w:tc>
          <w:tcPr>
            <w:tcW w:w="868" w:type="pct"/>
            <w:vAlign w:val="center"/>
          </w:tcPr>
          <w:p w:rsidR="00C61DEE" w:rsidRPr="00624EF7" w:rsidRDefault="00C61DEE" w:rsidP="00C61DEE">
            <w:pPr>
              <w:pStyle w:val="List"/>
              <w:rPr>
                <w:b w:val="0"/>
                <w:sz w:val="24"/>
              </w:rPr>
            </w:pPr>
            <w:r w:rsidRPr="00624EF7">
              <w:rPr>
                <w:b w:val="0"/>
                <w:sz w:val="24"/>
              </w:rPr>
              <w:t>2005</w:t>
            </w:r>
          </w:p>
        </w:tc>
        <w:tc>
          <w:tcPr>
            <w:tcW w:w="655" w:type="pct"/>
            <w:vAlign w:val="center"/>
          </w:tcPr>
          <w:p w:rsidR="00C61DEE" w:rsidRPr="00624EF7" w:rsidRDefault="00C61DEE" w:rsidP="00C61DEE">
            <w:pPr>
              <w:pStyle w:val="List"/>
              <w:rPr>
                <w:b w:val="0"/>
                <w:sz w:val="24"/>
              </w:rPr>
            </w:pPr>
            <w:r w:rsidRPr="00624EF7">
              <w:rPr>
                <w:b w:val="0"/>
                <w:sz w:val="24"/>
              </w:rPr>
              <w:t>Year</w:t>
            </w:r>
          </w:p>
        </w:tc>
      </w:tr>
      <w:tr w:rsidR="00C61DEE" w:rsidRPr="00624EF7" w:rsidTr="00786490">
        <w:tc>
          <w:tcPr>
            <w:tcW w:w="964" w:type="pct"/>
            <w:vAlign w:val="center"/>
          </w:tcPr>
          <w:p w:rsidR="00C61DEE" w:rsidRPr="00624EF7" w:rsidRDefault="00C61DEE" w:rsidP="002B5859">
            <w:pPr>
              <w:pStyle w:val="List"/>
              <w:rPr>
                <w:sz w:val="24"/>
              </w:rPr>
            </w:pPr>
            <w:r w:rsidRPr="00624EF7">
              <w:rPr>
                <w:sz w:val="24"/>
              </w:rPr>
              <w:t>Final target type</w:t>
            </w:r>
            <w:r w:rsidR="002B5859">
              <w:rPr>
                <w:sz w:val="24"/>
              </w:rPr>
              <w:t xml:space="preserve"> Reg</w:t>
            </w:r>
            <w:r w:rsidRPr="00624EF7">
              <w:rPr>
                <w:sz w:val="24"/>
              </w:rPr>
              <w:t>[COP]</w:t>
            </w:r>
          </w:p>
        </w:tc>
        <w:tc>
          <w:tcPr>
            <w:tcW w:w="1561" w:type="pct"/>
            <w:vAlign w:val="center"/>
          </w:tcPr>
          <w:p w:rsidR="00C61DEE" w:rsidRPr="00624EF7" w:rsidRDefault="00C61DEE" w:rsidP="00C61DEE">
            <w:pPr>
              <w:pStyle w:val="List"/>
              <w:rPr>
                <w:b w:val="0"/>
                <w:sz w:val="24"/>
              </w:rPr>
            </w:pPr>
            <w:r w:rsidRPr="00624EF7">
              <w:rPr>
                <w:b w:val="0"/>
                <w:sz w:val="24"/>
              </w:rPr>
              <w:t xml:space="preserve">Specifies that the nature of the target </w:t>
            </w:r>
          </w:p>
        </w:tc>
        <w:tc>
          <w:tcPr>
            <w:tcW w:w="952" w:type="pct"/>
            <w:vAlign w:val="center"/>
          </w:tcPr>
          <w:p w:rsidR="00C61DEE" w:rsidRPr="00624EF7" w:rsidRDefault="00C61DEE" w:rsidP="00C61DEE">
            <w:pPr>
              <w:pStyle w:val="List"/>
              <w:rPr>
                <w:b w:val="0"/>
                <w:sz w:val="24"/>
              </w:rPr>
            </w:pPr>
            <w:r w:rsidRPr="00624EF7">
              <w:rPr>
                <w:b w:val="0"/>
                <w:sz w:val="24"/>
              </w:rPr>
              <w:t>0-4</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Dmnl</w:t>
            </w:r>
          </w:p>
        </w:tc>
      </w:tr>
      <w:tr w:rsidR="00C61DEE" w:rsidRPr="00624EF7" w:rsidTr="00786490">
        <w:trPr>
          <w:trHeight w:val="278"/>
        </w:trPr>
        <w:tc>
          <w:tcPr>
            <w:tcW w:w="964" w:type="pct"/>
            <w:shd w:val="clear" w:color="auto" w:fill="auto"/>
            <w:vAlign w:val="center"/>
          </w:tcPr>
          <w:p w:rsidR="00C61DEE" w:rsidRPr="00624EF7" w:rsidRDefault="00C61DEE" w:rsidP="00C61DEE">
            <w:pPr>
              <w:pStyle w:val="List"/>
              <w:rPr>
                <w:sz w:val="24"/>
              </w:rPr>
            </w:pPr>
          </w:p>
        </w:tc>
        <w:tc>
          <w:tcPr>
            <w:tcW w:w="4036" w:type="pct"/>
            <w:gridSpan w:val="4"/>
            <w:vAlign w:val="center"/>
          </w:tcPr>
          <w:p w:rsidR="00C61DEE" w:rsidRPr="00624EF7" w:rsidRDefault="00C61DEE" w:rsidP="00C61DEE">
            <w:pPr>
              <w:pStyle w:val="List"/>
              <w:rPr>
                <w:b w:val="0"/>
                <w:sz w:val="24"/>
              </w:rPr>
            </w:pPr>
            <w:r w:rsidRPr="00624EF7">
              <w:rPr>
                <w:b w:val="0"/>
                <w:sz w:val="24"/>
              </w:rPr>
              <w:t>0 = no target</w:t>
            </w:r>
          </w:p>
        </w:tc>
      </w:tr>
      <w:tr w:rsidR="00C61DEE" w:rsidRPr="00624EF7" w:rsidTr="00786490">
        <w:trPr>
          <w:trHeight w:val="161"/>
        </w:trPr>
        <w:tc>
          <w:tcPr>
            <w:tcW w:w="964" w:type="pct"/>
            <w:shd w:val="clear" w:color="auto" w:fill="auto"/>
            <w:vAlign w:val="center"/>
          </w:tcPr>
          <w:p w:rsidR="00C61DEE" w:rsidRPr="00624EF7" w:rsidRDefault="00C61DEE" w:rsidP="00C61DEE">
            <w:pPr>
              <w:pStyle w:val="List"/>
              <w:jc w:val="right"/>
              <w:rPr>
                <w:sz w:val="24"/>
              </w:rPr>
            </w:pPr>
            <w:r w:rsidRPr="00624EF7">
              <w:rPr>
                <w:sz w:val="24"/>
              </w:rPr>
              <w:t>REFYR</w:t>
            </w:r>
          </w:p>
        </w:tc>
        <w:tc>
          <w:tcPr>
            <w:tcW w:w="4036" w:type="pct"/>
            <w:gridSpan w:val="4"/>
            <w:vAlign w:val="center"/>
          </w:tcPr>
          <w:p w:rsidR="00C61DEE" w:rsidRPr="00624EF7" w:rsidRDefault="00C61DEE" w:rsidP="00C61DEE">
            <w:pPr>
              <w:pStyle w:val="List"/>
              <w:rPr>
                <w:b w:val="0"/>
                <w:sz w:val="24"/>
              </w:rPr>
            </w:pPr>
            <w:r w:rsidRPr="00624EF7">
              <w:rPr>
                <w:b w:val="0"/>
                <w:sz w:val="24"/>
              </w:rPr>
              <w:t>1 = relative to a reference year emissions</w:t>
            </w:r>
          </w:p>
        </w:tc>
      </w:tr>
      <w:tr w:rsidR="00C61DEE" w:rsidRPr="00624EF7" w:rsidTr="00786490">
        <w:trPr>
          <w:trHeight w:val="143"/>
        </w:trPr>
        <w:tc>
          <w:tcPr>
            <w:tcW w:w="964" w:type="pct"/>
            <w:shd w:val="clear" w:color="auto" w:fill="auto"/>
            <w:vAlign w:val="center"/>
          </w:tcPr>
          <w:p w:rsidR="00C61DEE" w:rsidRPr="00624EF7" w:rsidRDefault="00C61DEE" w:rsidP="00C61DEE">
            <w:pPr>
              <w:pStyle w:val="List"/>
              <w:jc w:val="right"/>
              <w:rPr>
                <w:sz w:val="24"/>
              </w:rPr>
            </w:pPr>
            <w:r w:rsidRPr="00624EF7">
              <w:rPr>
                <w:sz w:val="24"/>
              </w:rPr>
              <w:t>RS</w:t>
            </w:r>
          </w:p>
        </w:tc>
        <w:tc>
          <w:tcPr>
            <w:tcW w:w="4036" w:type="pct"/>
            <w:gridSpan w:val="4"/>
            <w:vAlign w:val="center"/>
          </w:tcPr>
          <w:p w:rsidR="00C61DEE" w:rsidRPr="00624EF7" w:rsidRDefault="00C61DEE" w:rsidP="00C61DEE">
            <w:pPr>
              <w:pStyle w:val="List"/>
              <w:rPr>
                <w:b w:val="0"/>
                <w:sz w:val="24"/>
              </w:rPr>
            </w:pPr>
            <w:r w:rsidRPr="00624EF7">
              <w:rPr>
                <w:b w:val="0"/>
                <w:sz w:val="24"/>
              </w:rPr>
              <w:t>2 = relative to the RS</w:t>
            </w:r>
          </w:p>
        </w:tc>
      </w:tr>
      <w:tr w:rsidR="00C61DEE" w:rsidRPr="00624EF7" w:rsidTr="00786490">
        <w:trPr>
          <w:trHeight w:val="296"/>
        </w:trPr>
        <w:tc>
          <w:tcPr>
            <w:tcW w:w="964" w:type="pct"/>
            <w:shd w:val="clear" w:color="auto" w:fill="auto"/>
            <w:vAlign w:val="center"/>
          </w:tcPr>
          <w:p w:rsidR="00C61DEE" w:rsidRPr="00624EF7" w:rsidRDefault="00C61DEE" w:rsidP="00C61DEE">
            <w:pPr>
              <w:pStyle w:val="List"/>
              <w:jc w:val="right"/>
              <w:rPr>
                <w:sz w:val="24"/>
              </w:rPr>
            </w:pPr>
            <w:r w:rsidRPr="00624EF7">
              <w:rPr>
                <w:sz w:val="24"/>
              </w:rPr>
              <w:t>INTENSITY REF</w:t>
            </w:r>
          </w:p>
        </w:tc>
        <w:tc>
          <w:tcPr>
            <w:tcW w:w="4036" w:type="pct"/>
            <w:gridSpan w:val="4"/>
            <w:vAlign w:val="center"/>
          </w:tcPr>
          <w:p w:rsidR="00C61DEE" w:rsidRPr="00624EF7" w:rsidRDefault="00C61DEE" w:rsidP="00C61DEE">
            <w:pPr>
              <w:pStyle w:val="List"/>
              <w:rPr>
                <w:b w:val="0"/>
                <w:sz w:val="24"/>
              </w:rPr>
            </w:pPr>
            <w:r w:rsidRPr="00624EF7">
              <w:rPr>
                <w:b w:val="0"/>
                <w:sz w:val="24"/>
              </w:rPr>
              <w:t>3 = based on emissions intensity of GDP relative to a reference year intensity</w:t>
            </w:r>
          </w:p>
        </w:tc>
      </w:tr>
      <w:tr w:rsidR="00C61DEE" w:rsidRPr="00624EF7" w:rsidTr="00786490">
        <w:trPr>
          <w:trHeight w:val="296"/>
        </w:trPr>
        <w:tc>
          <w:tcPr>
            <w:tcW w:w="964" w:type="pct"/>
            <w:shd w:val="clear" w:color="auto" w:fill="auto"/>
            <w:vAlign w:val="center"/>
          </w:tcPr>
          <w:p w:rsidR="00C61DEE" w:rsidRPr="00624EF7" w:rsidRDefault="00011DDE" w:rsidP="00C61DEE">
            <w:pPr>
              <w:pStyle w:val="List"/>
              <w:jc w:val="right"/>
              <w:rPr>
                <w:sz w:val="24"/>
              </w:rPr>
            </w:pPr>
            <w:r w:rsidRPr="00624EF7">
              <w:rPr>
                <w:sz w:val="24"/>
              </w:rPr>
              <w:t>PER CAPITA REF</w:t>
            </w:r>
          </w:p>
        </w:tc>
        <w:tc>
          <w:tcPr>
            <w:tcW w:w="4036" w:type="pct"/>
            <w:gridSpan w:val="4"/>
            <w:vAlign w:val="center"/>
          </w:tcPr>
          <w:p w:rsidR="00C61DEE" w:rsidRPr="00624EF7" w:rsidRDefault="006B11A8" w:rsidP="00AB1D66">
            <w:pPr>
              <w:pStyle w:val="List"/>
              <w:rPr>
                <w:b w:val="0"/>
                <w:sz w:val="24"/>
              </w:rPr>
            </w:pPr>
            <w:r w:rsidRPr="00624EF7">
              <w:rPr>
                <w:b w:val="0"/>
                <w:sz w:val="24"/>
              </w:rPr>
              <w:t>4</w:t>
            </w:r>
            <w:r w:rsidR="00C61DEE" w:rsidRPr="00624EF7">
              <w:rPr>
                <w:b w:val="0"/>
                <w:sz w:val="24"/>
              </w:rPr>
              <w:t xml:space="preserve"> = </w:t>
            </w:r>
            <w:r w:rsidR="00AB1D66" w:rsidRPr="00624EF7">
              <w:rPr>
                <w:b w:val="0"/>
                <w:sz w:val="24"/>
              </w:rPr>
              <w:t>based on emissions per capita relative to a reference year emissions per capita</w:t>
            </w:r>
          </w:p>
        </w:tc>
      </w:tr>
      <w:tr w:rsidR="00C61DEE" w:rsidRPr="00624EF7" w:rsidTr="00786490">
        <w:tc>
          <w:tcPr>
            <w:tcW w:w="964" w:type="pct"/>
            <w:vAlign w:val="center"/>
          </w:tcPr>
          <w:p w:rsidR="00C61DEE" w:rsidRPr="00624EF7" w:rsidRDefault="00C61DEE" w:rsidP="00C61DEE">
            <w:pPr>
              <w:pStyle w:val="List"/>
              <w:rPr>
                <w:sz w:val="24"/>
              </w:rPr>
            </w:pPr>
            <w:r w:rsidRPr="00624EF7">
              <w:rPr>
                <w:sz w:val="24"/>
              </w:rPr>
              <w:t>Interim 1 target type</w:t>
            </w:r>
            <w:r w:rsidR="002B5859">
              <w:rPr>
                <w:sz w:val="24"/>
              </w:rPr>
              <w:t xml:space="preserve"> Reg</w:t>
            </w:r>
            <w:r w:rsidRPr="00624EF7">
              <w:rPr>
                <w:sz w:val="24"/>
              </w:rPr>
              <w:t>[COP]</w:t>
            </w:r>
          </w:p>
        </w:tc>
        <w:tc>
          <w:tcPr>
            <w:tcW w:w="1561" w:type="pct"/>
            <w:vAlign w:val="center"/>
          </w:tcPr>
          <w:p w:rsidR="00C61DEE" w:rsidRPr="00624EF7" w:rsidRDefault="00C61DEE" w:rsidP="00C61DEE">
            <w:pPr>
              <w:pStyle w:val="List"/>
              <w:rPr>
                <w:b w:val="0"/>
                <w:sz w:val="24"/>
              </w:rPr>
            </w:pPr>
            <w:r w:rsidRPr="00624EF7">
              <w:rPr>
                <w:b w:val="0"/>
                <w:sz w:val="24"/>
              </w:rPr>
              <w:t>Specifies that the nature of the interim 1, as for final target type</w:t>
            </w:r>
          </w:p>
        </w:tc>
        <w:tc>
          <w:tcPr>
            <w:tcW w:w="952" w:type="pct"/>
            <w:vAlign w:val="center"/>
          </w:tcPr>
          <w:p w:rsidR="00C61DEE" w:rsidRPr="00624EF7" w:rsidRDefault="00C61DEE" w:rsidP="00C61DEE">
            <w:pPr>
              <w:pStyle w:val="List"/>
              <w:rPr>
                <w:b w:val="0"/>
                <w:sz w:val="24"/>
              </w:rPr>
            </w:pPr>
            <w:r w:rsidRPr="00624EF7">
              <w:rPr>
                <w:b w:val="0"/>
                <w:sz w:val="24"/>
              </w:rPr>
              <w:t>0-4</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Dmnl</w:t>
            </w:r>
          </w:p>
        </w:tc>
      </w:tr>
      <w:tr w:rsidR="00C61DEE" w:rsidRPr="00624EF7" w:rsidTr="00786490">
        <w:tc>
          <w:tcPr>
            <w:tcW w:w="964" w:type="pct"/>
            <w:vAlign w:val="center"/>
          </w:tcPr>
          <w:p w:rsidR="00C61DEE" w:rsidRPr="00624EF7" w:rsidRDefault="00C61DEE" w:rsidP="00C61DEE">
            <w:pPr>
              <w:pStyle w:val="List"/>
              <w:rPr>
                <w:sz w:val="24"/>
              </w:rPr>
            </w:pPr>
            <w:r w:rsidRPr="00624EF7">
              <w:rPr>
                <w:sz w:val="24"/>
              </w:rPr>
              <w:t>Interim 2 target type</w:t>
            </w:r>
            <w:r w:rsidR="002B5859">
              <w:rPr>
                <w:sz w:val="24"/>
              </w:rPr>
              <w:t xml:space="preserve"> Reg</w:t>
            </w:r>
            <w:r w:rsidRPr="00624EF7">
              <w:rPr>
                <w:sz w:val="24"/>
              </w:rPr>
              <w:t>[COP]</w:t>
            </w:r>
          </w:p>
        </w:tc>
        <w:tc>
          <w:tcPr>
            <w:tcW w:w="1561" w:type="pct"/>
            <w:vAlign w:val="center"/>
          </w:tcPr>
          <w:p w:rsidR="00C61DEE" w:rsidRPr="00624EF7" w:rsidRDefault="00C61DEE" w:rsidP="00C61DEE">
            <w:pPr>
              <w:pStyle w:val="List"/>
              <w:rPr>
                <w:b w:val="0"/>
                <w:sz w:val="24"/>
              </w:rPr>
            </w:pPr>
            <w:r w:rsidRPr="00624EF7">
              <w:rPr>
                <w:b w:val="0"/>
                <w:sz w:val="24"/>
              </w:rPr>
              <w:t>Specifies that the nature of the interim 2 target, as for final target type</w:t>
            </w:r>
          </w:p>
        </w:tc>
        <w:tc>
          <w:tcPr>
            <w:tcW w:w="952" w:type="pct"/>
            <w:vAlign w:val="center"/>
          </w:tcPr>
          <w:p w:rsidR="00C61DEE" w:rsidRPr="00624EF7" w:rsidRDefault="00C61DEE" w:rsidP="00C61DEE">
            <w:pPr>
              <w:pStyle w:val="List"/>
              <w:rPr>
                <w:b w:val="0"/>
                <w:sz w:val="24"/>
              </w:rPr>
            </w:pPr>
            <w:r w:rsidRPr="00624EF7">
              <w:rPr>
                <w:b w:val="0"/>
                <w:sz w:val="24"/>
              </w:rPr>
              <w:t>0-4</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Dmnl</w:t>
            </w:r>
          </w:p>
        </w:tc>
      </w:tr>
      <w:tr w:rsidR="00C61DEE" w:rsidRPr="00624EF7" w:rsidTr="00786490">
        <w:tc>
          <w:tcPr>
            <w:tcW w:w="964" w:type="pct"/>
            <w:vAlign w:val="center"/>
          </w:tcPr>
          <w:p w:rsidR="00C61DEE" w:rsidRPr="00624EF7" w:rsidRDefault="00C61DEE" w:rsidP="00C61DEE">
            <w:pPr>
              <w:pStyle w:val="List"/>
              <w:rPr>
                <w:sz w:val="24"/>
              </w:rPr>
            </w:pPr>
            <w:r w:rsidRPr="00624EF7">
              <w:rPr>
                <w:sz w:val="24"/>
              </w:rPr>
              <w:t xml:space="preserve">FF change start year </w:t>
            </w:r>
            <w:r w:rsidR="002B5859">
              <w:rPr>
                <w:sz w:val="24"/>
              </w:rPr>
              <w:t>Reg</w:t>
            </w:r>
            <w:r w:rsidRPr="00624EF7">
              <w:rPr>
                <w:sz w:val="24"/>
              </w:rPr>
              <w:t>[COP]</w:t>
            </w:r>
          </w:p>
        </w:tc>
        <w:tc>
          <w:tcPr>
            <w:tcW w:w="1561" w:type="pct"/>
            <w:vAlign w:val="center"/>
          </w:tcPr>
          <w:p w:rsidR="00C61DEE" w:rsidRPr="00624EF7" w:rsidRDefault="00C61DEE" w:rsidP="00C61DEE">
            <w:pPr>
              <w:pStyle w:val="List"/>
              <w:rPr>
                <w:b w:val="0"/>
                <w:sz w:val="24"/>
              </w:rPr>
            </w:pPr>
            <w:r w:rsidRPr="00624EF7">
              <w:rPr>
                <w:b w:val="0"/>
                <w:sz w:val="24"/>
              </w:rPr>
              <w:t>Year when the FF emissions begin to change</w:t>
            </w:r>
          </w:p>
        </w:tc>
        <w:tc>
          <w:tcPr>
            <w:tcW w:w="952" w:type="pct"/>
            <w:vAlign w:val="center"/>
          </w:tcPr>
          <w:p w:rsidR="00C61DEE" w:rsidRPr="00624EF7" w:rsidRDefault="007B4E1A" w:rsidP="00C61DEE">
            <w:pPr>
              <w:pStyle w:val="List"/>
              <w:rPr>
                <w:b w:val="0"/>
                <w:sz w:val="24"/>
              </w:rPr>
            </w:pPr>
            <w:r>
              <w:rPr>
                <w:b w:val="0"/>
                <w:sz w:val="24"/>
              </w:rPr>
              <w:t>2016</w:t>
            </w:r>
            <w:r w:rsidR="00C61DEE" w:rsidRPr="00624EF7">
              <w:rPr>
                <w:b w:val="0"/>
                <w:sz w:val="24"/>
              </w:rPr>
              <w:t>-2100</w:t>
            </w:r>
          </w:p>
        </w:tc>
        <w:tc>
          <w:tcPr>
            <w:tcW w:w="868" w:type="pct"/>
            <w:vAlign w:val="center"/>
          </w:tcPr>
          <w:p w:rsidR="00C61DEE" w:rsidRPr="00624EF7" w:rsidRDefault="00624EF7" w:rsidP="00C61DEE">
            <w:pPr>
              <w:pStyle w:val="List"/>
              <w:rPr>
                <w:b w:val="0"/>
                <w:sz w:val="24"/>
              </w:rPr>
            </w:pPr>
            <w:r>
              <w:rPr>
                <w:b w:val="0"/>
                <w:sz w:val="24"/>
              </w:rPr>
              <w:t>201</w:t>
            </w:r>
            <w:r w:rsidR="007B4E1A">
              <w:rPr>
                <w:b w:val="0"/>
                <w:sz w:val="24"/>
              </w:rPr>
              <w:t>8</w:t>
            </w:r>
          </w:p>
        </w:tc>
        <w:tc>
          <w:tcPr>
            <w:tcW w:w="655" w:type="pct"/>
            <w:vAlign w:val="center"/>
          </w:tcPr>
          <w:p w:rsidR="00C61DEE" w:rsidRPr="00624EF7" w:rsidRDefault="00C61DEE" w:rsidP="00C61DEE">
            <w:pPr>
              <w:pStyle w:val="List"/>
              <w:rPr>
                <w:b w:val="0"/>
                <w:sz w:val="24"/>
              </w:rPr>
            </w:pPr>
            <w:r w:rsidRPr="00624EF7">
              <w:rPr>
                <w:b w:val="0"/>
                <w:sz w:val="24"/>
              </w:rPr>
              <w:t>Year</w:t>
            </w:r>
          </w:p>
        </w:tc>
      </w:tr>
      <w:tr w:rsidR="00C61DEE" w:rsidRPr="00624EF7" w:rsidTr="00786490">
        <w:tc>
          <w:tcPr>
            <w:tcW w:w="964" w:type="pct"/>
            <w:vAlign w:val="center"/>
          </w:tcPr>
          <w:p w:rsidR="00C61DEE" w:rsidRPr="00624EF7" w:rsidRDefault="00C61DEE" w:rsidP="008C7087">
            <w:pPr>
              <w:pStyle w:val="List"/>
              <w:rPr>
                <w:sz w:val="24"/>
              </w:rPr>
            </w:pPr>
            <w:r w:rsidRPr="00624EF7">
              <w:rPr>
                <w:sz w:val="24"/>
              </w:rPr>
              <w:t>FF change interim 1 target year [COP]</w:t>
            </w:r>
          </w:p>
        </w:tc>
        <w:tc>
          <w:tcPr>
            <w:tcW w:w="1561" w:type="pct"/>
            <w:vAlign w:val="center"/>
          </w:tcPr>
          <w:p w:rsidR="00C61DEE" w:rsidRPr="00624EF7" w:rsidRDefault="00C61DEE" w:rsidP="00C61DEE">
            <w:pPr>
              <w:pStyle w:val="List"/>
              <w:rPr>
                <w:b w:val="0"/>
                <w:sz w:val="24"/>
              </w:rPr>
            </w:pPr>
            <w:r w:rsidRPr="00624EF7">
              <w:rPr>
                <w:b w:val="0"/>
                <w:sz w:val="24"/>
              </w:rPr>
              <w:t>Year when the first interim target emissions will be achieved</w:t>
            </w:r>
          </w:p>
        </w:tc>
        <w:tc>
          <w:tcPr>
            <w:tcW w:w="952" w:type="pct"/>
            <w:vAlign w:val="center"/>
          </w:tcPr>
          <w:p w:rsidR="00C61DEE" w:rsidRPr="00624EF7" w:rsidRDefault="007B4E1A" w:rsidP="00C61DEE">
            <w:pPr>
              <w:pStyle w:val="List"/>
              <w:rPr>
                <w:b w:val="0"/>
                <w:sz w:val="24"/>
              </w:rPr>
            </w:pPr>
            <w:r>
              <w:rPr>
                <w:b w:val="0"/>
                <w:sz w:val="24"/>
              </w:rPr>
              <w:t>2020</w:t>
            </w:r>
            <w:r w:rsidR="00C61DEE" w:rsidRPr="00624EF7">
              <w:rPr>
                <w:b w:val="0"/>
                <w:sz w:val="24"/>
              </w:rPr>
              <w:t>-2100</w:t>
            </w:r>
          </w:p>
        </w:tc>
        <w:tc>
          <w:tcPr>
            <w:tcW w:w="868" w:type="pct"/>
            <w:vAlign w:val="center"/>
          </w:tcPr>
          <w:p w:rsidR="00C61DEE" w:rsidRPr="00624EF7" w:rsidRDefault="00C61DEE" w:rsidP="00C61DEE">
            <w:pPr>
              <w:pStyle w:val="List"/>
              <w:rPr>
                <w:b w:val="0"/>
                <w:sz w:val="24"/>
              </w:rPr>
            </w:pPr>
            <w:r w:rsidRPr="00624EF7">
              <w:rPr>
                <w:b w:val="0"/>
                <w:sz w:val="24"/>
              </w:rPr>
              <w:t>2020</w:t>
            </w:r>
          </w:p>
        </w:tc>
        <w:tc>
          <w:tcPr>
            <w:tcW w:w="655" w:type="pct"/>
            <w:vAlign w:val="center"/>
          </w:tcPr>
          <w:p w:rsidR="00C61DEE" w:rsidRPr="00624EF7" w:rsidRDefault="00C61DEE" w:rsidP="00C61DEE">
            <w:pPr>
              <w:pStyle w:val="List"/>
              <w:rPr>
                <w:b w:val="0"/>
                <w:sz w:val="24"/>
              </w:rPr>
            </w:pPr>
            <w:r w:rsidRPr="00624EF7">
              <w:rPr>
                <w:b w:val="0"/>
                <w:sz w:val="24"/>
              </w:rPr>
              <w:t>Year</w:t>
            </w:r>
          </w:p>
        </w:tc>
      </w:tr>
      <w:tr w:rsidR="00C61DEE" w:rsidRPr="00624EF7" w:rsidTr="00786490">
        <w:tc>
          <w:tcPr>
            <w:tcW w:w="964" w:type="pct"/>
            <w:vAlign w:val="center"/>
          </w:tcPr>
          <w:p w:rsidR="00C61DEE" w:rsidRPr="00624EF7" w:rsidRDefault="008C7087" w:rsidP="00C61DEE">
            <w:pPr>
              <w:pStyle w:val="List"/>
              <w:rPr>
                <w:sz w:val="24"/>
              </w:rPr>
            </w:pPr>
            <w:r>
              <w:rPr>
                <w:sz w:val="24"/>
              </w:rPr>
              <w:t xml:space="preserve">FF </w:t>
            </w:r>
            <w:r w:rsidR="00C61DEE" w:rsidRPr="00624EF7">
              <w:rPr>
                <w:sz w:val="24"/>
              </w:rPr>
              <w:t>change interim 2 target year [COP]</w:t>
            </w:r>
          </w:p>
        </w:tc>
        <w:tc>
          <w:tcPr>
            <w:tcW w:w="1561" w:type="pct"/>
            <w:vAlign w:val="center"/>
          </w:tcPr>
          <w:p w:rsidR="00C61DEE" w:rsidRPr="00624EF7" w:rsidRDefault="00C61DEE" w:rsidP="00C61DEE">
            <w:pPr>
              <w:pStyle w:val="List"/>
              <w:rPr>
                <w:b w:val="0"/>
                <w:sz w:val="24"/>
              </w:rPr>
            </w:pPr>
            <w:r w:rsidRPr="00624EF7">
              <w:rPr>
                <w:b w:val="0"/>
                <w:sz w:val="24"/>
              </w:rPr>
              <w:t>Year when the second interim target emissions will be achieved</w:t>
            </w:r>
          </w:p>
        </w:tc>
        <w:tc>
          <w:tcPr>
            <w:tcW w:w="952" w:type="pct"/>
            <w:vAlign w:val="center"/>
          </w:tcPr>
          <w:p w:rsidR="00C61DEE" w:rsidRPr="00624EF7" w:rsidRDefault="008C7087" w:rsidP="00C61DEE">
            <w:pPr>
              <w:pStyle w:val="List"/>
              <w:rPr>
                <w:b w:val="0"/>
                <w:sz w:val="24"/>
              </w:rPr>
            </w:pPr>
            <w:r>
              <w:rPr>
                <w:b w:val="0"/>
                <w:sz w:val="24"/>
              </w:rPr>
              <w:t>2020</w:t>
            </w:r>
            <w:r w:rsidR="00C61DEE" w:rsidRPr="00624EF7">
              <w:rPr>
                <w:b w:val="0"/>
                <w:sz w:val="24"/>
              </w:rPr>
              <w:t>-2100</w:t>
            </w:r>
          </w:p>
        </w:tc>
        <w:tc>
          <w:tcPr>
            <w:tcW w:w="868" w:type="pct"/>
            <w:vAlign w:val="center"/>
          </w:tcPr>
          <w:p w:rsidR="00C61DEE" w:rsidRPr="00624EF7" w:rsidRDefault="00C61DEE" w:rsidP="00C61DEE">
            <w:pPr>
              <w:pStyle w:val="List"/>
              <w:rPr>
                <w:b w:val="0"/>
                <w:sz w:val="24"/>
              </w:rPr>
            </w:pPr>
            <w:r w:rsidRPr="00624EF7">
              <w:rPr>
                <w:b w:val="0"/>
                <w:sz w:val="24"/>
              </w:rPr>
              <w:t>2030</w:t>
            </w:r>
          </w:p>
        </w:tc>
        <w:tc>
          <w:tcPr>
            <w:tcW w:w="655" w:type="pct"/>
            <w:vAlign w:val="center"/>
          </w:tcPr>
          <w:p w:rsidR="00C61DEE" w:rsidRPr="00624EF7" w:rsidRDefault="00C61DEE" w:rsidP="00C61DEE">
            <w:pPr>
              <w:pStyle w:val="List"/>
              <w:rPr>
                <w:b w:val="0"/>
                <w:sz w:val="24"/>
              </w:rPr>
            </w:pPr>
            <w:r w:rsidRPr="00624EF7">
              <w:rPr>
                <w:b w:val="0"/>
                <w:sz w:val="24"/>
              </w:rPr>
              <w:t>Year</w:t>
            </w:r>
          </w:p>
        </w:tc>
      </w:tr>
      <w:tr w:rsidR="00C61DEE" w:rsidRPr="00624EF7" w:rsidTr="00786490">
        <w:tc>
          <w:tcPr>
            <w:tcW w:w="964" w:type="pct"/>
            <w:vAlign w:val="center"/>
          </w:tcPr>
          <w:p w:rsidR="00C61DEE" w:rsidRPr="00624EF7" w:rsidRDefault="00C61DEE" w:rsidP="008C7087">
            <w:pPr>
              <w:pStyle w:val="List"/>
              <w:rPr>
                <w:sz w:val="24"/>
              </w:rPr>
            </w:pPr>
            <w:r w:rsidRPr="00624EF7">
              <w:rPr>
                <w:sz w:val="24"/>
              </w:rPr>
              <w:t xml:space="preserve">FF change target year </w:t>
            </w:r>
            <w:r w:rsidR="008C7087">
              <w:rPr>
                <w:sz w:val="24"/>
              </w:rPr>
              <w:t>Reg</w:t>
            </w:r>
            <w:r w:rsidRPr="00624EF7">
              <w:rPr>
                <w:sz w:val="24"/>
              </w:rPr>
              <w:t>[COP]</w:t>
            </w:r>
          </w:p>
        </w:tc>
        <w:tc>
          <w:tcPr>
            <w:tcW w:w="1561" w:type="pct"/>
            <w:vAlign w:val="center"/>
          </w:tcPr>
          <w:p w:rsidR="00C61DEE" w:rsidRPr="00624EF7" w:rsidRDefault="00C61DEE" w:rsidP="008C7087">
            <w:pPr>
              <w:pStyle w:val="List"/>
              <w:rPr>
                <w:b w:val="0"/>
                <w:sz w:val="24"/>
              </w:rPr>
            </w:pPr>
            <w:r w:rsidRPr="00624EF7">
              <w:rPr>
                <w:b w:val="0"/>
                <w:sz w:val="24"/>
              </w:rPr>
              <w:t xml:space="preserve">Year when the desired change in emissions will be completed.  </w:t>
            </w:r>
          </w:p>
        </w:tc>
        <w:tc>
          <w:tcPr>
            <w:tcW w:w="952" w:type="pct"/>
            <w:vAlign w:val="center"/>
          </w:tcPr>
          <w:p w:rsidR="00C61DEE" w:rsidRPr="00624EF7" w:rsidRDefault="008C7087" w:rsidP="00C61DEE">
            <w:pPr>
              <w:pStyle w:val="List"/>
              <w:rPr>
                <w:b w:val="0"/>
                <w:sz w:val="24"/>
              </w:rPr>
            </w:pPr>
            <w:r>
              <w:rPr>
                <w:b w:val="0"/>
                <w:sz w:val="24"/>
              </w:rPr>
              <w:t>2020</w:t>
            </w:r>
            <w:r w:rsidR="00C61DEE" w:rsidRPr="00624EF7">
              <w:rPr>
                <w:b w:val="0"/>
                <w:sz w:val="24"/>
              </w:rPr>
              <w:t>-2100</w:t>
            </w:r>
          </w:p>
        </w:tc>
        <w:tc>
          <w:tcPr>
            <w:tcW w:w="868" w:type="pct"/>
            <w:vAlign w:val="center"/>
          </w:tcPr>
          <w:p w:rsidR="00C61DEE" w:rsidRPr="00624EF7" w:rsidRDefault="00C61DEE" w:rsidP="00C61DEE">
            <w:pPr>
              <w:pStyle w:val="List"/>
              <w:rPr>
                <w:b w:val="0"/>
                <w:sz w:val="24"/>
              </w:rPr>
            </w:pPr>
            <w:r w:rsidRPr="00624EF7">
              <w:rPr>
                <w:b w:val="0"/>
                <w:sz w:val="24"/>
              </w:rPr>
              <w:t>2050</w:t>
            </w:r>
          </w:p>
        </w:tc>
        <w:tc>
          <w:tcPr>
            <w:tcW w:w="655" w:type="pct"/>
            <w:vAlign w:val="center"/>
          </w:tcPr>
          <w:p w:rsidR="00C61DEE" w:rsidRPr="00624EF7" w:rsidRDefault="00C61DEE" w:rsidP="00C61DEE">
            <w:pPr>
              <w:pStyle w:val="List"/>
              <w:rPr>
                <w:b w:val="0"/>
                <w:sz w:val="24"/>
              </w:rPr>
            </w:pPr>
            <w:r w:rsidRPr="00624EF7">
              <w:rPr>
                <w:b w:val="0"/>
                <w:sz w:val="24"/>
              </w:rPr>
              <w:t>Year</w:t>
            </w:r>
          </w:p>
        </w:tc>
      </w:tr>
      <w:tr w:rsidR="00C61DEE" w:rsidRPr="00624EF7" w:rsidTr="00786490">
        <w:tc>
          <w:tcPr>
            <w:tcW w:w="964" w:type="pct"/>
            <w:vAlign w:val="center"/>
          </w:tcPr>
          <w:p w:rsidR="00C61DEE" w:rsidRPr="00624EF7" w:rsidRDefault="00C61DEE" w:rsidP="00C61DEE">
            <w:pPr>
              <w:pStyle w:val="List"/>
              <w:keepNext/>
              <w:keepLines/>
              <w:rPr>
                <w:sz w:val="24"/>
              </w:rPr>
            </w:pPr>
            <w:r w:rsidRPr="00624EF7">
              <w:rPr>
                <w:sz w:val="24"/>
              </w:rPr>
              <w:t>Ultimate Target[COP]</w:t>
            </w:r>
          </w:p>
        </w:tc>
        <w:tc>
          <w:tcPr>
            <w:tcW w:w="1561" w:type="pct"/>
            <w:vAlign w:val="center"/>
          </w:tcPr>
          <w:p w:rsidR="00C61DEE" w:rsidRPr="00624EF7" w:rsidRDefault="00C61DEE" w:rsidP="00C61DEE">
            <w:pPr>
              <w:pStyle w:val="List"/>
              <w:rPr>
                <w:b w:val="0"/>
                <w:sz w:val="24"/>
              </w:rPr>
            </w:pPr>
            <w:r w:rsidRPr="00624EF7">
              <w:rPr>
                <w:b w:val="0"/>
                <w:sz w:val="24"/>
              </w:rPr>
              <w:t>Overrides the default post-target trajectory</w:t>
            </w:r>
          </w:p>
        </w:tc>
        <w:tc>
          <w:tcPr>
            <w:tcW w:w="952" w:type="pct"/>
            <w:vAlign w:val="center"/>
          </w:tcPr>
          <w:p w:rsidR="00C61DEE" w:rsidRPr="00624EF7" w:rsidRDefault="00C61DEE" w:rsidP="00C61DEE">
            <w:pPr>
              <w:pStyle w:val="List"/>
              <w:rPr>
                <w:b w:val="0"/>
                <w:sz w:val="24"/>
              </w:rPr>
            </w:pPr>
            <w:r w:rsidRPr="00624EF7">
              <w:rPr>
                <w:b w:val="0"/>
                <w:sz w:val="24"/>
              </w:rPr>
              <w:t>0-3</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Dmnl</w:t>
            </w:r>
          </w:p>
        </w:tc>
      </w:tr>
      <w:tr w:rsidR="00C61DEE" w:rsidRPr="00624EF7" w:rsidTr="00786490">
        <w:tc>
          <w:tcPr>
            <w:tcW w:w="964" w:type="pct"/>
            <w:vAlign w:val="center"/>
          </w:tcPr>
          <w:p w:rsidR="00C61DEE" w:rsidRPr="00624EF7" w:rsidRDefault="00C61DEE" w:rsidP="00C61DEE">
            <w:pPr>
              <w:pStyle w:val="List"/>
              <w:keepNext/>
              <w:keepLines/>
              <w:jc w:val="right"/>
              <w:rPr>
                <w:sz w:val="24"/>
              </w:rPr>
            </w:pPr>
            <w:r w:rsidRPr="00624EF7">
              <w:rPr>
                <w:sz w:val="24"/>
              </w:rPr>
              <w:t>ULT INACTIVE</w:t>
            </w:r>
          </w:p>
        </w:tc>
        <w:tc>
          <w:tcPr>
            <w:tcW w:w="1561" w:type="pct"/>
            <w:vAlign w:val="center"/>
          </w:tcPr>
          <w:p w:rsidR="00C61DEE" w:rsidRPr="00624EF7" w:rsidRDefault="00C61DEE" w:rsidP="00C61DEE">
            <w:pPr>
              <w:pStyle w:val="List"/>
              <w:rPr>
                <w:b w:val="0"/>
                <w:sz w:val="24"/>
              </w:rPr>
            </w:pPr>
            <w:r w:rsidRPr="00624EF7">
              <w:rPr>
                <w:b w:val="0"/>
                <w:sz w:val="24"/>
              </w:rPr>
              <w:t>0 = inactive</w:t>
            </w:r>
          </w:p>
        </w:tc>
        <w:tc>
          <w:tcPr>
            <w:tcW w:w="952" w:type="pct"/>
            <w:vAlign w:val="center"/>
          </w:tcPr>
          <w:p w:rsidR="00C61DEE" w:rsidRPr="00624EF7" w:rsidRDefault="00C61DEE" w:rsidP="00C61DEE">
            <w:pPr>
              <w:pStyle w:val="List"/>
              <w:rPr>
                <w:b w:val="0"/>
                <w:sz w:val="24"/>
              </w:rPr>
            </w:pPr>
          </w:p>
        </w:tc>
        <w:tc>
          <w:tcPr>
            <w:tcW w:w="868" w:type="pct"/>
            <w:vAlign w:val="center"/>
          </w:tcPr>
          <w:p w:rsidR="00C61DEE" w:rsidRPr="00624EF7" w:rsidRDefault="00C61DEE" w:rsidP="00C61DEE">
            <w:pPr>
              <w:pStyle w:val="List"/>
              <w:rPr>
                <w:b w:val="0"/>
                <w:sz w:val="24"/>
              </w:rPr>
            </w:pPr>
          </w:p>
        </w:tc>
        <w:tc>
          <w:tcPr>
            <w:tcW w:w="655" w:type="pct"/>
            <w:vAlign w:val="center"/>
          </w:tcPr>
          <w:p w:rsidR="00C61DEE" w:rsidRPr="00624EF7" w:rsidRDefault="00C61DEE" w:rsidP="00C61DEE">
            <w:pPr>
              <w:pStyle w:val="List"/>
              <w:rPr>
                <w:b w:val="0"/>
                <w:sz w:val="24"/>
              </w:rPr>
            </w:pPr>
          </w:p>
        </w:tc>
      </w:tr>
      <w:tr w:rsidR="00C61DEE" w:rsidRPr="00624EF7" w:rsidTr="00786490">
        <w:trPr>
          <w:trHeight w:val="308"/>
        </w:trPr>
        <w:tc>
          <w:tcPr>
            <w:tcW w:w="964" w:type="pct"/>
            <w:shd w:val="clear" w:color="auto" w:fill="auto"/>
            <w:vAlign w:val="center"/>
          </w:tcPr>
          <w:p w:rsidR="00C61DEE" w:rsidRPr="00624EF7" w:rsidRDefault="00C61DEE" w:rsidP="00C61DEE">
            <w:pPr>
              <w:pStyle w:val="List"/>
              <w:keepNext/>
              <w:keepLines/>
              <w:jc w:val="right"/>
              <w:rPr>
                <w:sz w:val="24"/>
              </w:rPr>
            </w:pPr>
            <w:r w:rsidRPr="00624EF7">
              <w:rPr>
                <w:sz w:val="24"/>
              </w:rPr>
              <w:t>ULT SAME</w:t>
            </w:r>
          </w:p>
        </w:tc>
        <w:tc>
          <w:tcPr>
            <w:tcW w:w="4036" w:type="pct"/>
            <w:gridSpan w:val="4"/>
            <w:vAlign w:val="center"/>
          </w:tcPr>
          <w:p w:rsidR="00C61DEE" w:rsidRPr="00624EF7" w:rsidRDefault="00C61DEE" w:rsidP="00C61DEE">
            <w:pPr>
              <w:pStyle w:val="List"/>
              <w:rPr>
                <w:b w:val="0"/>
                <w:sz w:val="24"/>
              </w:rPr>
            </w:pPr>
            <w:r w:rsidRPr="00624EF7">
              <w:rPr>
                <w:b w:val="0"/>
                <w:sz w:val="24"/>
              </w:rPr>
              <w:t>1 = Same rate required to get from start (or previous interim target if applicable) to target value</w:t>
            </w:r>
          </w:p>
        </w:tc>
      </w:tr>
      <w:tr w:rsidR="00C61DEE" w:rsidRPr="00624EF7" w:rsidTr="00786490">
        <w:trPr>
          <w:trHeight w:val="308"/>
        </w:trPr>
        <w:tc>
          <w:tcPr>
            <w:tcW w:w="964" w:type="pct"/>
            <w:shd w:val="clear" w:color="auto" w:fill="auto"/>
            <w:vAlign w:val="center"/>
          </w:tcPr>
          <w:p w:rsidR="00C61DEE" w:rsidRPr="00624EF7" w:rsidRDefault="00C61DEE" w:rsidP="00C61DEE">
            <w:pPr>
              <w:pStyle w:val="List"/>
              <w:jc w:val="right"/>
              <w:rPr>
                <w:sz w:val="24"/>
              </w:rPr>
            </w:pPr>
          </w:p>
        </w:tc>
        <w:tc>
          <w:tcPr>
            <w:tcW w:w="4036" w:type="pct"/>
            <w:gridSpan w:val="4"/>
            <w:vAlign w:val="center"/>
          </w:tcPr>
          <w:p w:rsidR="00C61DEE" w:rsidRPr="00624EF7" w:rsidRDefault="00C61DEE" w:rsidP="00C61DEE">
            <w:pPr>
              <w:pStyle w:val="List"/>
              <w:rPr>
                <w:b w:val="0"/>
                <w:sz w:val="24"/>
              </w:rPr>
            </w:pPr>
            <w:r w:rsidRPr="00624EF7">
              <w:rPr>
                <w:b w:val="0"/>
                <w:sz w:val="24"/>
              </w:rPr>
              <w:t>2 = Resumes RS growth</w:t>
            </w:r>
          </w:p>
        </w:tc>
      </w:tr>
      <w:tr w:rsidR="00C61DEE" w:rsidRPr="00624EF7" w:rsidTr="00786490">
        <w:trPr>
          <w:trHeight w:val="306"/>
        </w:trPr>
        <w:tc>
          <w:tcPr>
            <w:tcW w:w="964" w:type="pct"/>
            <w:shd w:val="clear" w:color="auto" w:fill="auto"/>
            <w:vAlign w:val="center"/>
          </w:tcPr>
          <w:p w:rsidR="00C61DEE" w:rsidRPr="00624EF7" w:rsidRDefault="00C61DEE" w:rsidP="00C61DEE">
            <w:pPr>
              <w:pStyle w:val="List"/>
              <w:jc w:val="right"/>
              <w:rPr>
                <w:sz w:val="24"/>
              </w:rPr>
            </w:pPr>
            <w:r w:rsidRPr="00624EF7">
              <w:rPr>
                <w:sz w:val="24"/>
              </w:rPr>
              <w:t>ULT SPECIFIED</w:t>
            </w:r>
          </w:p>
        </w:tc>
        <w:tc>
          <w:tcPr>
            <w:tcW w:w="4036" w:type="pct"/>
            <w:gridSpan w:val="4"/>
            <w:vAlign w:val="center"/>
          </w:tcPr>
          <w:p w:rsidR="00C61DEE" w:rsidRPr="00624EF7" w:rsidRDefault="00C61DEE" w:rsidP="00C61DEE">
            <w:pPr>
              <w:pStyle w:val="List"/>
              <w:rPr>
                <w:b w:val="0"/>
                <w:sz w:val="24"/>
              </w:rPr>
            </w:pPr>
            <w:r w:rsidRPr="00624EF7">
              <w:rPr>
                <w:b w:val="0"/>
                <w:sz w:val="24"/>
              </w:rPr>
              <w:t>3 = Specified rate</w:t>
            </w:r>
          </w:p>
        </w:tc>
      </w:tr>
      <w:tr w:rsidR="00C61DEE" w:rsidRPr="00624EF7" w:rsidTr="00786490">
        <w:tc>
          <w:tcPr>
            <w:tcW w:w="964" w:type="pct"/>
            <w:vAlign w:val="center"/>
          </w:tcPr>
          <w:p w:rsidR="00C61DEE" w:rsidRPr="00624EF7" w:rsidRDefault="00C61DEE" w:rsidP="00C61DEE">
            <w:pPr>
              <w:pStyle w:val="List"/>
              <w:rPr>
                <w:sz w:val="24"/>
              </w:rPr>
            </w:pPr>
            <w:r w:rsidRPr="00624EF7">
              <w:rPr>
                <w:sz w:val="24"/>
              </w:rPr>
              <w:t>Global ultimate target choice</w:t>
            </w:r>
          </w:p>
        </w:tc>
        <w:tc>
          <w:tcPr>
            <w:tcW w:w="1561" w:type="pct"/>
            <w:vAlign w:val="center"/>
          </w:tcPr>
          <w:p w:rsidR="00C61DEE" w:rsidRPr="00624EF7" w:rsidRDefault="00C61DEE" w:rsidP="00C61DEE">
            <w:pPr>
              <w:pStyle w:val="List"/>
              <w:rPr>
                <w:b w:val="0"/>
                <w:sz w:val="24"/>
              </w:rPr>
            </w:pPr>
            <w:r w:rsidRPr="00624EF7">
              <w:rPr>
                <w:b w:val="0"/>
                <w:sz w:val="24"/>
              </w:rPr>
              <w:t>Allows user to set post-target trajectory choice globally even when inputs are set to disaggregated level</w:t>
            </w:r>
          </w:p>
        </w:tc>
        <w:tc>
          <w:tcPr>
            <w:tcW w:w="952" w:type="pct"/>
            <w:vAlign w:val="center"/>
          </w:tcPr>
          <w:p w:rsidR="00C61DEE" w:rsidRPr="00624EF7" w:rsidRDefault="00C61DEE" w:rsidP="00C61DEE">
            <w:pPr>
              <w:pStyle w:val="List"/>
              <w:rPr>
                <w:b w:val="0"/>
                <w:sz w:val="24"/>
              </w:rPr>
            </w:pPr>
            <w:r w:rsidRPr="00624EF7">
              <w:rPr>
                <w:b w:val="0"/>
                <w:sz w:val="24"/>
              </w:rPr>
              <w:t>0-1</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Dmnl</w:t>
            </w:r>
          </w:p>
        </w:tc>
      </w:tr>
      <w:tr w:rsidR="00C61DEE" w:rsidRPr="00624EF7" w:rsidTr="00786490">
        <w:tc>
          <w:tcPr>
            <w:tcW w:w="964" w:type="pct"/>
            <w:vAlign w:val="center"/>
          </w:tcPr>
          <w:p w:rsidR="00C61DEE" w:rsidRPr="00624EF7" w:rsidRDefault="00C61DEE" w:rsidP="00C61DEE">
            <w:pPr>
              <w:pStyle w:val="List"/>
              <w:rPr>
                <w:sz w:val="24"/>
              </w:rPr>
            </w:pPr>
            <w:r w:rsidRPr="00624EF7">
              <w:rPr>
                <w:sz w:val="24"/>
              </w:rPr>
              <w:t>Specified annual post target rate[COP]</w:t>
            </w:r>
          </w:p>
        </w:tc>
        <w:tc>
          <w:tcPr>
            <w:tcW w:w="1561" w:type="pct"/>
            <w:vAlign w:val="center"/>
          </w:tcPr>
          <w:p w:rsidR="00C61DEE" w:rsidRPr="00624EF7" w:rsidRDefault="00C61DEE" w:rsidP="00C61DEE">
            <w:pPr>
              <w:pStyle w:val="List"/>
              <w:rPr>
                <w:b w:val="0"/>
                <w:sz w:val="24"/>
              </w:rPr>
            </w:pPr>
            <w:r w:rsidRPr="00624EF7">
              <w:rPr>
                <w:b w:val="0"/>
                <w:sz w:val="24"/>
              </w:rPr>
              <w:t>For when Ultimate Target[COP] = ULT SPECIFIED (3), the user specifies the annual percent change from the target year to the final time.</w:t>
            </w:r>
          </w:p>
        </w:tc>
        <w:tc>
          <w:tcPr>
            <w:tcW w:w="952" w:type="pct"/>
            <w:vAlign w:val="center"/>
          </w:tcPr>
          <w:p w:rsidR="00C61DEE" w:rsidRPr="00624EF7" w:rsidRDefault="00C61DEE" w:rsidP="00C61DEE">
            <w:pPr>
              <w:pStyle w:val="List"/>
              <w:rPr>
                <w:b w:val="0"/>
                <w:sz w:val="24"/>
              </w:rPr>
            </w:pPr>
            <w:r w:rsidRPr="00624EF7">
              <w:rPr>
                <w:b w:val="0"/>
                <w:sz w:val="24"/>
              </w:rPr>
              <w:t>-10-10</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Percent</w:t>
            </w:r>
          </w:p>
        </w:tc>
      </w:tr>
      <w:tr w:rsidR="003C6757" w:rsidRPr="00624EF7" w:rsidTr="00786490">
        <w:tc>
          <w:tcPr>
            <w:tcW w:w="964" w:type="pct"/>
            <w:vAlign w:val="center"/>
          </w:tcPr>
          <w:p w:rsidR="003C6757" w:rsidRPr="00624EF7" w:rsidRDefault="003C6757" w:rsidP="00C61DEE">
            <w:pPr>
              <w:pStyle w:val="List"/>
              <w:rPr>
                <w:sz w:val="24"/>
              </w:rPr>
            </w:pPr>
            <w:r w:rsidRPr="003C6757">
              <w:rPr>
                <w:sz w:val="24"/>
              </w:rPr>
              <w:t>Choose by aggregated region</w:t>
            </w:r>
          </w:p>
        </w:tc>
        <w:tc>
          <w:tcPr>
            <w:tcW w:w="1561" w:type="pct"/>
            <w:vAlign w:val="center"/>
          </w:tcPr>
          <w:p w:rsidR="003C6757" w:rsidRPr="00624EF7" w:rsidRDefault="003C6757" w:rsidP="00C61DEE">
            <w:pPr>
              <w:pStyle w:val="List"/>
              <w:rPr>
                <w:b w:val="0"/>
                <w:sz w:val="24"/>
              </w:rPr>
            </w:pPr>
            <w:r>
              <w:rPr>
                <w:b w:val="0"/>
                <w:sz w:val="24"/>
              </w:rPr>
              <w:t>Uses 3 region aggregated inputs for post target year trajectories.</w:t>
            </w:r>
          </w:p>
        </w:tc>
        <w:tc>
          <w:tcPr>
            <w:tcW w:w="952" w:type="pct"/>
            <w:vAlign w:val="center"/>
          </w:tcPr>
          <w:p w:rsidR="003C6757" w:rsidRPr="00624EF7" w:rsidRDefault="003C6757" w:rsidP="00C61DEE">
            <w:pPr>
              <w:pStyle w:val="List"/>
              <w:rPr>
                <w:b w:val="0"/>
                <w:sz w:val="24"/>
              </w:rPr>
            </w:pPr>
            <w:r>
              <w:rPr>
                <w:b w:val="0"/>
                <w:sz w:val="24"/>
              </w:rPr>
              <w:t>0-1</w:t>
            </w:r>
          </w:p>
        </w:tc>
        <w:tc>
          <w:tcPr>
            <w:tcW w:w="868" w:type="pct"/>
            <w:vAlign w:val="center"/>
          </w:tcPr>
          <w:p w:rsidR="003C6757" w:rsidRPr="00624EF7" w:rsidRDefault="003C6757" w:rsidP="00C61DEE">
            <w:pPr>
              <w:pStyle w:val="List"/>
              <w:rPr>
                <w:b w:val="0"/>
                <w:sz w:val="24"/>
              </w:rPr>
            </w:pPr>
            <w:r>
              <w:rPr>
                <w:b w:val="0"/>
                <w:sz w:val="24"/>
              </w:rPr>
              <w:t>0</w:t>
            </w:r>
          </w:p>
        </w:tc>
        <w:tc>
          <w:tcPr>
            <w:tcW w:w="655" w:type="pct"/>
            <w:vAlign w:val="center"/>
          </w:tcPr>
          <w:p w:rsidR="003C6757" w:rsidRPr="00624EF7" w:rsidRDefault="003C6757" w:rsidP="00C61DEE">
            <w:pPr>
              <w:pStyle w:val="List"/>
              <w:rPr>
                <w:b w:val="0"/>
                <w:sz w:val="24"/>
              </w:rPr>
            </w:pPr>
            <w:r>
              <w:rPr>
                <w:b w:val="0"/>
                <w:sz w:val="24"/>
              </w:rPr>
              <w:t>Dmnl</w:t>
            </w:r>
          </w:p>
        </w:tc>
      </w:tr>
      <w:tr w:rsidR="00C61DEE" w:rsidRPr="00624EF7" w:rsidTr="00786490">
        <w:tc>
          <w:tcPr>
            <w:tcW w:w="964" w:type="pct"/>
            <w:vAlign w:val="center"/>
          </w:tcPr>
          <w:p w:rsidR="00C61DEE" w:rsidRPr="00624EF7" w:rsidRDefault="00C61DEE" w:rsidP="00C61DEE">
            <w:pPr>
              <w:pStyle w:val="List"/>
              <w:rPr>
                <w:sz w:val="24"/>
              </w:rPr>
            </w:pPr>
            <w:r w:rsidRPr="00624EF7">
              <w:rPr>
                <w:sz w:val="24"/>
              </w:rPr>
              <w:t>Profile</w:t>
            </w:r>
          </w:p>
        </w:tc>
        <w:tc>
          <w:tcPr>
            <w:tcW w:w="1561" w:type="pct"/>
            <w:vAlign w:val="center"/>
          </w:tcPr>
          <w:p w:rsidR="00C61DEE" w:rsidRPr="00624EF7" w:rsidRDefault="00C61DEE" w:rsidP="00C61DEE">
            <w:pPr>
              <w:pStyle w:val="List"/>
              <w:rPr>
                <w:b w:val="0"/>
                <w:sz w:val="24"/>
              </w:rPr>
            </w:pPr>
            <w:r w:rsidRPr="00624EF7">
              <w:rPr>
                <w:b w:val="0"/>
                <w:sz w:val="24"/>
              </w:rPr>
              <w:t>0=exponential, 1=linear, 2=s shape</w:t>
            </w:r>
          </w:p>
        </w:tc>
        <w:tc>
          <w:tcPr>
            <w:tcW w:w="952" w:type="pct"/>
            <w:vAlign w:val="center"/>
          </w:tcPr>
          <w:p w:rsidR="00C61DEE" w:rsidRPr="00624EF7" w:rsidRDefault="00C61DEE" w:rsidP="00C61DEE">
            <w:pPr>
              <w:pStyle w:val="List"/>
              <w:rPr>
                <w:b w:val="0"/>
                <w:sz w:val="24"/>
              </w:rPr>
            </w:pPr>
            <w:r w:rsidRPr="00624EF7">
              <w:rPr>
                <w:b w:val="0"/>
                <w:sz w:val="24"/>
              </w:rPr>
              <w:t>0-2</w:t>
            </w:r>
          </w:p>
        </w:tc>
        <w:tc>
          <w:tcPr>
            <w:tcW w:w="868" w:type="pct"/>
            <w:vAlign w:val="center"/>
          </w:tcPr>
          <w:p w:rsidR="00C61DEE" w:rsidRPr="00624EF7" w:rsidRDefault="00C61DEE" w:rsidP="00C61DEE">
            <w:pPr>
              <w:pStyle w:val="List"/>
              <w:rPr>
                <w:b w:val="0"/>
                <w:sz w:val="24"/>
              </w:rPr>
            </w:pPr>
            <w:r w:rsidRPr="00624EF7">
              <w:rPr>
                <w:b w:val="0"/>
                <w:sz w:val="24"/>
              </w:rPr>
              <w:t>0</w:t>
            </w:r>
          </w:p>
        </w:tc>
        <w:tc>
          <w:tcPr>
            <w:tcW w:w="655" w:type="pct"/>
            <w:vAlign w:val="center"/>
          </w:tcPr>
          <w:p w:rsidR="00C61DEE" w:rsidRPr="00624EF7" w:rsidRDefault="00C61DEE" w:rsidP="00C61DEE">
            <w:pPr>
              <w:pStyle w:val="List"/>
              <w:rPr>
                <w:b w:val="0"/>
                <w:sz w:val="24"/>
              </w:rPr>
            </w:pPr>
            <w:r w:rsidRPr="00624EF7">
              <w:rPr>
                <w:b w:val="0"/>
                <w:sz w:val="24"/>
              </w:rPr>
              <w:t>Dmnl</w:t>
            </w:r>
          </w:p>
        </w:tc>
      </w:tr>
      <w:tr w:rsidR="00C61DEE" w:rsidRPr="00624EF7" w:rsidTr="00786490">
        <w:tc>
          <w:tcPr>
            <w:tcW w:w="964" w:type="pct"/>
            <w:vAlign w:val="center"/>
          </w:tcPr>
          <w:p w:rsidR="00C61DEE" w:rsidRPr="00624EF7" w:rsidRDefault="00C61DEE" w:rsidP="00C61DEE">
            <w:pPr>
              <w:pStyle w:val="List"/>
              <w:rPr>
                <w:sz w:val="24"/>
              </w:rPr>
            </w:pPr>
            <w:r w:rsidRPr="00624EF7">
              <w:rPr>
                <w:sz w:val="24"/>
              </w:rPr>
              <w:t>Profile for s</w:t>
            </w:r>
          </w:p>
        </w:tc>
        <w:tc>
          <w:tcPr>
            <w:tcW w:w="1561" w:type="pct"/>
            <w:vAlign w:val="center"/>
          </w:tcPr>
          <w:p w:rsidR="00C61DEE" w:rsidRPr="00624EF7" w:rsidRDefault="00C61DEE" w:rsidP="00C61DEE">
            <w:pPr>
              <w:pStyle w:val="List"/>
              <w:rPr>
                <w:b w:val="0"/>
                <w:sz w:val="24"/>
              </w:rPr>
            </w:pPr>
            <w:r w:rsidRPr="00624EF7">
              <w:rPr>
                <w:b w:val="0"/>
                <w:sz w:val="24"/>
              </w:rPr>
              <w:t>1=linear, 2=quadratic</w:t>
            </w:r>
          </w:p>
        </w:tc>
        <w:tc>
          <w:tcPr>
            <w:tcW w:w="952" w:type="pct"/>
            <w:vAlign w:val="center"/>
          </w:tcPr>
          <w:p w:rsidR="00C61DEE" w:rsidRPr="00624EF7" w:rsidRDefault="00C61DEE" w:rsidP="00C61DEE">
            <w:pPr>
              <w:pStyle w:val="List"/>
              <w:rPr>
                <w:b w:val="0"/>
                <w:sz w:val="24"/>
              </w:rPr>
            </w:pPr>
            <w:r w:rsidRPr="00624EF7">
              <w:rPr>
                <w:b w:val="0"/>
                <w:sz w:val="24"/>
              </w:rPr>
              <w:t>1-2</w:t>
            </w:r>
          </w:p>
        </w:tc>
        <w:tc>
          <w:tcPr>
            <w:tcW w:w="868" w:type="pct"/>
            <w:vAlign w:val="center"/>
          </w:tcPr>
          <w:p w:rsidR="00C61DEE" w:rsidRPr="00624EF7" w:rsidRDefault="00C61DEE" w:rsidP="00C61DEE">
            <w:pPr>
              <w:pStyle w:val="List"/>
              <w:rPr>
                <w:b w:val="0"/>
                <w:sz w:val="24"/>
              </w:rPr>
            </w:pPr>
            <w:r w:rsidRPr="00624EF7">
              <w:rPr>
                <w:b w:val="0"/>
                <w:sz w:val="24"/>
              </w:rPr>
              <w:t>2</w:t>
            </w:r>
          </w:p>
        </w:tc>
        <w:tc>
          <w:tcPr>
            <w:tcW w:w="655" w:type="pct"/>
            <w:vAlign w:val="center"/>
          </w:tcPr>
          <w:p w:rsidR="00C61DEE" w:rsidRPr="00624EF7" w:rsidRDefault="00C61DEE" w:rsidP="00C61DEE">
            <w:pPr>
              <w:pStyle w:val="List"/>
              <w:rPr>
                <w:b w:val="0"/>
                <w:sz w:val="24"/>
              </w:rPr>
            </w:pPr>
            <w:r w:rsidRPr="00624EF7">
              <w:rPr>
                <w:b w:val="0"/>
                <w:sz w:val="24"/>
              </w:rPr>
              <w:t>Dmnl</w:t>
            </w:r>
          </w:p>
        </w:tc>
      </w:tr>
      <w:tr w:rsidR="00C61DEE" w:rsidRPr="00624EF7" w:rsidTr="00786490">
        <w:tc>
          <w:tcPr>
            <w:tcW w:w="964" w:type="pct"/>
            <w:vAlign w:val="center"/>
          </w:tcPr>
          <w:p w:rsidR="00C61DEE" w:rsidRPr="00624EF7" w:rsidRDefault="00C61DEE" w:rsidP="00C61DEE">
            <w:pPr>
              <w:pStyle w:val="List"/>
              <w:rPr>
                <w:sz w:val="24"/>
              </w:rPr>
            </w:pPr>
            <w:r w:rsidRPr="00624EF7">
              <w:rPr>
                <w:sz w:val="24"/>
              </w:rPr>
              <w:t>Allow resumed growth</w:t>
            </w:r>
          </w:p>
          <w:p w:rsidR="00C61DEE" w:rsidRPr="00624EF7" w:rsidRDefault="00C61DEE" w:rsidP="00C61DEE">
            <w:pPr>
              <w:pStyle w:val="List"/>
              <w:jc w:val="right"/>
              <w:rPr>
                <w:b w:val="0"/>
                <w:i/>
                <w:sz w:val="24"/>
              </w:rPr>
            </w:pPr>
          </w:p>
        </w:tc>
        <w:tc>
          <w:tcPr>
            <w:tcW w:w="1561" w:type="pct"/>
            <w:vAlign w:val="center"/>
          </w:tcPr>
          <w:p w:rsidR="00C61DEE" w:rsidRPr="00624EF7" w:rsidRDefault="00C61DEE" w:rsidP="00C61DEE">
            <w:pPr>
              <w:pStyle w:val="List"/>
              <w:rPr>
                <w:b w:val="0"/>
                <w:sz w:val="24"/>
              </w:rPr>
            </w:pPr>
            <w:r w:rsidRPr="00624EF7">
              <w:rPr>
                <w:b w:val="0"/>
                <w:sz w:val="24"/>
              </w:rPr>
              <w:t>If set to 0, constrains the emissions by the previous target.  Otherwise, emissions may grow from one target to the next.</w:t>
            </w:r>
          </w:p>
        </w:tc>
        <w:tc>
          <w:tcPr>
            <w:tcW w:w="952" w:type="pct"/>
            <w:vAlign w:val="center"/>
          </w:tcPr>
          <w:p w:rsidR="00C61DEE" w:rsidRPr="00624EF7" w:rsidRDefault="00C61DEE" w:rsidP="00C61DEE">
            <w:pPr>
              <w:pStyle w:val="List"/>
              <w:rPr>
                <w:b w:val="0"/>
                <w:sz w:val="24"/>
              </w:rPr>
            </w:pPr>
            <w:r w:rsidRPr="00624EF7">
              <w:rPr>
                <w:b w:val="0"/>
                <w:sz w:val="24"/>
              </w:rPr>
              <w:t>0-1</w:t>
            </w:r>
          </w:p>
        </w:tc>
        <w:tc>
          <w:tcPr>
            <w:tcW w:w="868" w:type="pct"/>
            <w:vAlign w:val="center"/>
          </w:tcPr>
          <w:p w:rsidR="00C61DEE" w:rsidRPr="00624EF7" w:rsidRDefault="00C61DEE" w:rsidP="00C61DEE">
            <w:pPr>
              <w:pStyle w:val="List"/>
              <w:rPr>
                <w:b w:val="0"/>
                <w:sz w:val="24"/>
              </w:rPr>
            </w:pPr>
            <w:r w:rsidRPr="00624EF7">
              <w:rPr>
                <w:b w:val="0"/>
                <w:sz w:val="24"/>
              </w:rPr>
              <w:t>1</w:t>
            </w:r>
          </w:p>
        </w:tc>
        <w:tc>
          <w:tcPr>
            <w:tcW w:w="655" w:type="pct"/>
            <w:vAlign w:val="center"/>
          </w:tcPr>
          <w:p w:rsidR="00C61DEE" w:rsidRPr="00624EF7" w:rsidRDefault="00C61DEE" w:rsidP="00C61DEE">
            <w:pPr>
              <w:pStyle w:val="List"/>
              <w:rPr>
                <w:b w:val="0"/>
                <w:sz w:val="24"/>
              </w:rPr>
            </w:pPr>
            <w:r w:rsidRPr="00624EF7">
              <w:rPr>
                <w:b w:val="0"/>
                <w:sz w:val="24"/>
              </w:rPr>
              <w:t>Dmnl</w:t>
            </w:r>
          </w:p>
        </w:tc>
      </w:tr>
      <w:tr w:rsidR="00C61DEE" w:rsidRPr="00624EF7" w:rsidTr="00786490">
        <w:tc>
          <w:tcPr>
            <w:tcW w:w="964" w:type="pct"/>
            <w:vAlign w:val="center"/>
          </w:tcPr>
          <w:p w:rsidR="00C61DEE" w:rsidRPr="00624EF7" w:rsidRDefault="00C61DEE" w:rsidP="00C61DEE">
            <w:pPr>
              <w:pStyle w:val="List"/>
              <w:rPr>
                <w:sz w:val="24"/>
              </w:rPr>
            </w:pPr>
          </w:p>
        </w:tc>
        <w:tc>
          <w:tcPr>
            <w:tcW w:w="1561" w:type="pct"/>
            <w:vAlign w:val="center"/>
          </w:tcPr>
          <w:p w:rsidR="00C61DEE" w:rsidRPr="00624EF7" w:rsidRDefault="00C61DEE" w:rsidP="00C61DEE">
            <w:pPr>
              <w:pStyle w:val="List"/>
              <w:rPr>
                <w:b w:val="0"/>
                <w:sz w:val="24"/>
              </w:rPr>
            </w:pPr>
            <w:r w:rsidRPr="00624EF7">
              <w:rPr>
                <w:b w:val="0"/>
                <w:sz w:val="24"/>
              </w:rPr>
              <w:t>0=Forces emissions to not exceed those from the previous target</w:t>
            </w:r>
          </w:p>
        </w:tc>
        <w:tc>
          <w:tcPr>
            <w:tcW w:w="952" w:type="pct"/>
            <w:vAlign w:val="center"/>
          </w:tcPr>
          <w:p w:rsidR="00C61DEE" w:rsidRPr="00624EF7" w:rsidRDefault="00C61DEE" w:rsidP="00C61DEE">
            <w:pPr>
              <w:pStyle w:val="List"/>
              <w:rPr>
                <w:b w:val="0"/>
                <w:sz w:val="24"/>
              </w:rPr>
            </w:pPr>
          </w:p>
        </w:tc>
        <w:tc>
          <w:tcPr>
            <w:tcW w:w="868" w:type="pct"/>
            <w:vAlign w:val="center"/>
          </w:tcPr>
          <w:p w:rsidR="00C61DEE" w:rsidRPr="00624EF7" w:rsidRDefault="00C61DEE" w:rsidP="00C61DEE">
            <w:pPr>
              <w:pStyle w:val="List"/>
              <w:rPr>
                <w:b w:val="0"/>
                <w:sz w:val="24"/>
              </w:rPr>
            </w:pPr>
          </w:p>
        </w:tc>
        <w:tc>
          <w:tcPr>
            <w:tcW w:w="655" w:type="pct"/>
            <w:vAlign w:val="center"/>
          </w:tcPr>
          <w:p w:rsidR="00C61DEE" w:rsidRPr="00624EF7" w:rsidRDefault="00C61DEE" w:rsidP="00C61DEE">
            <w:pPr>
              <w:pStyle w:val="List"/>
              <w:rPr>
                <w:b w:val="0"/>
                <w:sz w:val="24"/>
              </w:rPr>
            </w:pPr>
          </w:p>
        </w:tc>
      </w:tr>
      <w:tr w:rsidR="00C61DEE" w:rsidRPr="00624EF7" w:rsidTr="00786490">
        <w:tc>
          <w:tcPr>
            <w:tcW w:w="964" w:type="pct"/>
            <w:vAlign w:val="center"/>
          </w:tcPr>
          <w:p w:rsidR="00C61DEE" w:rsidRPr="00624EF7" w:rsidRDefault="00C61DEE" w:rsidP="00C61DEE">
            <w:pPr>
              <w:pStyle w:val="List"/>
              <w:rPr>
                <w:sz w:val="24"/>
              </w:rPr>
            </w:pPr>
          </w:p>
        </w:tc>
        <w:tc>
          <w:tcPr>
            <w:tcW w:w="1561" w:type="pct"/>
            <w:vAlign w:val="center"/>
          </w:tcPr>
          <w:p w:rsidR="00C61DEE" w:rsidRPr="00624EF7" w:rsidRDefault="00C61DEE" w:rsidP="00C61DEE">
            <w:pPr>
              <w:pStyle w:val="List"/>
              <w:rPr>
                <w:b w:val="0"/>
                <w:sz w:val="24"/>
              </w:rPr>
            </w:pPr>
            <w:r w:rsidRPr="00624EF7">
              <w:rPr>
                <w:b w:val="0"/>
                <w:sz w:val="24"/>
              </w:rPr>
              <w:t>1=Allows emissions to exceed those from the previous target</w:t>
            </w:r>
          </w:p>
        </w:tc>
        <w:tc>
          <w:tcPr>
            <w:tcW w:w="952" w:type="pct"/>
            <w:vAlign w:val="center"/>
          </w:tcPr>
          <w:p w:rsidR="00C61DEE" w:rsidRPr="00624EF7" w:rsidRDefault="00C61DEE" w:rsidP="00C61DEE">
            <w:pPr>
              <w:pStyle w:val="List"/>
              <w:rPr>
                <w:b w:val="0"/>
                <w:sz w:val="24"/>
              </w:rPr>
            </w:pPr>
          </w:p>
        </w:tc>
        <w:tc>
          <w:tcPr>
            <w:tcW w:w="868" w:type="pct"/>
            <w:vAlign w:val="center"/>
          </w:tcPr>
          <w:p w:rsidR="00C61DEE" w:rsidRPr="00624EF7" w:rsidRDefault="00C61DEE" w:rsidP="00C61DEE">
            <w:pPr>
              <w:pStyle w:val="List"/>
              <w:rPr>
                <w:b w:val="0"/>
                <w:sz w:val="24"/>
              </w:rPr>
            </w:pPr>
          </w:p>
        </w:tc>
        <w:tc>
          <w:tcPr>
            <w:tcW w:w="655" w:type="pct"/>
            <w:vAlign w:val="center"/>
          </w:tcPr>
          <w:p w:rsidR="00C61DEE" w:rsidRPr="00624EF7" w:rsidRDefault="00C61DEE" w:rsidP="00C61DEE">
            <w:pPr>
              <w:pStyle w:val="List"/>
              <w:rPr>
                <w:b w:val="0"/>
                <w:sz w:val="24"/>
              </w:rPr>
            </w:pPr>
          </w:p>
        </w:tc>
      </w:tr>
    </w:tbl>
    <w:p w:rsidR="00F570D3" w:rsidRDefault="00F570D3"/>
    <w:p w:rsidR="00C61DEE" w:rsidRDefault="002B5859" w:rsidP="00C61DEE">
      <w:pPr>
        <w:pStyle w:val="BodyText"/>
      </w:pPr>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6"/>
        <w:gridCol w:w="4106"/>
        <w:gridCol w:w="2504"/>
        <w:gridCol w:w="2283"/>
        <w:gridCol w:w="1723"/>
      </w:tblGrid>
      <w:tr w:rsidR="00F570D3" w:rsidRPr="00624EF7" w:rsidTr="00F570D3">
        <w:trPr>
          <w:tblHeader/>
        </w:trPr>
        <w:tc>
          <w:tcPr>
            <w:tcW w:w="5000" w:type="pct"/>
            <w:gridSpan w:val="5"/>
            <w:tcBorders>
              <w:top w:val="nil"/>
              <w:left w:val="nil"/>
              <w:right w:val="nil"/>
            </w:tcBorders>
            <w:vAlign w:val="center"/>
          </w:tcPr>
          <w:p w:rsidR="00F570D3" w:rsidRPr="00624EF7" w:rsidRDefault="00F570D3" w:rsidP="00F570D3">
            <w:pPr>
              <w:pStyle w:val="Caption"/>
              <w:rPr>
                <w:szCs w:val="24"/>
              </w:rPr>
            </w:pPr>
            <w:bookmarkStart w:id="162" w:name="_Toc509349882"/>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20</w:t>
            </w:r>
            <w:r w:rsidR="00441DF4">
              <w:rPr>
                <w:szCs w:val="24"/>
              </w:rPr>
              <w:fldChar w:fldCharType="end"/>
            </w:r>
            <w:r w:rsidRPr="00624EF7">
              <w:rPr>
                <w:szCs w:val="24"/>
              </w:rPr>
              <w:t xml:space="preserve"> Input Mode 2 </w:t>
            </w:r>
            <w:r>
              <w:rPr>
                <w:szCs w:val="24"/>
              </w:rPr>
              <w:t>Supported Action</w:t>
            </w:r>
            <w:r w:rsidRPr="00624EF7">
              <w:rPr>
                <w:szCs w:val="24"/>
              </w:rPr>
              <w:t xml:space="preserve"> </w:t>
            </w:r>
            <w:r>
              <w:rPr>
                <w:szCs w:val="24"/>
              </w:rPr>
              <w:t xml:space="preserve">Parameter </w:t>
            </w:r>
            <w:r w:rsidRPr="00624EF7">
              <w:rPr>
                <w:szCs w:val="24"/>
              </w:rPr>
              <w:t>Inputs</w:t>
            </w:r>
            <w:bookmarkEnd w:id="162"/>
          </w:p>
        </w:tc>
      </w:tr>
      <w:tr w:rsidR="00F570D3" w:rsidRPr="00624EF7" w:rsidTr="00F570D3">
        <w:trPr>
          <w:tblHeader/>
        </w:trPr>
        <w:tc>
          <w:tcPr>
            <w:tcW w:w="964" w:type="pct"/>
            <w:vAlign w:val="center"/>
          </w:tcPr>
          <w:p w:rsidR="00F570D3" w:rsidRPr="00624EF7" w:rsidRDefault="00F570D3" w:rsidP="00F570D3">
            <w:pPr>
              <w:pStyle w:val="List"/>
              <w:rPr>
                <w:sz w:val="24"/>
              </w:rPr>
            </w:pPr>
            <w:r w:rsidRPr="00624EF7">
              <w:rPr>
                <w:sz w:val="24"/>
              </w:rPr>
              <w:t>Parameter</w:t>
            </w:r>
          </w:p>
        </w:tc>
        <w:tc>
          <w:tcPr>
            <w:tcW w:w="1561" w:type="pct"/>
            <w:vAlign w:val="center"/>
          </w:tcPr>
          <w:p w:rsidR="00F570D3" w:rsidRPr="00624EF7" w:rsidRDefault="00F570D3" w:rsidP="00F570D3">
            <w:pPr>
              <w:pStyle w:val="List"/>
              <w:rPr>
                <w:sz w:val="24"/>
              </w:rPr>
            </w:pPr>
            <w:r w:rsidRPr="00624EF7">
              <w:rPr>
                <w:sz w:val="24"/>
              </w:rPr>
              <w:t>Definition</w:t>
            </w:r>
          </w:p>
        </w:tc>
        <w:tc>
          <w:tcPr>
            <w:tcW w:w="952" w:type="pct"/>
            <w:vAlign w:val="center"/>
          </w:tcPr>
          <w:p w:rsidR="00F570D3" w:rsidRPr="00624EF7" w:rsidRDefault="00F570D3" w:rsidP="00F570D3">
            <w:pPr>
              <w:pStyle w:val="List"/>
              <w:rPr>
                <w:sz w:val="24"/>
              </w:rPr>
            </w:pPr>
            <w:r w:rsidRPr="00624EF7">
              <w:rPr>
                <w:sz w:val="24"/>
              </w:rPr>
              <w:t>Range</w:t>
            </w:r>
          </w:p>
        </w:tc>
        <w:tc>
          <w:tcPr>
            <w:tcW w:w="868" w:type="pct"/>
            <w:vAlign w:val="center"/>
          </w:tcPr>
          <w:p w:rsidR="00F570D3" w:rsidRPr="00624EF7" w:rsidRDefault="00F570D3" w:rsidP="00F570D3">
            <w:pPr>
              <w:pStyle w:val="List"/>
              <w:rPr>
                <w:sz w:val="24"/>
              </w:rPr>
            </w:pPr>
            <w:r w:rsidRPr="00624EF7">
              <w:rPr>
                <w:sz w:val="24"/>
              </w:rPr>
              <w:t>Default Values</w:t>
            </w:r>
          </w:p>
        </w:tc>
        <w:tc>
          <w:tcPr>
            <w:tcW w:w="655" w:type="pct"/>
            <w:vAlign w:val="center"/>
          </w:tcPr>
          <w:p w:rsidR="00F570D3" w:rsidRPr="00624EF7" w:rsidRDefault="00F570D3" w:rsidP="00F570D3">
            <w:pPr>
              <w:pStyle w:val="List"/>
              <w:rPr>
                <w:sz w:val="24"/>
              </w:rPr>
            </w:pPr>
            <w:r w:rsidRPr="00624EF7">
              <w:rPr>
                <w:sz w:val="24"/>
              </w:rPr>
              <w:t>Units</w:t>
            </w:r>
          </w:p>
        </w:tc>
      </w:tr>
      <w:tr w:rsidR="00F570D3" w:rsidRPr="00624EF7" w:rsidTr="00F570D3">
        <w:tc>
          <w:tcPr>
            <w:tcW w:w="964" w:type="pct"/>
            <w:vAlign w:val="center"/>
          </w:tcPr>
          <w:p w:rsidR="00F570D3" w:rsidRPr="00624EF7" w:rsidRDefault="00F570D3" w:rsidP="00F570D3">
            <w:pPr>
              <w:pStyle w:val="List"/>
              <w:rPr>
                <w:sz w:val="24"/>
              </w:rPr>
            </w:pPr>
            <w:r w:rsidRPr="0037109B">
              <w:rPr>
                <w:sz w:val="24"/>
              </w:rPr>
              <w:t>Annual GtonsCO2e in target year from Other Developed Supported Actions</w:t>
            </w:r>
          </w:p>
        </w:tc>
        <w:tc>
          <w:tcPr>
            <w:tcW w:w="1561" w:type="pct"/>
            <w:vAlign w:val="center"/>
          </w:tcPr>
          <w:p w:rsidR="00F570D3" w:rsidRPr="00624EF7" w:rsidRDefault="00F570D3" w:rsidP="00F570D3">
            <w:pPr>
              <w:pStyle w:val="List"/>
              <w:keepNext/>
              <w:keepLines/>
              <w:rPr>
                <w:b w:val="0"/>
                <w:sz w:val="24"/>
              </w:rPr>
            </w:pPr>
            <w:r w:rsidRPr="00624EF7">
              <w:rPr>
                <w:b w:val="0"/>
                <w:sz w:val="24"/>
              </w:rPr>
              <w:t>The percentage change in emissions in the final year in a country that is supported by other regions.</w:t>
            </w:r>
          </w:p>
        </w:tc>
        <w:tc>
          <w:tcPr>
            <w:tcW w:w="952" w:type="pct"/>
            <w:vAlign w:val="center"/>
          </w:tcPr>
          <w:p w:rsidR="00F570D3" w:rsidRPr="00624EF7" w:rsidRDefault="00F570D3" w:rsidP="00F570D3">
            <w:pPr>
              <w:pStyle w:val="List"/>
              <w:rPr>
                <w:b w:val="0"/>
                <w:sz w:val="24"/>
              </w:rPr>
            </w:pPr>
            <w:r w:rsidRPr="00624EF7">
              <w:rPr>
                <w:b w:val="0"/>
                <w:sz w:val="24"/>
              </w:rPr>
              <w:t>-99-0</w:t>
            </w:r>
          </w:p>
        </w:tc>
        <w:tc>
          <w:tcPr>
            <w:tcW w:w="868" w:type="pct"/>
            <w:vAlign w:val="center"/>
          </w:tcPr>
          <w:p w:rsidR="00F570D3" w:rsidRPr="00624EF7" w:rsidRDefault="00F570D3" w:rsidP="00F570D3">
            <w:pPr>
              <w:pStyle w:val="List"/>
              <w:rPr>
                <w:b w:val="0"/>
                <w:sz w:val="24"/>
              </w:rPr>
            </w:pPr>
            <w:r w:rsidRPr="00624EF7">
              <w:rPr>
                <w:b w:val="0"/>
                <w:sz w:val="24"/>
              </w:rPr>
              <w:t>0</w:t>
            </w:r>
          </w:p>
        </w:tc>
        <w:tc>
          <w:tcPr>
            <w:tcW w:w="655" w:type="pct"/>
            <w:vAlign w:val="center"/>
          </w:tcPr>
          <w:p w:rsidR="00F570D3" w:rsidRPr="00624EF7" w:rsidRDefault="00F570D3" w:rsidP="00F570D3">
            <w:pPr>
              <w:pStyle w:val="List"/>
              <w:rPr>
                <w:b w:val="0"/>
                <w:sz w:val="24"/>
              </w:rPr>
            </w:pPr>
            <w:r w:rsidRPr="00624EF7">
              <w:rPr>
                <w:b w:val="0"/>
                <w:sz w:val="24"/>
              </w:rPr>
              <w:t>Percent</w:t>
            </w:r>
          </w:p>
        </w:tc>
      </w:tr>
      <w:tr w:rsidR="00F570D3" w:rsidRPr="00624EF7" w:rsidTr="00F570D3">
        <w:tc>
          <w:tcPr>
            <w:tcW w:w="964" w:type="pct"/>
            <w:vAlign w:val="center"/>
          </w:tcPr>
          <w:p w:rsidR="00F570D3" w:rsidRPr="00624EF7" w:rsidRDefault="00F570D3" w:rsidP="00F570D3">
            <w:pPr>
              <w:pStyle w:val="List"/>
              <w:rPr>
                <w:sz w:val="24"/>
              </w:rPr>
            </w:pPr>
            <w:r w:rsidRPr="0037109B">
              <w:rPr>
                <w:sz w:val="24"/>
              </w:rPr>
              <w:t>Annual GtonsCO2e in target year from Supported Actions</w:t>
            </w:r>
            <w:r>
              <w:rPr>
                <w:sz w:val="24"/>
              </w:rPr>
              <w:t>[Semi Agg]</w:t>
            </w:r>
          </w:p>
        </w:tc>
        <w:tc>
          <w:tcPr>
            <w:tcW w:w="1561" w:type="pct"/>
            <w:vAlign w:val="center"/>
          </w:tcPr>
          <w:p w:rsidR="00F570D3" w:rsidRPr="00624EF7" w:rsidRDefault="00F570D3" w:rsidP="00F570D3">
            <w:pPr>
              <w:pStyle w:val="List"/>
              <w:keepNext/>
              <w:keepLines/>
              <w:rPr>
                <w:b w:val="0"/>
                <w:sz w:val="24"/>
              </w:rPr>
            </w:pPr>
            <w:r>
              <w:rPr>
                <w:b w:val="0"/>
                <w:sz w:val="24"/>
              </w:rPr>
              <w:t>Annual emissions reductions pledged by developed countries to be reduced in developing countries.</w:t>
            </w:r>
          </w:p>
        </w:tc>
        <w:tc>
          <w:tcPr>
            <w:tcW w:w="952" w:type="pct"/>
            <w:vAlign w:val="center"/>
          </w:tcPr>
          <w:p w:rsidR="00F570D3" w:rsidRPr="00624EF7" w:rsidRDefault="00F570D3" w:rsidP="00F570D3">
            <w:pPr>
              <w:pStyle w:val="List"/>
              <w:rPr>
                <w:b w:val="0"/>
                <w:sz w:val="24"/>
              </w:rPr>
            </w:pPr>
          </w:p>
        </w:tc>
        <w:tc>
          <w:tcPr>
            <w:tcW w:w="868" w:type="pct"/>
            <w:vAlign w:val="center"/>
          </w:tcPr>
          <w:p w:rsidR="00F570D3" w:rsidRPr="00624EF7" w:rsidRDefault="00F570D3" w:rsidP="00F570D3">
            <w:pPr>
              <w:pStyle w:val="List"/>
              <w:rPr>
                <w:b w:val="0"/>
                <w:sz w:val="24"/>
              </w:rPr>
            </w:pPr>
            <w:r w:rsidRPr="00624EF7">
              <w:rPr>
                <w:b w:val="0"/>
                <w:sz w:val="24"/>
              </w:rPr>
              <w:t>0</w:t>
            </w:r>
          </w:p>
        </w:tc>
        <w:tc>
          <w:tcPr>
            <w:tcW w:w="655" w:type="pct"/>
            <w:vAlign w:val="center"/>
          </w:tcPr>
          <w:p w:rsidR="00F570D3" w:rsidRPr="00624EF7" w:rsidRDefault="00F570D3" w:rsidP="00F570D3">
            <w:pPr>
              <w:pStyle w:val="List"/>
              <w:rPr>
                <w:b w:val="0"/>
                <w:sz w:val="24"/>
              </w:rPr>
            </w:pPr>
            <w:r>
              <w:rPr>
                <w:b w:val="0"/>
                <w:sz w:val="24"/>
              </w:rPr>
              <w:t>GtonsCO2/year</w:t>
            </w:r>
          </w:p>
        </w:tc>
      </w:tr>
      <w:tr w:rsidR="00F570D3" w:rsidRPr="00624EF7" w:rsidTr="00F570D3">
        <w:tc>
          <w:tcPr>
            <w:tcW w:w="964" w:type="pct"/>
            <w:vAlign w:val="center"/>
          </w:tcPr>
          <w:p w:rsidR="00F570D3" w:rsidRPr="00624EF7" w:rsidRDefault="00F570D3" w:rsidP="00F570D3">
            <w:pPr>
              <w:pStyle w:val="List"/>
              <w:jc w:val="right"/>
              <w:rPr>
                <w:sz w:val="24"/>
              </w:rPr>
            </w:pPr>
            <w:r>
              <w:rPr>
                <w:sz w:val="24"/>
              </w:rPr>
              <w:t>US</w:t>
            </w:r>
          </w:p>
        </w:tc>
        <w:tc>
          <w:tcPr>
            <w:tcW w:w="1561" w:type="pct"/>
            <w:vAlign w:val="center"/>
          </w:tcPr>
          <w:p w:rsidR="00F570D3" w:rsidRPr="00624EF7" w:rsidRDefault="00F570D3" w:rsidP="00F570D3">
            <w:pPr>
              <w:pStyle w:val="List"/>
              <w:keepNext/>
              <w:keepLines/>
              <w:rPr>
                <w:b w:val="0"/>
                <w:sz w:val="24"/>
              </w:rPr>
            </w:pPr>
          </w:p>
        </w:tc>
        <w:tc>
          <w:tcPr>
            <w:tcW w:w="952" w:type="pct"/>
            <w:vAlign w:val="center"/>
          </w:tcPr>
          <w:p w:rsidR="00F570D3" w:rsidRPr="00624EF7" w:rsidRDefault="00F570D3" w:rsidP="00F570D3">
            <w:pPr>
              <w:pStyle w:val="List"/>
              <w:rPr>
                <w:b w:val="0"/>
                <w:sz w:val="24"/>
              </w:rPr>
            </w:pPr>
          </w:p>
        </w:tc>
        <w:tc>
          <w:tcPr>
            <w:tcW w:w="868" w:type="pct"/>
            <w:vAlign w:val="center"/>
          </w:tcPr>
          <w:p w:rsidR="00F570D3" w:rsidRPr="00624EF7" w:rsidRDefault="00F570D3" w:rsidP="00F570D3">
            <w:pPr>
              <w:pStyle w:val="List"/>
              <w:rPr>
                <w:b w:val="0"/>
                <w:sz w:val="24"/>
              </w:rPr>
            </w:pPr>
            <w:r w:rsidRPr="00624EF7">
              <w:rPr>
                <w:b w:val="0"/>
                <w:sz w:val="24"/>
              </w:rPr>
              <w:t>0</w:t>
            </w:r>
          </w:p>
        </w:tc>
        <w:tc>
          <w:tcPr>
            <w:tcW w:w="655" w:type="pct"/>
            <w:vAlign w:val="center"/>
          </w:tcPr>
          <w:p w:rsidR="00F570D3" w:rsidRPr="00624EF7" w:rsidRDefault="00F570D3" w:rsidP="00F570D3">
            <w:pPr>
              <w:pStyle w:val="List"/>
              <w:rPr>
                <w:b w:val="0"/>
                <w:sz w:val="24"/>
              </w:rPr>
            </w:pPr>
          </w:p>
        </w:tc>
      </w:tr>
      <w:tr w:rsidR="00F570D3" w:rsidRPr="00624EF7" w:rsidTr="00F570D3">
        <w:tc>
          <w:tcPr>
            <w:tcW w:w="964" w:type="pct"/>
            <w:vAlign w:val="center"/>
          </w:tcPr>
          <w:p w:rsidR="00F570D3" w:rsidRPr="00624EF7" w:rsidRDefault="00F570D3" w:rsidP="00F570D3">
            <w:pPr>
              <w:pStyle w:val="List"/>
              <w:jc w:val="right"/>
              <w:rPr>
                <w:sz w:val="24"/>
              </w:rPr>
            </w:pPr>
            <w:r>
              <w:rPr>
                <w:sz w:val="24"/>
              </w:rPr>
              <w:t>EU</w:t>
            </w:r>
          </w:p>
        </w:tc>
        <w:tc>
          <w:tcPr>
            <w:tcW w:w="1561" w:type="pct"/>
            <w:vAlign w:val="center"/>
          </w:tcPr>
          <w:p w:rsidR="00F570D3" w:rsidRPr="00624EF7" w:rsidRDefault="00F570D3" w:rsidP="00F570D3">
            <w:pPr>
              <w:pStyle w:val="List"/>
              <w:keepNext/>
              <w:keepLines/>
              <w:rPr>
                <w:b w:val="0"/>
                <w:sz w:val="24"/>
              </w:rPr>
            </w:pPr>
          </w:p>
        </w:tc>
        <w:tc>
          <w:tcPr>
            <w:tcW w:w="952" w:type="pct"/>
            <w:vAlign w:val="center"/>
          </w:tcPr>
          <w:p w:rsidR="00F570D3" w:rsidRPr="00624EF7" w:rsidRDefault="00F570D3" w:rsidP="00F570D3">
            <w:pPr>
              <w:pStyle w:val="List"/>
              <w:rPr>
                <w:b w:val="0"/>
                <w:sz w:val="24"/>
              </w:rPr>
            </w:pPr>
          </w:p>
        </w:tc>
        <w:tc>
          <w:tcPr>
            <w:tcW w:w="868" w:type="pct"/>
            <w:vAlign w:val="center"/>
          </w:tcPr>
          <w:p w:rsidR="00F570D3" w:rsidRPr="00624EF7" w:rsidRDefault="00F570D3" w:rsidP="00F570D3">
            <w:pPr>
              <w:pStyle w:val="List"/>
              <w:rPr>
                <w:b w:val="0"/>
                <w:sz w:val="24"/>
              </w:rPr>
            </w:pPr>
            <w:r>
              <w:rPr>
                <w:b w:val="0"/>
                <w:sz w:val="24"/>
              </w:rPr>
              <w:t>0</w:t>
            </w:r>
          </w:p>
        </w:tc>
        <w:tc>
          <w:tcPr>
            <w:tcW w:w="655" w:type="pct"/>
            <w:vAlign w:val="center"/>
          </w:tcPr>
          <w:p w:rsidR="00F570D3" w:rsidRPr="00624EF7" w:rsidRDefault="00F570D3" w:rsidP="00F570D3">
            <w:pPr>
              <w:pStyle w:val="List"/>
              <w:rPr>
                <w:b w:val="0"/>
                <w:sz w:val="24"/>
              </w:rPr>
            </w:pPr>
          </w:p>
        </w:tc>
      </w:tr>
      <w:tr w:rsidR="00F570D3" w:rsidRPr="00624EF7" w:rsidTr="00F570D3">
        <w:tc>
          <w:tcPr>
            <w:tcW w:w="964" w:type="pct"/>
            <w:vAlign w:val="center"/>
          </w:tcPr>
          <w:p w:rsidR="00F570D3" w:rsidRPr="00624EF7" w:rsidRDefault="00F570D3" w:rsidP="00F570D3">
            <w:pPr>
              <w:pStyle w:val="List"/>
              <w:jc w:val="right"/>
              <w:rPr>
                <w:sz w:val="24"/>
              </w:rPr>
            </w:pPr>
            <w:r>
              <w:rPr>
                <w:sz w:val="24"/>
              </w:rPr>
              <w:t>Other Developed</w:t>
            </w:r>
          </w:p>
        </w:tc>
        <w:tc>
          <w:tcPr>
            <w:tcW w:w="1561" w:type="pct"/>
            <w:vAlign w:val="center"/>
          </w:tcPr>
          <w:p w:rsidR="00F570D3" w:rsidRPr="00624EF7" w:rsidRDefault="00F570D3" w:rsidP="00F570D3">
            <w:pPr>
              <w:pStyle w:val="List"/>
              <w:keepNext/>
              <w:keepLines/>
              <w:rPr>
                <w:b w:val="0"/>
                <w:sz w:val="24"/>
              </w:rPr>
            </w:pPr>
          </w:p>
        </w:tc>
        <w:tc>
          <w:tcPr>
            <w:tcW w:w="952" w:type="pct"/>
            <w:vAlign w:val="center"/>
          </w:tcPr>
          <w:p w:rsidR="00F570D3" w:rsidRPr="00624EF7" w:rsidRDefault="00F570D3" w:rsidP="00F570D3">
            <w:pPr>
              <w:pStyle w:val="List"/>
              <w:rPr>
                <w:b w:val="0"/>
                <w:sz w:val="24"/>
              </w:rPr>
            </w:pPr>
          </w:p>
        </w:tc>
        <w:tc>
          <w:tcPr>
            <w:tcW w:w="868" w:type="pct"/>
            <w:vAlign w:val="center"/>
          </w:tcPr>
          <w:p w:rsidR="00F570D3" w:rsidRPr="00624EF7" w:rsidRDefault="00F570D3" w:rsidP="00F570D3">
            <w:pPr>
              <w:pStyle w:val="List"/>
              <w:rPr>
                <w:b w:val="0"/>
                <w:sz w:val="24"/>
              </w:rPr>
            </w:pPr>
            <w:r>
              <w:rPr>
                <w:b w:val="0"/>
                <w:sz w:val="24"/>
              </w:rPr>
              <w:t>0</w:t>
            </w:r>
          </w:p>
        </w:tc>
        <w:tc>
          <w:tcPr>
            <w:tcW w:w="655" w:type="pct"/>
            <w:vAlign w:val="center"/>
          </w:tcPr>
          <w:p w:rsidR="00F570D3" w:rsidRPr="00624EF7" w:rsidRDefault="00F570D3" w:rsidP="00F570D3">
            <w:pPr>
              <w:pStyle w:val="List"/>
              <w:rPr>
                <w:b w:val="0"/>
                <w:sz w:val="24"/>
              </w:rPr>
            </w:pPr>
          </w:p>
        </w:tc>
      </w:tr>
    </w:tbl>
    <w:p w:rsidR="00F570D3" w:rsidRDefault="00643F60" w:rsidP="00C61DEE">
      <w:pPr>
        <w:pStyle w:val="BodyText"/>
      </w:pPr>
      <w:r>
        <w:br w:type="page"/>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7"/>
        <w:gridCol w:w="4769"/>
        <w:gridCol w:w="1618"/>
        <w:gridCol w:w="2083"/>
        <w:gridCol w:w="1515"/>
      </w:tblGrid>
      <w:tr w:rsidR="00F570D3" w:rsidRPr="006F001C" w:rsidTr="00F570D3">
        <w:trPr>
          <w:tblHeader/>
        </w:trPr>
        <w:tc>
          <w:tcPr>
            <w:tcW w:w="5000" w:type="pct"/>
            <w:gridSpan w:val="5"/>
            <w:tcBorders>
              <w:top w:val="nil"/>
              <w:left w:val="nil"/>
              <w:right w:val="nil"/>
            </w:tcBorders>
            <w:vAlign w:val="center"/>
          </w:tcPr>
          <w:p w:rsidR="00F570D3" w:rsidRPr="006F001C" w:rsidRDefault="00F570D3" w:rsidP="004642E2">
            <w:pPr>
              <w:pStyle w:val="Caption"/>
              <w:rPr>
                <w:szCs w:val="24"/>
              </w:rPr>
            </w:pPr>
            <w:bookmarkStart w:id="163" w:name="_Toc509349883"/>
            <w:r w:rsidRPr="006F001C">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21</w:t>
            </w:r>
            <w:r w:rsidR="00441DF4">
              <w:rPr>
                <w:szCs w:val="24"/>
              </w:rPr>
              <w:fldChar w:fldCharType="end"/>
            </w:r>
            <w:r w:rsidRPr="006F001C">
              <w:rPr>
                <w:szCs w:val="24"/>
              </w:rPr>
              <w:t xml:space="preserve"> Input Mode 2 Nationally Determined Contribution (NDC) </w:t>
            </w:r>
            <w:r w:rsidR="00821068" w:rsidRPr="006F001C">
              <w:rPr>
                <w:szCs w:val="24"/>
              </w:rPr>
              <w:t xml:space="preserve">and Mid-Century Strategy (MCS) </w:t>
            </w:r>
            <w:r w:rsidRPr="006F001C">
              <w:rPr>
                <w:szCs w:val="24"/>
              </w:rPr>
              <w:t>Parameter Inputs</w:t>
            </w:r>
            <w:bookmarkEnd w:id="163"/>
          </w:p>
        </w:tc>
      </w:tr>
      <w:tr w:rsidR="00F570D3" w:rsidRPr="006F001C" w:rsidTr="003C6757">
        <w:trPr>
          <w:tblHeader/>
        </w:trPr>
        <w:tc>
          <w:tcPr>
            <w:tcW w:w="1204" w:type="pct"/>
            <w:vAlign w:val="center"/>
          </w:tcPr>
          <w:p w:rsidR="00F570D3" w:rsidRPr="006F001C" w:rsidRDefault="00F570D3" w:rsidP="00F570D3">
            <w:pPr>
              <w:pStyle w:val="List"/>
              <w:rPr>
                <w:sz w:val="24"/>
              </w:rPr>
            </w:pPr>
            <w:r w:rsidRPr="006F001C">
              <w:rPr>
                <w:sz w:val="24"/>
              </w:rPr>
              <w:t>Parameter</w:t>
            </w:r>
          </w:p>
        </w:tc>
        <w:tc>
          <w:tcPr>
            <w:tcW w:w="1813" w:type="pct"/>
            <w:vAlign w:val="center"/>
          </w:tcPr>
          <w:p w:rsidR="00F570D3" w:rsidRPr="006F001C" w:rsidRDefault="00F570D3" w:rsidP="00F570D3">
            <w:pPr>
              <w:pStyle w:val="List"/>
              <w:rPr>
                <w:sz w:val="24"/>
              </w:rPr>
            </w:pPr>
            <w:r w:rsidRPr="006F001C">
              <w:rPr>
                <w:sz w:val="24"/>
              </w:rPr>
              <w:t>Definition</w:t>
            </w:r>
          </w:p>
        </w:tc>
        <w:tc>
          <w:tcPr>
            <w:tcW w:w="615" w:type="pct"/>
            <w:vAlign w:val="center"/>
          </w:tcPr>
          <w:p w:rsidR="00F570D3" w:rsidRPr="006F001C" w:rsidRDefault="00F570D3" w:rsidP="00F570D3">
            <w:pPr>
              <w:pStyle w:val="List"/>
              <w:rPr>
                <w:sz w:val="24"/>
              </w:rPr>
            </w:pPr>
            <w:r w:rsidRPr="006F001C">
              <w:rPr>
                <w:sz w:val="24"/>
              </w:rPr>
              <w:t>Range</w:t>
            </w:r>
          </w:p>
        </w:tc>
        <w:tc>
          <w:tcPr>
            <w:tcW w:w="792" w:type="pct"/>
            <w:vAlign w:val="center"/>
          </w:tcPr>
          <w:p w:rsidR="00F570D3" w:rsidRPr="006F001C" w:rsidRDefault="00F570D3" w:rsidP="004642E2">
            <w:pPr>
              <w:pStyle w:val="List"/>
              <w:rPr>
                <w:sz w:val="24"/>
              </w:rPr>
            </w:pPr>
            <w:r w:rsidRPr="006F001C">
              <w:rPr>
                <w:sz w:val="24"/>
              </w:rPr>
              <w:t>Default Values</w:t>
            </w:r>
          </w:p>
        </w:tc>
        <w:tc>
          <w:tcPr>
            <w:tcW w:w="576" w:type="pct"/>
            <w:vAlign w:val="center"/>
          </w:tcPr>
          <w:p w:rsidR="00F570D3" w:rsidRPr="006F001C" w:rsidRDefault="00F570D3" w:rsidP="00F570D3">
            <w:pPr>
              <w:pStyle w:val="List"/>
              <w:rPr>
                <w:sz w:val="24"/>
              </w:rPr>
            </w:pPr>
            <w:r w:rsidRPr="006F001C">
              <w:rPr>
                <w:sz w:val="24"/>
              </w:rPr>
              <w:t>Units</w:t>
            </w:r>
          </w:p>
        </w:tc>
      </w:tr>
      <w:tr w:rsidR="003C6757" w:rsidRPr="006F001C" w:rsidTr="003C6757">
        <w:tc>
          <w:tcPr>
            <w:tcW w:w="1204" w:type="pct"/>
            <w:vAlign w:val="center"/>
          </w:tcPr>
          <w:p w:rsidR="003C6757" w:rsidRPr="006F001C" w:rsidRDefault="003C6757" w:rsidP="00F570D3">
            <w:pPr>
              <w:pStyle w:val="List"/>
              <w:rPr>
                <w:sz w:val="24"/>
              </w:rPr>
            </w:pPr>
            <w:r w:rsidRPr="003C6757">
              <w:rPr>
                <w:sz w:val="24"/>
              </w:rPr>
              <w:t>Choose pct of NDC globally</w:t>
            </w:r>
          </w:p>
        </w:tc>
        <w:tc>
          <w:tcPr>
            <w:tcW w:w="1813" w:type="pct"/>
            <w:vAlign w:val="center"/>
          </w:tcPr>
          <w:p w:rsidR="003C6757" w:rsidRPr="006F001C" w:rsidRDefault="003C6757" w:rsidP="00821068">
            <w:pPr>
              <w:pStyle w:val="List"/>
              <w:keepNext/>
              <w:keepLines/>
              <w:rPr>
                <w:b w:val="0"/>
                <w:sz w:val="24"/>
              </w:rPr>
            </w:pPr>
          </w:p>
        </w:tc>
        <w:tc>
          <w:tcPr>
            <w:tcW w:w="615" w:type="pct"/>
            <w:vAlign w:val="center"/>
          </w:tcPr>
          <w:p w:rsidR="003C6757" w:rsidRPr="006F001C" w:rsidRDefault="003C6757" w:rsidP="00F570D3">
            <w:pPr>
              <w:pStyle w:val="List"/>
              <w:rPr>
                <w:b w:val="0"/>
                <w:sz w:val="24"/>
              </w:rPr>
            </w:pPr>
            <w:r>
              <w:rPr>
                <w:b w:val="0"/>
                <w:sz w:val="24"/>
              </w:rPr>
              <w:t>0-1</w:t>
            </w:r>
          </w:p>
        </w:tc>
        <w:tc>
          <w:tcPr>
            <w:tcW w:w="792" w:type="pct"/>
            <w:vAlign w:val="center"/>
          </w:tcPr>
          <w:p w:rsidR="003C6757" w:rsidRPr="006F001C" w:rsidRDefault="003C6757" w:rsidP="004642E2">
            <w:pPr>
              <w:pStyle w:val="List"/>
              <w:rPr>
                <w:b w:val="0"/>
                <w:sz w:val="24"/>
              </w:rPr>
            </w:pPr>
            <w:r>
              <w:rPr>
                <w:b w:val="0"/>
                <w:sz w:val="24"/>
              </w:rPr>
              <w:t>0</w:t>
            </w:r>
          </w:p>
        </w:tc>
        <w:tc>
          <w:tcPr>
            <w:tcW w:w="576" w:type="pct"/>
            <w:vAlign w:val="center"/>
          </w:tcPr>
          <w:p w:rsidR="003C6757" w:rsidRPr="006F001C" w:rsidRDefault="003C6757" w:rsidP="00F570D3">
            <w:pPr>
              <w:pStyle w:val="List"/>
              <w:rPr>
                <w:b w:val="0"/>
                <w:sz w:val="24"/>
              </w:rPr>
            </w:pPr>
            <w:r>
              <w:rPr>
                <w:b w:val="0"/>
                <w:sz w:val="24"/>
              </w:rPr>
              <w:t>Dmnl</w:t>
            </w:r>
          </w:p>
        </w:tc>
      </w:tr>
      <w:tr w:rsidR="003C6757" w:rsidRPr="006F001C" w:rsidTr="003C6757">
        <w:tc>
          <w:tcPr>
            <w:tcW w:w="1204" w:type="pct"/>
            <w:vAlign w:val="center"/>
          </w:tcPr>
          <w:p w:rsidR="003C6757" w:rsidRPr="006F001C" w:rsidRDefault="003C6757" w:rsidP="00F570D3">
            <w:pPr>
              <w:pStyle w:val="List"/>
              <w:rPr>
                <w:sz w:val="24"/>
              </w:rPr>
            </w:pPr>
            <w:r w:rsidRPr="003C6757">
              <w:rPr>
                <w:sz w:val="24"/>
              </w:rPr>
              <w:t>Test NDCs</w:t>
            </w:r>
          </w:p>
        </w:tc>
        <w:tc>
          <w:tcPr>
            <w:tcW w:w="1813" w:type="pct"/>
            <w:vAlign w:val="center"/>
          </w:tcPr>
          <w:p w:rsidR="003C6757" w:rsidRPr="006F001C" w:rsidRDefault="003C6757" w:rsidP="004350CC">
            <w:pPr>
              <w:pStyle w:val="List"/>
              <w:keepNext/>
              <w:keepLines/>
              <w:rPr>
                <w:b w:val="0"/>
                <w:sz w:val="24"/>
              </w:rPr>
            </w:pPr>
            <w:r w:rsidRPr="003C6757">
              <w:rPr>
                <w:b w:val="0"/>
                <w:sz w:val="24"/>
              </w:rPr>
              <w:t xml:space="preserve">Set to 1 to test NDCs as percent closing the gap between RS and full implementation of NDCs by NDC target year (2025/2030), and then </w:t>
            </w:r>
            <w:r w:rsidR="004350CC" w:rsidRPr="006F001C">
              <w:rPr>
                <w:b w:val="0"/>
                <w:sz w:val="24"/>
              </w:rPr>
              <w:t>Mid-century strategy (MCS)</w:t>
            </w:r>
            <w:r w:rsidRPr="003C6757">
              <w:rPr>
                <w:b w:val="0"/>
                <w:sz w:val="24"/>
              </w:rPr>
              <w:t xml:space="preserve"> as a percent change by mid-century (defaulted to 2050) below </w:t>
            </w:r>
            <w:r w:rsidR="004350CC">
              <w:rPr>
                <w:b w:val="0"/>
                <w:sz w:val="24"/>
              </w:rPr>
              <w:t xml:space="preserve">the value in the NDC trajectory in the MCS target year or below the </w:t>
            </w:r>
            <w:r>
              <w:rPr>
                <w:b w:val="0"/>
                <w:sz w:val="24"/>
              </w:rPr>
              <w:t>NDC reference year</w:t>
            </w:r>
            <w:r w:rsidR="004350CC">
              <w:rPr>
                <w:b w:val="0"/>
                <w:sz w:val="24"/>
              </w:rPr>
              <w:t>.</w:t>
            </w:r>
          </w:p>
        </w:tc>
        <w:tc>
          <w:tcPr>
            <w:tcW w:w="615" w:type="pct"/>
            <w:vAlign w:val="center"/>
          </w:tcPr>
          <w:p w:rsidR="003C6757" w:rsidRPr="006F001C" w:rsidRDefault="003C6757" w:rsidP="00F570D3">
            <w:pPr>
              <w:pStyle w:val="List"/>
              <w:rPr>
                <w:b w:val="0"/>
                <w:sz w:val="24"/>
              </w:rPr>
            </w:pPr>
            <w:r>
              <w:rPr>
                <w:b w:val="0"/>
                <w:sz w:val="24"/>
              </w:rPr>
              <w:t>0-1</w:t>
            </w:r>
          </w:p>
        </w:tc>
        <w:tc>
          <w:tcPr>
            <w:tcW w:w="792" w:type="pct"/>
            <w:vAlign w:val="center"/>
          </w:tcPr>
          <w:p w:rsidR="003C6757" w:rsidRPr="006F001C" w:rsidRDefault="003C6757" w:rsidP="004642E2">
            <w:pPr>
              <w:pStyle w:val="List"/>
              <w:rPr>
                <w:b w:val="0"/>
                <w:sz w:val="24"/>
              </w:rPr>
            </w:pPr>
            <w:r>
              <w:rPr>
                <w:b w:val="0"/>
                <w:sz w:val="24"/>
              </w:rPr>
              <w:t>0</w:t>
            </w:r>
          </w:p>
        </w:tc>
        <w:tc>
          <w:tcPr>
            <w:tcW w:w="576" w:type="pct"/>
            <w:vAlign w:val="center"/>
          </w:tcPr>
          <w:p w:rsidR="003C6757" w:rsidRPr="006F001C" w:rsidRDefault="003C6757" w:rsidP="00F570D3">
            <w:pPr>
              <w:pStyle w:val="List"/>
              <w:rPr>
                <w:b w:val="0"/>
                <w:sz w:val="24"/>
              </w:rPr>
            </w:pPr>
            <w:r>
              <w:rPr>
                <w:b w:val="0"/>
                <w:sz w:val="24"/>
              </w:rPr>
              <w:t>Dmnl</w:t>
            </w:r>
          </w:p>
        </w:tc>
      </w:tr>
      <w:tr w:rsidR="00F570D3" w:rsidRPr="006F001C" w:rsidTr="003C6757">
        <w:tc>
          <w:tcPr>
            <w:tcW w:w="1204" w:type="pct"/>
            <w:vAlign w:val="center"/>
          </w:tcPr>
          <w:p w:rsidR="00F570D3" w:rsidRPr="006F001C" w:rsidRDefault="00821068" w:rsidP="00F570D3">
            <w:pPr>
              <w:pStyle w:val="List"/>
              <w:rPr>
                <w:sz w:val="24"/>
              </w:rPr>
            </w:pPr>
            <w:r w:rsidRPr="006F001C">
              <w:rPr>
                <w:sz w:val="24"/>
              </w:rPr>
              <w:t xml:space="preserve">MCS </w:t>
            </w:r>
            <w:r w:rsidR="00BD6F82">
              <w:rPr>
                <w:sz w:val="24"/>
              </w:rPr>
              <w:t xml:space="preserve">target </w:t>
            </w:r>
            <w:r w:rsidRPr="006F001C">
              <w:rPr>
                <w:sz w:val="24"/>
              </w:rPr>
              <w:t>type</w:t>
            </w:r>
          </w:p>
        </w:tc>
        <w:tc>
          <w:tcPr>
            <w:tcW w:w="1813" w:type="pct"/>
            <w:vAlign w:val="center"/>
          </w:tcPr>
          <w:p w:rsidR="00BD6F82" w:rsidRPr="006F001C" w:rsidRDefault="00821068" w:rsidP="00BD6F82">
            <w:pPr>
              <w:pStyle w:val="List"/>
              <w:keepNext/>
              <w:keepLines/>
              <w:rPr>
                <w:b w:val="0"/>
                <w:sz w:val="24"/>
              </w:rPr>
            </w:pPr>
            <w:r w:rsidRPr="006F001C">
              <w:rPr>
                <w:b w:val="0"/>
                <w:sz w:val="24"/>
              </w:rPr>
              <w:t>Specifies</w:t>
            </w:r>
            <w:r w:rsidR="00BD6F82">
              <w:rPr>
                <w:b w:val="0"/>
                <w:sz w:val="24"/>
              </w:rPr>
              <w:t xml:space="preserve"> that the nature of the MCS </w:t>
            </w:r>
            <w:r w:rsidRPr="006F001C">
              <w:rPr>
                <w:b w:val="0"/>
                <w:sz w:val="24"/>
              </w:rPr>
              <w:t>Target</w:t>
            </w:r>
            <w:r w:rsidR="00BD6F82">
              <w:rPr>
                <w:b w:val="0"/>
                <w:sz w:val="24"/>
              </w:rPr>
              <w:t>. Comparable to target</w:t>
            </w:r>
            <w:r w:rsidRPr="006F001C">
              <w:rPr>
                <w:b w:val="0"/>
                <w:sz w:val="24"/>
              </w:rPr>
              <w:t xml:space="preserve"> types for IM 2</w:t>
            </w:r>
            <w:r w:rsidR="00BD6F82">
              <w:rPr>
                <w:b w:val="0"/>
                <w:sz w:val="24"/>
              </w:rPr>
              <w:t xml:space="preserve"> if set to 1, i.e., </w:t>
            </w:r>
            <w:r w:rsidR="00BD6F82" w:rsidRPr="00BD6F82">
              <w:rPr>
                <w:b w:val="0"/>
                <w:sz w:val="24"/>
              </w:rPr>
              <w:t>relative to emissions in a common reference year</w:t>
            </w:r>
            <w:r w:rsidR="00BD6F82">
              <w:rPr>
                <w:b w:val="0"/>
                <w:sz w:val="24"/>
              </w:rPr>
              <w:t xml:space="preserve">.  However, if set to </w:t>
            </w:r>
            <w:r w:rsidR="00BD6F82" w:rsidRPr="00BD6F82">
              <w:rPr>
                <w:b w:val="0"/>
                <w:sz w:val="24"/>
              </w:rPr>
              <w:t>2</w:t>
            </w:r>
            <w:r w:rsidR="00BD6F82">
              <w:rPr>
                <w:b w:val="0"/>
                <w:sz w:val="24"/>
              </w:rPr>
              <w:t xml:space="preserve"> (default)</w:t>
            </w:r>
            <w:r w:rsidR="00BD6F82" w:rsidRPr="00BD6F82">
              <w:rPr>
                <w:b w:val="0"/>
                <w:sz w:val="24"/>
              </w:rPr>
              <w:t>, relative to the NDC trajectory in the MCS target year.</w:t>
            </w:r>
          </w:p>
        </w:tc>
        <w:tc>
          <w:tcPr>
            <w:tcW w:w="615" w:type="pct"/>
            <w:vAlign w:val="center"/>
          </w:tcPr>
          <w:p w:rsidR="00F570D3" w:rsidRPr="006F001C" w:rsidRDefault="00BD6F82" w:rsidP="00F570D3">
            <w:pPr>
              <w:pStyle w:val="List"/>
              <w:rPr>
                <w:b w:val="0"/>
                <w:sz w:val="24"/>
              </w:rPr>
            </w:pPr>
            <w:r>
              <w:rPr>
                <w:b w:val="0"/>
                <w:sz w:val="24"/>
              </w:rPr>
              <w:t>1</w:t>
            </w:r>
            <w:r w:rsidR="00821068" w:rsidRPr="006F001C">
              <w:rPr>
                <w:b w:val="0"/>
                <w:sz w:val="24"/>
              </w:rPr>
              <w:t>-2</w:t>
            </w:r>
          </w:p>
        </w:tc>
        <w:tc>
          <w:tcPr>
            <w:tcW w:w="792" w:type="pct"/>
            <w:vAlign w:val="center"/>
          </w:tcPr>
          <w:p w:rsidR="00F570D3" w:rsidRPr="006F001C" w:rsidRDefault="00BD6F82" w:rsidP="00BD6F82">
            <w:pPr>
              <w:pStyle w:val="List"/>
              <w:rPr>
                <w:b w:val="0"/>
                <w:sz w:val="24"/>
              </w:rPr>
            </w:pPr>
            <w:r>
              <w:rPr>
                <w:b w:val="0"/>
                <w:sz w:val="24"/>
              </w:rPr>
              <w:t>2</w:t>
            </w:r>
          </w:p>
        </w:tc>
        <w:tc>
          <w:tcPr>
            <w:tcW w:w="576" w:type="pct"/>
            <w:vAlign w:val="center"/>
          </w:tcPr>
          <w:p w:rsidR="00F570D3" w:rsidRPr="006F001C" w:rsidRDefault="00821068" w:rsidP="00F570D3">
            <w:pPr>
              <w:pStyle w:val="List"/>
              <w:rPr>
                <w:b w:val="0"/>
                <w:sz w:val="24"/>
              </w:rPr>
            </w:pPr>
            <w:r w:rsidRPr="006F001C">
              <w:rPr>
                <w:b w:val="0"/>
                <w:sz w:val="24"/>
              </w:rPr>
              <w:t>Dmnl</w:t>
            </w:r>
          </w:p>
        </w:tc>
      </w:tr>
      <w:tr w:rsidR="00F570D3" w:rsidRPr="006F001C" w:rsidTr="003C6757">
        <w:tc>
          <w:tcPr>
            <w:tcW w:w="1204" w:type="pct"/>
            <w:vAlign w:val="center"/>
          </w:tcPr>
          <w:p w:rsidR="00F570D3" w:rsidRPr="006F001C" w:rsidRDefault="00821068" w:rsidP="00F570D3">
            <w:pPr>
              <w:pStyle w:val="List"/>
              <w:rPr>
                <w:sz w:val="24"/>
              </w:rPr>
            </w:pPr>
            <w:r w:rsidRPr="006F001C">
              <w:rPr>
                <w:sz w:val="24"/>
              </w:rPr>
              <w:t>MCS C neutral target year semi agg[Semi Agg]</w:t>
            </w:r>
          </w:p>
        </w:tc>
        <w:tc>
          <w:tcPr>
            <w:tcW w:w="1813" w:type="pct"/>
            <w:vAlign w:val="center"/>
          </w:tcPr>
          <w:p w:rsidR="00F570D3" w:rsidRPr="006F001C" w:rsidRDefault="00821068" w:rsidP="00F570D3">
            <w:pPr>
              <w:pStyle w:val="List"/>
              <w:keepNext/>
              <w:keepLines/>
              <w:rPr>
                <w:b w:val="0"/>
                <w:sz w:val="24"/>
              </w:rPr>
            </w:pPr>
            <w:r w:rsidRPr="006F001C">
              <w:rPr>
                <w:b w:val="0"/>
                <w:sz w:val="24"/>
              </w:rPr>
              <w:t xml:space="preserve">Year when emissions will drop to </w:t>
            </w:r>
            <w:r w:rsidR="004350CC">
              <w:rPr>
                <w:b w:val="0"/>
                <w:sz w:val="24"/>
              </w:rPr>
              <w:t xml:space="preserve">near </w:t>
            </w:r>
            <w:r w:rsidRPr="006F001C">
              <w:rPr>
                <w:b w:val="0"/>
                <w:sz w:val="24"/>
              </w:rPr>
              <w:t>zero for CO2 and the minimum ratio to current levels for the other GHGs.</w:t>
            </w:r>
          </w:p>
        </w:tc>
        <w:tc>
          <w:tcPr>
            <w:tcW w:w="615" w:type="pct"/>
            <w:vAlign w:val="center"/>
          </w:tcPr>
          <w:p w:rsidR="00F570D3" w:rsidRPr="006F001C" w:rsidRDefault="00F570D3" w:rsidP="00F570D3">
            <w:pPr>
              <w:pStyle w:val="List"/>
              <w:rPr>
                <w:b w:val="0"/>
                <w:sz w:val="24"/>
              </w:rPr>
            </w:pPr>
          </w:p>
        </w:tc>
        <w:tc>
          <w:tcPr>
            <w:tcW w:w="792" w:type="pct"/>
            <w:vAlign w:val="center"/>
          </w:tcPr>
          <w:p w:rsidR="00F570D3" w:rsidRPr="006F001C" w:rsidRDefault="00821068" w:rsidP="004642E2">
            <w:pPr>
              <w:pStyle w:val="List"/>
              <w:rPr>
                <w:b w:val="0"/>
                <w:sz w:val="24"/>
              </w:rPr>
            </w:pPr>
            <w:r w:rsidRPr="006F001C">
              <w:rPr>
                <w:b w:val="0"/>
                <w:sz w:val="24"/>
              </w:rPr>
              <w:t>2200</w:t>
            </w:r>
          </w:p>
        </w:tc>
        <w:tc>
          <w:tcPr>
            <w:tcW w:w="576" w:type="pct"/>
            <w:vAlign w:val="center"/>
          </w:tcPr>
          <w:p w:rsidR="00F570D3" w:rsidRPr="006F001C" w:rsidRDefault="00821068" w:rsidP="00F570D3">
            <w:pPr>
              <w:pStyle w:val="List"/>
              <w:rPr>
                <w:b w:val="0"/>
                <w:sz w:val="24"/>
              </w:rPr>
            </w:pPr>
            <w:r w:rsidRPr="006F001C">
              <w:rPr>
                <w:b w:val="0"/>
                <w:sz w:val="24"/>
              </w:rPr>
              <w:t>Year</w:t>
            </w:r>
          </w:p>
        </w:tc>
      </w:tr>
      <w:tr w:rsidR="00643F60" w:rsidRPr="006F001C" w:rsidTr="003C6757">
        <w:tc>
          <w:tcPr>
            <w:tcW w:w="1204" w:type="pct"/>
            <w:vAlign w:val="center"/>
          </w:tcPr>
          <w:p w:rsidR="00643F60" w:rsidRPr="006F001C" w:rsidRDefault="00643F60" w:rsidP="00F570D3">
            <w:pPr>
              <w:pStyle w:val="List"/>
              <w:rPr>
                <w:sz w:val="24"/>
              </w:rPr>
            </w:pPr>
            <w:r w:rsidRPr="006F001C">
              <w:rPr>
                <w:sz w:val="24"/>
              </w:rPr>
              <w:t>Percent of NDC by end of pledge period</w:t>
            </w:r>
            <w:r w:rsidR="004350CC">
              <w:rPr>
                <w:sz w:val="24"/>
              </w:rPr>
              <w:t>[Semi Agg]</w:t>
            </w:r>
          </w:p>
        </w:tc>
        <w:tc>
          <w:tcPr>
            <w:tcW w:w="1813" w:type="pct"/>
            <w:vAlign w:val="center"/>
          </w:tcPr>
          <w:p w:rsidR="00643F60" w:rsidRPr="006F001C" w:rsidRDefault="00643F60" w:rsidP="00643F60">
            <w:pPr>
              <w:pStyle w:val="List"/>
              <w:keepNext/>
              <w:keepLines/>
              <w:rPr>
                <w:b w:val="0"/>
                <w:sz w:val="24"/>
              </w:rPr>
            </w:pPr>
            <w:r w:rsidRPr="006F001C">
              <w:rPr>
                <w:b w:val="0"/>
                <w:sz w:val="24"/>
              </w:rPr>
              <w:t>Percent of NDC achieved.</w:t>
            </w:r>
          </w:p>
        </w:tc>
        <w:tc>
          <w:tcPr>
            <w:tcW w:w="615" w:type="pct"/>
            <w:vAlign w:val="center"/>
          </w:tcPr>
          <w:p w:rsidR="00643F60" w:rsidRPr="006F001C" w:rsidRDefault="00643F60" w:rsidP="00F570D3">
            <w:pPr>
              <w:pStyle w:val="List"/>
              <w:rPr>
                <w:b w:val="0"/>
                <w:sz w:val="24"/>
              </w:rPr>
            </w:pPr>
            <w:r w:rsidRPr="006F001C">
              <w:rPr>
                <w:b w:val="0"/>
                <w:sz w:val="24"/>
              </w:rPr>
              <w:t>0-150</w:t>
            </w:r>
          </w:p>
        </w:tc>
        <w:tc>
          <w:tcPr>
            <w:tcW w:w="792" w:type="pct"/>
            <w:vAlign w:val="center"/>
          </w:tcPr>
          <w:p w:rsidR="00643F60" w:rsidRPr="006F001C" w:rsidRDefault="00643F60" w:rsidP="004642E2">
            <w:pPr>
              <w:pStyle w:val="List"/>
              <w:rPr>
                <w:b w:val="0"/>
                <w:sz w:val="24"/>
              </w:rPr>
            </w:pPr>
            <w:r w:rsidRPr="006F001C">
              <w:rPr>
                <w:b w:val="0"/>
                <w:sz w:val="24"/>
              </w:rPr>
              <w:t>0</w:t>
            </w:r>
          </w:p>
        </w:tc>
        <w:tc>
          <w:tcPr>
            <w:tcW w:w="576" w:type="pct"/>
            <w:vAlign w:val="center"/>
          </w:tcPr>
          <w:p w:rsidR="00643F60" w:rsidRPr="006F001C" w:rsidRDefault="00643F60" w:rsidP="00F570D3">
            <w:pPr>
              <w:pStyle w:val="List"/>
              <w:rPr>
                <w:b w:val="0"/>
                <w:sz w:val="24"/>
              </w:rPr>
            </w:pPr>
            <w:r w:rsidRPr="006F001C">
              <w:rPr>
                <w:b w:val="0"/>
                <w:sz w:val="24"/>
              </w:rPr>
              <w:t>Percent</w:t>
            </w:r>
          </w:p>
        </w:tc>
      </w:tr>
      <w:tr w:rsidR="00643F60" w:rsidRPr="006F001C" w:rsidTr="003C6757">
        <w:tc>
          <w:tcPr>
            <w:tcW w:w="1204" w:type="pct"/>
            <w:vAlign w:val="center"/>
          </w:tcPr>
          <w:p w:rsidR="00643F60" w:rsidRPr="006F001C" w:rsidRDefault="00BD6F82" w:rsidP="00F570D3">
            <w:pPr>
              <w:pStyle w:val="List"/>
              <w:rPr>
                <w:sz w:val="24"/>
              </w:rPr>
            </w:pPr>
            <w:r w:rsidRPr="00BD6F82">
              <w:rPr>
                <w:sz w:val="24"/>
              </w:rPr>
              <w:t>Max percent reduction</w:t>
            </w:r>
          </w:p>
        </w:tc>
        <w:tc>
          <w:tcPr>
            <w:tcW w:w="1813" w:type="pct"/>
            <w:vAlign w:val="center"/>
          </w:tcPr>
          <w:p w:rsidR="00643F60" w:rsidRPr="006F001C" w:rsidRDefault="004041F9" w:rsidP="00BD6F82">
            <w:pPr>
              <w:pStyle w:val="List"/>
              <w:keepNext/>
              <w:keepLines/>
              <w:rPr>
                <w:b w:val="0"/>
                <w:sz w:val="24"/>
              </w:rPr>
            </w:pPr>
            <w:r>
              <w:rPr>
                <w:b w:val="0"/>
                <w:sz w:val="24"/>
              </w:rPr>
              <w:t xml:space="preserve">Percent change in the target year </w:t>
            </w:r>
            <w:r w:rsidR="00BD6F82">
              <w:rPr>
                <w:b w:val="0"/>
                <w:sz w:val="24"/>
              </w:rPr>
              <w:t>to achieve zero emissions by then, set to less than 100% to avoid abrubt drop in the trajectory.</w:t>
            </w:r>
          </w:p>
        </w:tc>
        <w:tc>
          <w:tcPr>
            <w:tcW w:w="615" w:type="pct"/>
            <w:vAlign w:val="center"/>
          </w:tcPr>
          <w:p w:rsidR="00643F60" w:rsidRPr="006F001C" w:rsidRDefault="00643F60" w:rsidP="00F570D3">
            <w:pPr>
              <w:pStyle w:val="List"/>
              <w:rPr>
                <w:b w:val="0"/>
                <w:sz w:val="24"/>
              </w:rPr>
            </w:pPr>
          </w:p>
        </w:tc>
        <w:tc>
          <w:tcPr>
            <w:tcW w:w="792" w:type="pct"/>
            <w:vAlign w:val="center"/>
          </w:tcPr>
          <w:p w:rsidR="00643F60" w:rsidRPr="006F001C" w:rsidRDefault="004041F9" w:rsidP="004642E2">
            <w:pPr>
              <w:pStyle w:val="List"/>
              <w:rPr>
                <w:b w:val="0"/>
                <w:sz w:val="24"/>
              </w:rPr>
            </w:pPr>
            <w:r>
              <w:rPr>
                <w:b w:val="0"/>
                <w:sz w:val="24"/>
              </w:rPr>
              <w:t>-97</w:t>
            </w:r>
          </w:p>
        </w:tc>
        <w:tc>
          <w:tcPr>
            <w:tcW w:w="576" w:type="pct"/>
            <w:vAlign w:val="center"/>
          </w:tcPr>
          <w:p w:rsidR="00643F60" w:rsidRPr="006F001C" w:rsidRDefault="00643F60" w:rsidP="00F570D3">
            <w:pPr>
              <w:pStyle w:val="List"/>
              <w:rPr>
                <w:b w:val="0"/>
                <w:sz w:val="24"/>
              </w:rPr>
            </w:pPr>
            <w:r w:rsidRPr="006F001C">
              <w:rPr>
                <w:b w:val="0"/>
                <w:sz w:val="24"/>
              </w:rPr>
              <w:t>Percent</w:t>
            </w:r>
          </w:p>
        </w:tc>
      </w:tr>
      <w:tr w:rsidR="004642E2" w:rsidRPr="006F001C" w:rsidTr="003C6757">
        <w:tc>
          <w:tcPr>
            <w:tcW w:w="1204" w:type="pct"/>
            <w:vAlign w:val="center"/>
          </w:tcPr>
          <w:p w:rsidR="004642E2" w:rsidRPr="006F001C" w:rsidRDefault="004642E2" w:rsidP="00F570D3">
            <w:pPr>
              <w:pStyle w:val="List"/>
              <w:rPr>
                <w:sz w:val="24"/>
              </w:rPr>
            </w:pPr>
            <w:r w:rsidRPr="006F001C">
              <w:rPr>
                <w:sz w:val="24"/>
              </w:rPr>
              <w:t>NDC reference year[COP]</w:t>
            </w:r>
          </w:p>
        </w:tc>
        <w:tc>
          <w:tcPr>
            <w:tcW w:w="1813" w:type="pct"/>
            <w:vAlign w:val="center"/>
          </w:tcPr>
          <w:p w:rsidR="004642E2" w:rsidRPr="006F001C" w:rsidRDefault="004642E2" w:rsidP="004350CC">
            <w:pPr>
              <w:pStyle w:val="List"/>
              <w:keepNext/>
              <w:keepLines/>
              <w:rPr>
                <w:b w:val="0"/>
                <w:sz w:val="24"/>
              </w:rPr>
            </w:pPr>
            <w:r w:rsidRPr="006F001C">
              <w:rPr>
                <w:b w:val="0"/>
                <w:sz w:val="24"/>
              </w:rPr>
              <w:t xml:space="preserve">Reference year for basis of </w:t>
            </w:r>
            <w:r w:rsidR="004350CC">
              <w:rPr>
                <w:b w:val="0"/>
                <w:sz w:val="24"/>
              </w:rPr>
              <w:t xml:space="preserve">MCS </w:t>
            </w:r>
            <w:r w:rsidRPr="006F001C">
              <w:rPr>
                <w:b w:val="0"/>
                <w:sz w:val="24"/>
              </w:rPr>
              <w:t>for reference year based pledges.</w:t>
            </w:r>
          </w:p>
        </w:tc>
        <w:tc>
          <w:tcPr>
            <w:tcW w:w="615" w:type="pct"/>
            <w:vAlign w:val="center"/>
          </w:tcPr>
          <w:p w:rsidR="004642E2" w:rsidRPr="006F001C" w:rsidRDefault="004642E2" w:rsidP="00F570D3">
            <w:pPr>
              <w:pStyle w:val="List"/>
              <w:rPr>
                <w:b w:val="0"/>
                <w:sz w:val="24"/>
              </w:rPr>
            </w:pPr>
          </w:p>
        </w:tc>
        <w:tc>
          <w:tcPr>
            <w:tcW w:w="792" w:type="pct"/>
            <w:vAlign w:val="center"/>
          </w:tcPr>
          <w:p w:rsidR="004642E2" w:rsidRPr="006F001C" w:rsidRDefault="004642E2" w:rsidP="004642E2">
            <w:pPr>
              <w:pStyle w:val="List"/>
              <w:rPr>
                <w:b w:val="0"/>
                <w:sz w:val="24"/>
              </w:rPr>
            </w:pPr>
          </w:p>
        </w:tc>
        <w:tc>
          <w:tcPr>
            <w:tcW w:w="576" w:type="pct"/>
            <w:vAlign w:val="center"/>
          </w:tcPr>
          <w:p w:rsidR="004642E2" w:rsidRPr="006F001C" w:rsidRDefault="004642E2" w:rsidP="00F570D3">
            <w:pPr>
              <w:pStyle w:val="List"/>
              <w:rPr>
                <w:b w:val="0"/>
                <w:sz w:val="24"/>
              </w:rPr>
            </w:pPr>
            <w:r w:rsidRPr="006F001C">
              <w:rPr>
                <w:b w:val="0"/>
                <w:sz w:val="24"/>
              </w:rPr>
              <w:t>Year</w:t>
            </w:r>
          </w:p>
        </w:tc>
      </w:tr>
      <w:tr w:rsidR="002C0CD8" w:rsidRPr="006F001C" w:rsidTr="00B05AF8">
        <w:tc>
          <w:tcPr>
            <w:tcW w:w="1204" w:type="pct"/>
            <w:vAlign w:val="center"/>
          </w:tcPr>
          <w:p w:rsidR="002C0CD8" w:rsidRPr="006F001C" w:rsidRDefault="002C0CD8" w:rsidP="002C0CD8">
            <w:pPr>
              <w:pStyle w:val="List"/>
              <w:rPr>
                <w:sz w:val="24"/>
              </w:rPr>
            </w:pPr>
            <w:r w:rsidRPr="006F001C">
              <w:rPr>
                <w:sz w:val="24"/>
              </w:rPr>
              <w:t xml:space="preserve">NDC </w:t>
            </w:r>
            <w:r>
              <w:rPr>
                <w:sz w:val="24"/>
              </w:rPr>
              <w:t xml:space="preserve">interim 1 target year </w:t>
            </w:r>
            <w:r w:rsidRPr="006F001C">
              <w:rPr>
                <w:sz w:val="24"/>
              </w:rPr>
              <w:t>[COP]</w:t>
            </w:r>
          </w:p>
        </w:tc>
        <w:tc>
          <w:tcPr>
            <w:tcW w:w="1813" w:type="pct"/>
            <w:vAlign w:val="center"/>
          </w:tcPr>
          <w:p w:rsidR="002C0CD8" w:rsidRPr="006F001C" w:rsidRDefault="002C0CD8" w:rsidP="002C0CD8">
            <w:pPr>
              <w:pStyle w:val="List"/>
              <w:keepNext/>
              <w:keepLines/>
              <w:rPr>
                <w:b w:val="0"/>
                <w:sz w:val="24"/>
              </w:rPr>
            </w:pPr>
            <w:r>
              <w:rPr>
                <w:b w:val="0"/>
                <w:sz w:val="24"/>
              </w:rPr>
              <w:t>Interim 1 target year for NDC trajectories, corresponds with Interim 1 target year Reg</w:t>
            </w:r>
          </w:p>
        </w:tc>
        <w:tc>
          <w:tcPr>
            <w:tcW w:w="615" w:type="pct"/>
            <w:vAlign w:val="center"/>
          </w:tcPr>
          <w:p w:rsidR="002C0CD8" w:rsidRPr="006F001C" w:rsidRDefault="002C0CD8" w:rsidP="00B05AF8">
            <w:pPr>
              <w:pStyle w:val="List"/>
              <w:rPr>
                <w:b w:val="0"/>
                <w:sz w:val="24"/>
              </w:rPr>
            </w:pPr>
          </w:p>
        </w:tc>
        <w:tc>
          <w:tcPr>
            <w:tcW w:w="792" w:type="pct"/>
            <w:vAlign w:val="center"/>
          </w:tcPr>
          <w:p w:rsidR="002C0CD8" w:rsidRPr="006F001C" w:rsidRDefault="002C0CD8" w:rsidP="00B05AF8">
            <w:pPr>
              <w:pStyle w:val="List"/>
              <w:rPr>
                <w:b w:val="0"/>
                <w:sz w:val="24"/>
              </w:rPr>
            </w:pPr>
            <w:r>
              <w:rPr>
                <w:b w:val="0"/>
                <w:sz w:val="24"/>
              </w:rPr>
              <w:t>2020</w:t>
            </w:r>
          </w:p>
        </w:tc>
        <w:tc>
          <w:tcPr>
            <w:tcW w:w="576" w:type="pct"/>
            <w:vAlign w:val="center"/>
          </w:tcPr>
          <w:p w:rsidR="002C0CD8" w:rsidRPr="006F001C" w:rsidRDefault="002C0CD8" w:rsidP="00B05AF8">
            <w:pPr>
              <w:pStyle w:val="List"/>
              <w:rPr>
                <w:b w:val="0"/>
                <w:sz w:val="24"/>
              </w:rPr>
            </w:pPr>
            <w:r w:rsidRPr="006F001C">
              <w:rPr>
                <w:b w:val="0"/>
                <w:sz w:val="24"/>
              </w:rPr>
              <w:t>Year</w:t>
            </w:r>
          </w:p>
        </w:tc>
      </w:tr>
      <w:tr w:rsidR="002C0CD8" w:rsidRPr="006F001C" w:rsidTr="00B05AF8">
        <w:tc>
          <w:tcPr>
            <w:tcW w:w="1204" w:type="pct"/>
            <w:vAlign w:val="center"/>
          </w:tcPr>
          <w:p w:rsidR="002C0CD8" w:rsidRPr="006F001C" w:rsidRDefault="002C0CD8" w:rsidP="002C0CD8">
            <w:pPr>
              <w:pStyle w:val="List"/>
              <w:rPr>
                <w:sz w:val="24"/>
              </w:rPr>
            </w:pPr>
            <w:r w:rsidRPr="006F001C">
              <w:rPr>
                <w:sz w:val="24"/>
              </w:rPr>
              <w:t xml:space="preserve">NDC </w:t>
            </w:r>
            <w:r>
              <w:rPr>
                <w:sz w:val="24"/>
              </w:rPr>
              <w:t>target year</w:t>
            </w:r>
            <w:r w:rsidRPr="006F001C">
              <w:rPr>
                <w:sz w:val="24"/>
              </w:rPr>
              <w:t>[COP]</w:t>
            </w:r>
          </w:p>
        </w:tc>
        <w:tc>
          <w:tcPr>
            <w:tcW w:w="1813" w:type="pct"/>
            <w:vAlign w:val="center"/>
          </w:tcPr>
          <w:p w:rsidR="002C0CD8" w:rsidRPr="006F001C" w:rsidRDefault="002C0CD8" w:rsidP="00B05AF8">
            <w:pPr>
              <w:pStyle w:val="List"/>
              <w:keepNext/>
              <w:keepLines/>
              <w:rPr>
                <w:b w:val="0"/>
                <w:sz w:val="24"/>
              </w:rPr>
            </w:pPr>
            <w:r>
              <w:rPr>
                <w:b w:val="0"/>
                <w:sz w:val="24"/>
              </w:rPr>
              <w:t>NDC target year for NDC trajectories, corresponds with Interim 2 target year Reg</w:t>
            </w:r>
          </w:p>
        </w:tc>
        <w:tc>
          <w:tcPr>
            <w:tcW w:w="615" w:type="pct"/>
            <w:vAlign w:val="center"/>
          </w:tcPr>
          <w:p w:rsidR="002C0CD8" w:rsidRPr="006F001C" w:rsidRDefault="002C0CD8" w:rsidP="00B05AF8">
            <w:pPr>
              <w:pStyle w:val="List"/>
              <w:rPr>
                <w:b w:val="0"/>
                <w:sz w:val="24"/>
              </w:rPr>
            </w:pPr>
          </w:p>
        </w:tc>
        <w:tc>
          <w:tcPr>
            <w:tcW w:w="792" w:type="pct"/>
            <w:vAlign w:val="center"/>
          </w:tcPr>
          <w:p w:rsidR="002C0CD8" w:rsidRPr="006F001C" w:rsidRDefault="002C0CD8" w:rsidP="00B05AF8">
            <w:pPr>
              <w:pStyle w:val="List"/>
              <w:rPr>
                <w:b w:val="0"/>
                <w:sz w:val="24"/>
              </w:rPr>
            </w:pPr>
            <w:r>
              <w:rPr>
                <w:b w:val="0"/>
                <w:sz w:val="24"/>
              </w:rPr>
              <w:t>2025-2030</w:t>
            </w:r>
          </w:p>
        </w:tc>
        <w:tc>
          <w:tcPr>
            <w:tcW w:w="576" w:type="pct"/>
            <w:vAlign w:val="center"/>
          </w:tcPr>
          <w:p w:rsidR="002C0CD8" w:rsidRPr="006F001C" w:rsidRDefault="002C0CD8" w:rsidP="00B05AF8">
            <w:pPr>
              <w:pStyle w:val="List"/>
              <w:rPr>
                <w:b w:val="0"/>
                <w:sz w:val="24"/>
              </w:rPr>
            </w:pPr>
            <w:r w:rsidRPr="006F001C">
              <w:rPr>
                <w:b w:val="0"/>
                <w:sz w:val="24"/>
              </w:rPr>
              <w:t>Year</w:t>
            </w:r>
          </w:p>
        </w:tc>
      </w:tr>
      <w:tr w:rsidR="004642E2" w:rsidRPr="006F001C" w:rsidTr="003C6757">
        <w:tc>
          <w:tcPr>
            <w:tcW w:w="1204" w:type="pct"/>
            <w:vAlign w:val="center"/>
          </w:tcPr>
          <w:p w:rsidR="004642E2" w:rsidRPr="006F001C" w:rsidRDefault="004642E2" w:rsidP="004642E2">
            <w:pPr>
              <w:pStyle w:val="List"/>
              <w:rPr>
                <w:sz w:val="24"/>
              </w:rPr>
            </w:pPr>
            <w:r w:rsidRPr="006F001C">
              <w:rPr>
                <w:sz w:val="24"/>
              </w:rPr>
              <w:t>NDC interim fractional change from 2020 if CO2eq[COP]</w:t>
            </w:r>
          </w:p>
        </w:tc>
        <w:tc>
          <w:tcPr>
            <w:tcW w:w="1813" w:type="pct"/>
            <w:vAlign w:val="center"/>
          </w:tcPr>
          <w:p w:rsidR="004642E2" w:rsidRPr="006F001C" w:rsidRDefault="004642E2" w:rsidP="000777CC">
            <w:pPr>
              <w:pStyle w:val="List"/>
              <w:keepNext/>
              <w:keepLines/>
              <w:rPr>
                <w:b w:val="0"/>
                <w:sz w:val="24"/>
              </w:rPr>
            </w:pPr>
            <w:r w:rsidRPr="006F001C">
              <w:rPr>
                <w:b w:val="0"/>
                <w:sz w:val="24"/>
              </w:rPr>
              <w:t xml:space="preserve">Calculated reduction of </w:t>
            </w:r>
            <w:r w:rsidR="002C0CD8">
              <w:rPr>
                <w:b w:val="0"/>
                <w:sz w:val="24"/>
              </w:rPr>
              <w:t xml:space="preserve">gross </w:t>
            </w:r>
            <w:r w:rsidRPr="006F001C">
              <w:rPr>
                <w:b w:val="0"/>
                <w:sz w:val="24"/>
              </w:rPr>
              <w:t>CO2eq from RS if all on track to achieve 100% NDCs</w:t>
            </w:r>
            <w:r w:rsidR="00081DF2">
              <w:rPr>
                <w:b w:val="0"/>
                <w:sz w:val="24"/>
              </w:rPr>
              <w:t>, based on default RS inputs.</w:t>
            </w:r>
          </w:p>
        </w:tc>
        <w:tc>
          <w:tcPr>
            <w:tcW w:w="615" w:type="pct"/>
            <w:vAlign w:val="center"/>
          </w:tcPr>
          <w:p w:rsidR="004642E2" w:rsidRPr="006F001C" w:rsidRDefault="004642E2" w:rsidP="004642E2">
            <w:pPr>
              <w:pStyle w:val="List"/>
              <w:rPr>
                <w:b w:val="0"/>
                <w:sz w:val="24"/>
              </w:rPr>
            </w:pPr>
          </w:p>
        </w:tc>
        <w:tc>
          <w:tcPr>
            <w:tcW w:w="792" w:type="pct"/>
            <w:vAlign w:val="center"/>
          </w:tcPr>
          <w:p w:rsidR="004642E2" w:rsidRPr="006F001C" w:rsidRDefault="004642E2" w:rsidP="004642E2">
            <w:pPr>
              <w:pStyle w:val="List"/>
              <w:rPr>
                <w:b w:val="0"/>
                <w:sz w:val="24"/>
              </w:rPr>
            </w:pPr>
          </w:p>
        </w:tc>
        <w:tc>
          <w:tcPr>
            <w:tcW w:w="576" w:type="pct"/>
            <w:vAlign w:val="center"/>
          </w:tcPr>
          <w:p w:rsidR="004642E2" w:rsidRPr="006F001C" w:rsidRDefault="004642E2" w:rsidP="004642E2">
            <w:pPr>
              <w:pStyle w:val="List"/>
              <w:rPr>
                <w:b w:val="0"/>
                <w:sz w:val="24"/>
              </w:rPr>
            </w:pPr>
            <w:r w:rsidRPr="006F001C">
              <w:rPr>
                <w:b w:val="0"/>
                <w:sz w:val="24"/>
              </w:rPr>
              <w:t>Dmnl</w:t>
            </w:r>
          </w:p>
        </w:tc>
      </w:tr>
      <w:tr w:rsidR="004642E2" w:rsidRPr="006F001C" w:rsidTr="003C6757">
        <w:tc>
          <w:tcPr>
            <w:tcW w:w="1204" w:type="pct"/>
            <w:vAlign w:val="bottom"/>
          </w:tcPr>
          <w:p w:rsidR="004642E2" w:rsidRPr="006F001C" w:rsidRDefault="004642E2" w:rsidP="004642E2">
            <w:pPr>
              <w:rPr>
                <w:b/>
              </w:rPr>
            </w:pPr>
            <w:r w:rsidRPr="006F001C">
              <w:rPr>
                <w:b/>
              </w:rPr>
              <w:t>NDC interim fractional change from 2020 China CO2 only</w:t>
            </w:r>
          </w:p>
        </w:tc>
        <w:tc>
          <w:tcPr>
            <w:tcW w:w="1813" w:type="pct"/>
            <w:vAlign w:val="center"/>
          </w:tcPr>
          <w:p w:rsidR="004642E2" w:rsidRPr="006F001C" w:rsidRDefault="004642E2" w:rsidP="004642E2">
            <w:pPr>
              <w:pStyle w:val="List"/>
              <w:keepNext/>
              <w:keepLines/>
              <w:rPr>
                <w:b w:val="0"/>
                <w:sz w:val="24"/>
              </w:rPr>
            </w:pPr>
            <w:r w:rsidRPr="006F001C">
              <w:rPr>
                <w:b w:val="0"/>
                <w:sz w:val="24"/>
              </w:rPr>
              <w:t xml:space="preserve">Calculated reduction of </w:t>
            </w:r>
            <w:r w:rsidR="002C0CD8">
              <w:rPr>
                <w:b w:val="0"/>
                <w:sz w:val="24"/>
              </w:rPr>
              <w:t xml:space="preserve">gross </w:t>
            </w:r>
            <w:r w:rsidRPr="006F001C">
              <w:rPr>
                <w:b w:val="0"/>
                <w:sz w:val="24"/>
              </w:rPr>
              <w:t>CO2 for China from RS if on track to achieve 100% NDCs but not extended to include nonCO2 GHGs</w:t>
            </w:r>
            <w:r w:rsidR="00081DF2">
              <w:rPr>
                <w:b w:val="0"/>
                <w:sz w:val="24"/>
              </w:rPr>
              <w:t>, based on default RS inputs.</w:t>
            </w:r>
          </w:p>
        </w:tc>
        <w:tc>
          <w:tcPr>
            <w:tcW w:w="615" w:type="pct"/>
            <w:vAlign w:val="bottom"/>
          </w:tcPr>
          <w:p w:rsidR="004642E2" w:rsidRPr="006F001C" w:rsidRDefault="004642E2" w:rsidP="004642E2">
            <w:pPr>
              <w:rPr>
                <w:color w:val="000000"/>
              </w:rPr>
            </w:pPr>
          </w:p>
        </w:tc>
        <w:tc>
          <w:tcPr>
            <w:tcW w:w="792" w:type="pct"/>
            <w:vAlign w:val="bottom"/>
          </w:tcPr>
          <w:p w:rsidR="004642E2" w:rsidRPr="006F001C" w:rsidRDefault="004642E2" w:rsidP="004642E2">
            <w:pPr>
              <w:rPr>
                <w:color w:val="000000"/>
              </w:rPr>
            </w:pPr>
          </w:p>
        </w:tc>
        <w:tc>
          <w:tcPr>
            <w:tcW w:w="576" w:type="pct"/>
            <w:vAlign w:val="center"/>
          </w:tcPr>
          <w:p w:rsidR="004642E2" w:rsidRPr="006F001C" w:rsidRDefault="004642E2" w:rsidP="004642E2">
            <w:pPr>
              <w:pStyle w:val="List"/>
              <w:rPr>
                <w:b w:val="0"/>
                <w:sz w:val="24"/>
              </w:rPr>
            </w:pPr>
            <w:r w:rsidRPr="006F001C">
              <w:rPr>
                <w:b w:val="0"/>
                <w:sz w:val="24"/>
              </w:rPr>
              <w:t>dmnl</w:t>
            </w:r>
          </w:p>
        </w:tc>
      </w:tr>
      <w:tr w:rsidR="004642E2" w:rsidRPr="006F001C" w:rsidTr="003C6757">
        <w:tc>
          <w:tcPr>
            <w:tcW w:w="1204" w:type="pct"/>
            <w:vAlign w:val="center"/>
          </w:tcPr>
          <w:p w:rsidR="004642E2" w:rsidRPr="006F001C" w:rsidRDefault="006F001C" w:rsidP="004642E2">
            <w:pPr>
              <w:pStyle w:val="List"/>
              <w:rPr>
                <w:sz w:val="24"/>
              </w:rPr>
            </w:pPr>
            <w:r w:rsidRPr="006F001C">
              <w:rPr>
                <w:sz w:val="24"/>
              </w:rPr>
              <w:t xml:space="preserve">NDC interim fractional change from NDC target year if CO2eq </w:t>
            </w:r>
            <w:r w:rsidR="004642E2" w:rsidRPr="006F001C">
              <w:rPr>
                <w:sz w:val="24"/>
              </w:rPr>
              <w:t>[COP]</w:t>
            </w:r>
          </w:p>
        </w:tc>
        <w:tc>
          <w:tcPr>
            <w:tcW w:w="1813" w:type="pct"/>
            <w:vAlign w:val="center"/>
          </w:tcPr>
          <w:p w:rsidR="004642E2" w:rsidRPr="006F001C" w:rsidRDefault="004642E2" w:rsidP="000777CC">
            <w:pPr>
              <w:pStyle w:val="List"/>
              <w:keepNext/>
              <w:keepLines/>
              <w:rPr>
                <w:b w:val="0"/>
                <w:sz w:val="24"/>
              </w:rPr>
            </w:pPr>
            <w:r w:rsidRPr="006F001C">
              <w:rPr>
                <w:b w:val="0"/>
                <w:sz w:val="24"/>
              </w:rPr>
              <w:t xml:space="preserve">Calculated reduction of </w:t>
            </w:r>
            <w:r w:rsidR="000777CC">
              <w:rPr>
                <w:b w:val="0"/>
                <w:sz w:val="24"/>
              </w:rPr>
              <w:t xml:space="preserve">gross </w:t>
            </w:r>
            <w:r w:rsidRPr="006F001C">
              <w:rPr>
                <w:b w:val="0"/>
                <w:sz w:val="24"/>
              </w:rPr>
              <w:t>CO2eq from RS if all achieve 100% NDCs</w:t>
            </w:r>
            <w:r w:rsidR="00081DF2">
              <w:rPr>
                <w:b w:val="0"/>
                <w:sz w:val="24"/>
              </w:rPr>
              <w:t>, based on default RS inputs.</w:t>
            </w:r>
          </w:p>
        </w:tc>
        <w:tc>
          <w:tcPr>
            <w:tcW w:w="615" w:type="pct"/>
            <w:vAlign w:val="center"/>
          </w:tcPr>
          <w:p w:rsidR="004642E2" w:rsidRPr="006F001C" w:rsidRDefault="004642E2" w:rsidP="004642E2">
            <w:pPr>
              <w:pStyle w:val="List"/>
              <w:rPr>
                <w:b w:val="0"/>
                <w:sz w:val="24"/>
              </w:rPr>
            </w:pPr>
          </w:p>
        </w:tc>
        <w:tc>
          <w:tcPr>
            <w:tcW w:w="792" w:type="pct"/>
            <w:vAlign w:val="center"/>
          </w:tcPr>
          <w:p w:rsidR="004642E2" w:rsidRPr="006F001C" w:rsidRDefault="004642E2" w:rsidP="004642E2">
            <w:pPr>
              <w:pStyle w:val="List"/>
              <w:rPr>
                <w:b w:val="0"/>
                <w:sz w:val="24"/>
              </w:rPr>
            </w:pPr>
          </w:p>
        </w:tc>
        <w:tc>
          <w:tcPr>
            <w:tcW w:w="576" w:type="pct"/>
            <w:vAlign w:val="center"/>
          </w:tcPr>
          <w:p w:rsidR="004642E2" w:rsidRPr="006F001C" w:rsidRDefault="004642E2" w:rsidP="004642E2">
            <w:pPr>
              <w:pStyle w:val="List"/>
              <w:rPr>
                <w:b w:val="0"/>
                <w:sz w:val="24"/>
              </w:rPr>
            </w:pPr>
            <w:r w:rsidRPr="006F001C">
              <w:rPr>
                <w:b w:val="0"/>
                <w:sz w:val="24"/>
              </w:rPr>
              <w:t>Dmnl</w:t>
            </w:r>
          </w:p>
        </w:tc>
      </w:tr>
      <w:tr w:rsidR="004642E2" w:rsidRPr="006F001C" w:rsidTr="003C6757">
        <w:tc>
          <w:tcPr>
            <w:tcW w:w="1204" w:type="pct"/>
            <w:vAlign w:val="bottom"/>
          </w:tcPr>
          <w:p w:rsidR="004642E2" w:rsidRPr="006F001C" w:rsidRDefault="006F001C" w:rsidP="00643F60">
            <w:pPr>
              <w:rPr>
                <w:b/>
              </w:rPr>
            </w:pPr>
            <w:r w:rsidRPr="006F001C">
              <w:rPr>
                <w:b/>
              </w:rPr>
              <w:t>NDC interim fractional change from NDC target year China CO2 only</w:t>
            </w:r>
          </w:p>
        </w:tc>
        <w:tc>
          <w:tcPr>
            <w:tcW w:w="1813" w:type="pct"/>
            <w:vAlign w:val="center"/>
          </w:tcPr>
          <w:p w:rsidR="004642E2" w:rsidRPr="006F001C" w:rsidRDefault="004642E2" w:rsidP="006F001C">
            <w:pPr>
              <w:pStyle w:val="List"/>
              <w:keepNext/>
              <w:keepLines/>
              <w:rPr>
                <w:b w:val="0"/>
                <w:sz w:val="24"/>
              </w:rPr>
            </w:pPr>
            <w:r w:rsidRPr="006F001C">
              <w:rPr>
                <w:b w:val="0"/>
                <w:sz w:val="24"/>
              </w:rPr>
              <w:t xml:space="preserve">Calculated reduction of </w:t>
            </w:r>
            <w:r w:rsidR="000777CC">
              <w:rPr>
                <w:b w:val="0"/>
                <w:sz w:val="24"/>
              </w:rPr>
              <w:t xml:space="preserve">gross </w:t>
            </w:r>
            <w:r w:rsidRPr="006F001C">
              <w:rPr>
                <w:b w:val="0"/>
                <w:sz w:val="24"/>
              </w:rPr>
              <w:t xml:space="preserve">CO2 for China from RS if </w:t>
            </w:r>
            <w:r w:rsidR="006F001C" w:rsidRPr="006F001C">
              <w:rPr>
                <w:b w:val="0"/>
                <w:sz w:val="24"/>
              </w:rPr>
              <w:t>achieve</w:t>
            </w:r>
            <w:r w:rsidRPr="006F001C">
              <w:rPr>
                <w:b w:val="0"/>
                <w:sz w:val="24"/>
              </w:rPr>
              <w:t xml:space="preserve"> 100% NDCs but not extended to include nonCO2 GHGs</w:t>
            </w:r>
            <w:r w:rsidR="00081DF2">
              <w:rPr>
                <w:b w:val="0"/>
                <w:sz w:val="24"/>
              </w:rPr>
              <w:t>, based on default RS inputs.</w:t>
            </w:r>
          </w:p>
        </w:tc>
        <w:tc>
          <w:tcPr>
            <w:tcW w:w="615" w:type="pct"/>
            <w:vAlign w:val="bottom"/>
          </w:tcPr>
          <w:p w:rsidR="004642E2" w:rsidRPr="006F001C" w:rsidRDefault="004642E2">
            <w:pPr>
              <w:rPr>
                <w:color w:val="000000"/>
              </w:rPr>
            </w:pPr>
          </w:p>
        </w:tc>
        <w:tc>
          <w:tcPr>
            <w:tcW w:w="792" w:type="pct"/>
            <w:vAlign w:val="bottom"/>
          </w:tcPr>
          <w:p w:rsidR="004642E2" w:rsidRPr="006F001C" w:rsidRDefault="006F001C" w:rsidP="000777CC">
            <w:pPr>
              <w:rPr>
                <w:color w:val="000000"/>
              </w:rPr>
            </w:pPr>
            <w:r w:rsidRPr="006F001C">
              <w:rPr>
                <w:color w:val="000000"/>
              </w:rPr>
              <w:t>-</w:t>
            </w:r>
          </w:p>
        </w:tc>
        <w:tc>
          <w:tcPr>
            <w:tcW w:w="576" w:type="pct"/>
            <w:vAlign w:val="center"/>
          </w:tcPr>
          <w:p w:rsidR="004642E2" w:rsidRPr="006F001C" w:rsidRDefault="004642E2" w:rsidP="00F570D3">
            <w:pPr>
              <w:pStyle w:val="List"/>
              <w:rPr>
                <w:b w:val="0"/>
                <w:sz w:val="24"/>
              </w:rPr>
            </w:pPr>
            <w:r w:rsidRPr="006F001C">
              <w:rPr>
                <w:b w:val="0"/>
                <w:sz w:val="24"/>
              </w:rPr>
              <w:t>Dmnl</w:t>
            </w:r>
          </w:p>
        </w:tc>
      </w:tr>
      <w:tr w:rsidR="004642E2" w:rsidRPr="006F001C" w:rsidTr="003C6757">
        <w:tc>
          <w:tcPr>
            <w:tcW w:w="1204" w:type="pct"/>
            <w:vAlign w:val="bottom"/>
          </w:tcPr>
          <w:p w:rsidR="004642E2" w:rsidRPr="006F001C" w:rsidRDefault="004642E2" w:rsidP="00643F60">
            <w:pPr>
              <w:rPr>
                <w:b/>
              </w:rPr>
            </w:pPr>
            <w:r w:rsidRPr="006F001C">
              <w:rPr>
                <w:b/>
              </w:rPr>
              <w:t>MCS pct change semi agg[Semi Agg]</w:t>
            </w:r>
          </w:p>
        </w:tc>
        <w:tc>
          <w:tcPr>
            <w:tcW w:w="1813" w:type="pct"/>
            <w:vAlign w:val="center"/>
          </w:tcPr>
          <w:p w:rsidR="004642E2" w:rsidRPr="006F001C" w:rsidRDefault="000777CC" w:rsidP="004642E2">
            <w:pPr>
              <w:pStyle w:val="List"/>
              <w:keepNext/>
              <w:keepLines/>
              <w:rPr>
                <w:b w:val="0"/>
                <w:sz w:val="24"/>
              </w:rPr>
            </w:pPr>
            <w:r>
              <w:rPr>
                <w:b w:val="0"/>
                <w:sz w:val="24"/>
              </w:rPr>
              <w:t xml:space="preserve">MCS </w:t>
            </w:r>
            <w:r w:rsidR="004642E2" w:rsidRPr="006F001C">
              <w:rPr>
                <w:b w:val="0"/>
                <w:sz w:val="24"/>
              </w:rPr>
              <w:t>percent change by the target year (defaulted to 2050) from the NDC reference year</w:t>
            </w:r>
            <w:r w:rsidR="00D53C33">
              <w:rPr>
                <w:b w:val="0"/>
                <w:sz w:val="24"/>
              </w:rPr>
              <w:t xml:space="preserve"> or from the value in NDC trajectory in the MCS target year (default)</w:t>
            </w:r>
            <w:r w:rsidR="004642E2" w:rsidRPr="006F001C">
              <w:rPr>
                <w:b w:val="0"/>
                <w:sz w:val="24"/>
              </w:rPr>
              <w:t>.</w:t>
            </w:r>
          </w:p>
        </w:tc>
        <w:tc>
          <w:tcPr>
            <w:tcW w:w="615" w:type="pct"/>
            <w:vAlign w:val="bottom"/>
          </w:tcPr>
          <w:p w:rsidR="004642E2" w:rsidRPr="006F001C" w:rsidRDefault="004642E2">
            <w:pPr>
              <w:rPr>
                <w:color w:val="000000"/>
              </w:rPr>
            </w:pPr>
            <w:r w:rsidRPr="006F001C">
              <w:rPr>
                <w:color w:val="000000"/>
              </w:rPr>
              <w:t>0-100</w:t>
            </w:r>
          </w:p>
        </w:tc>
        <w:tc>
          <w:tcPr>
            <w:tcW w:w="792" w:type="pct"/>
            <w:vAlign w:val="bottom"/>
          </w:tcPr>
          <w:p w:rsidR="004642E2" w:rsidRPr="006F001C" w:rsidRDefault="004642E2" w:rsidP="004642E2">
            <w:pPr>
              <w:rPr>
                <w:color w:val="000000"/>
              </w:rPr>
            </w:pPr>
            <w:r w:rsidRPr="006F001C">
              <w:rPr>
                <w:color w:val="000000"/>
              </w:rPr>
              <w:t>0</w:t>
            </w:r>
          </w:p>
        </w:tc>
        <w:tc>
          <w:tcPr>
            <w:tcW w:w="576" w:type="pct"/>
            <w:vAlign w:val="center"/>
          </w:tcPr>
          <w:p w:rsidR="004642E2" w:rsidRPr="006F001C" w:rsidRDefault="004642E2" w:rsidP="00F570D3">
            <w:pPr>
              <w:pStyle w:val="List"/>
              <w:rPr>
                <w:b w:val="0"/>
                <w:sz w:val="24"/>
              </w:rPr>
            </w:pPr>
            <w:r w:rsidRPr="006F001C">
              <w:rPr>
                <w:b w:val="0"/>
                <w:sz w:val="24"/>
              </w:rPr>
              <w:t>Percent</w:t>
            </w:r>
          </w:p>
        </w:tc>
      </w:tr>
      <w:tr w:rsidR="004642E2" w:rsidRPr="006F001C" w:rsidTr="003C6757">
        <w:tc>
          <w:tcPr>
            <w:tcW w:w="1204" w:type="pct"/>
            <w:vAlign w:val="bottom"/>
          </w:tcPr>
          <w:p w:rsidR="004642E2" w:rsidRPr="006F001C" w:rsidRDefault="004642E2" w:rsidP="00643F60">
            <w:pPr>
              <w:rPr>
                <w:b/>
              </w:rPr>
            </w:pPr>
            <w:r w:rsidRPr="006F001C">
              <w:rPr>
                <w:b/>
              </w:rPr>
              <w:t>Global MCS pct change</w:t>
            </w:r>
          </w:p>
        </w:tc>
        <w:tc>
          <w:tcPr>
            <w:tcW w:w="1813" w:type="pct"/>
            <w:vAlign w:val="center"/>
          </w:tcPr>
          <w:p w:rsidR="004642E2" w:rsidRPr="006F001C" w:rsidRDefault="00D53C33" w:rsidP="000777CC">
            <w:pPr>
              <w:pStyle w:val="List"/>
              <w:keepNext/>
              <w:keepLines/>
              <w:rPr>
                <w:b w:val="0"/>
                <w:sz w:val="24"/>
              </w:rPr>
            </w:pPr>
            <w:r>
              <w:rPr>
                <w:b w:val="0"/>
                <w:sz w:val="24"/>
              </w:rPr>
              <w:t xml:space="preserve">Global MCS </w:t>
            </w:r>
            <w:r w:rsidRPr="006F001C">
              <w:rPr>
                <w:b w:val="0"/>
                <w:sz w:val="24"/>
              </w:rPr>
              <w:t>percent change by the target year (defaulted to 2050) from the NDC reference year</w:t>
            </w:r>
            <w:r>
              <w:rPr>
                <w:b w:val="0"/>
                <w:sz w:val="24"/>
              </w:rPr>
              <w:t xml:space="preserve"> or from the value in NDC trajectory in the MCS target year (default)</w:t>
            </w:r>
            <w:r w:rsidRPr="006F001C">
              <w:rPr>
                <w:b w:val="0"/>
                <w:sz w:val="24"/>
              </w:rPr>
              <w:t>.</w:t>
            </w:r>
          </w:p>
        </w:tc>
        <w:tc>
          <w:tcPr>
            <w:tcW w:w="615" w:type="pct"/>
            <w:vAlign w:val="bottom"/>
          </w:tcPr>
          <w:p w:rsidR="004642E2" w:rsidRPr="006F001C" w:rsidRDefault="004642E2">
            <w:pPr>
              <w:rPr>
                <w:color w:val="000000"/>
              </w:rPr>
            </w:pPr>
            <w:r w:rsidRPr="006F001C">
              <w:rPr>
                <w:color w:val="000000"/>
              </w:rPr>
              <w:t>0-100</w:t>
            </w:r>
          </w:p>
        </w:tc>
        <w:tc>
          <w:tcPr>
            <w:tcW w:w="792" w:type="pct"/>
            <w:vAlign w:val="bottom"/>
          </w:tcPr>
          <w:p w:rsidR="004642E2" w:rsidRPr="006F001C" w:rsidRDefault="004642E2" w:rsidP="004642E2">
            <w:pPr>
              <w:rPr>
                <w:color w:val="000000"/>
              </w:rPr>
            </w:pPr>
            <w:r w:rsidRPr="006F001C">
              <w:rPr>
                <w:color w:val="000000"/>
              </w:rPr>
              <w:t>0</w:t>
            </w:r>
          </w:p>
        </w:tc>
        <w:tc>
          <w:tcPr>
            <w:tcW w:w="576" w:type="pct"/>
            <w:vAlign w:val="center"/>
          </w:tcPr>
          <w:p w:rsidR="004642E2" w:rsidRPr="006F001C" w:rsidRDefault="004642E2" w:rsidP="00F570D3">
            <w:pPr>
              <w:pStyle w:val="List"/>
              <w:rPr>
                <w:b w:val="0"/>
                <w:sz w:val="24"/>
              </w:rPr>
            </w:pPr>
            <w:r w:rsidRPr="006F001C">
              <w:rPr>
                <w:b w:val="0"/>
                <w:sz w:val="24"/>
              </w:rPr>
              <w:t>Percent</w:t>
            </w:r>
          </w:p>
        </w:tc>
      </w:tr>
    </w:tbl>
    <w:p w:rsidR="00F570D3" w:rsidRDefault="00F570D3" w:rsidP="00C61DEE">
      <w:pPr>
        <w:pStyle w:val="BodyText"/>
      </w:pPr>
    </w:p>
    <w:p w:rsidR="00F570D3" w:rsidRPr="00624EF7" w:rsidRDefault="00F570D3" w:rsidP="00C61DEE">
      <w:pPr>
        <w:pStyle w:val="BodyText"/>
      </w:pPr>
    </w:p>
    <w:p w:rsidR="00C61DEE" w:rsidRPr="00624EF7" w:rsidRDefault="00C61DEE" w:rsidP="00C61DEE">
      <w:r w:rsidRPr="00624EF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7020"/>
        <w:gridCol w:w="2448"/>
      </w:tblGrid>
      <w:tr w:rsidR="00C61DEE" w:rsidRPr="00624EF7">
        <w:trPr>
          <w:tblHeader/>
        </w:trPr>
        <w:tc>
          <w:tcPr>
            <w:tcW w:w="5000" w:type="pct"/>
            <w:gridSpan w:val="3"/>
            <w:tcBorders>
              <w:top w:val="nil"/>
              <w:left w:val="nil"/>
              <w:right w:val="nil"/>
            </w:tcBorders>
            <w:vAlign w:val="center"/>
          </w:tcPr>
          <w:p w:rsidR="00C61DEE" w:rsidRPr="00624EF7" w:rsidRDefault="00C61DEE" w:rsidP="00C61DEE">
            <w:pPr>
              <w:pStyle w:val="Caption"/>
              <w:rPr>
                <w:b/>
                <w:bCs/>
                <w:szCs w:val="24"/>
              </w:rPr>
            </w:pPr>
            <w:bookmarkStart w:id="164" w:name="_Toc509349884"/>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22</w:t>
            </w:r>
            <w:r w:rsidR="00441DF4">
              <w:rPr>
                <w:szCs w:val="24"/>
              </w:rPr>
              <w:fldChar w:fldCharType="end"/>
            </w:r>
            <w:r w:rsidRPr="00624EF7">
              <w:rPr>
                <w:szCs w:val="24"/>
              </w:rPr>
              <w:t xml:space="preserve">  Input mode 2 CO</w:t>
            </w:r>
            <w:r w:rsidRPr="00624EF7">
              <w:rPr>
                <w:szCs w:val="24"/>
                <w:vertAlign w:val="subscript"/>
              </w:rPr>
              <w:t>2</w:t>
            </w:r>
            <w:r w:rsidRPr="00624EF7">
              <w:rPr>
                <w:szCs w:val="24"/>
              </w:rPr>
              <w:t xml:space="preserve"> FF Emissions Calculated Parameters</w:t>
            </w:r>
            <w:bookmarkEnd w:id="164"/>
          </w:p>
        </w:tc>
      </w:tr>
      <w:tr w:rsidR="00C61DEE" w:rsidRPr="00624EF7" w:rsidTr="00821068">
        <w:trPr>
          <w:tblHeader/>
        </w:trPr>
        <w:tc>
          <w:tcPr>
            <w:tcW w:w="1407" w:type="pct"/>
            <w:vAlign w:val="center"/>
          </w:tcPr>
          <w:p w:rsidR="00C61DEE" w:rsidRPr="00624EF7" w:rsidRDefault="00C61DEE" w:rsidP="00C61DEE">
            <w:pPr>
              <w:pStyle w:val="List2"/>
              <w:rPr>
                <w:b/>
                <w:bCs/>
                <w:sz w:val="24"/>
                <w:szCs w:val="24"/>
              </w:rPr>
            </w:pPr>
            <w:r w:rsidRPr="00624EF7">
              <w:rPr>
                <w:b/>
                <w:bCs/>
                <w:sz w:val="24"/>
                <w:szCs w:val="24"/>
              </w:rPr>
              <w:t>Parameter</w:t>
            </w:r>
          </w:p>
        </w:tc>
        <w:tc>
          <w:tcPr>
            <w:tcW w:w="2664" w:type="pct"/>
            <w:vAlign w:val="center"/>
          </w:tcPr>
          <w:p w:rsidR="00C61DEE" w:rsidRPr="00624EF7" w:rsidRDefault="00C61DEE" w:rsidP="00C61DEE">
            <w:pPr>
              <w:pStyle w:val="List2"/>
              <w:rPr>
                <w:b/>
                <w:bCs/>
                <w:sz w:val="24"/>
                <w:szCs w:val="24"/>
              </w:rPr>
            </w:pPr>
            <w:r w:rsidRPr="00624EF7">
              <w:rPr>
                <w:b/>
                <w:bCs/>
                <w:sz w:val="24"/>
                <w:szCs w:val="24"/>
              </w:rPr>
              <w:t>Definition</w:t>
            </w:r>
          </w:p>
        </w:tc>
        <w:tc>
          <w:tcPr>
            <w:tcW w:w="929" w:type="pct"/>
            <w:vAlign w:val="center"/>
          </w:tcPr>
          <w:p w:rsidR="00C61DEE" w:rsidRPr="00624EF7" w:rsidRDefault="00C61DEE" w:rsidP="00C61DEE">
            <w:pPr>
              <w:pStyle w:val="List2"/>
              <w:rPr>
                <w:b/>
                <w:bCs/>
                <w:sz w:val="24"/>
                <w:szCs w:val="24"/>
              </w:rPr>
            </w:pPr>
            <w:r w:rsidRPr="00624EF7">
              <w:rPr>
                <w:b/>
                <w:bCs/>
                <w:sz w:val="24"/>
                <w:szCs w:val="24"/>
              </w:rPr>
              <w:t>Units</w:t>
            </w:r>
          </w:p>
        </w:tc>
      </w:tr>
      <w:tr w:rsidR="00B66658" w:rsidRPr="00624EF7" w:rsidTr="00B66658">
        <w:tc>
          <w:tcPr>
            <w:tcW w:w="1407" w:type="pct"/>
            <w:vAlign w:val="center"/>
          </w:tcPr>
          <w:p w:rsidR="00B66658" w:rsidRPr="008C7087" w:rsidRDefault="00B66658" w:rsidP="00577480">
            <w:pPr>
              <w:pStyle w:val="List2"/>
              <w:rPr>
                <w:b/>
                <w:bCs/>
                <w:sz w:val="24"/>
                <w:szCs w:val="24"/>
              </w:rPr>
            </w:pPr>
            <w:r w:rsidRPr="008C7087">
              <w:rPr>
                <w:b/>
                <w:bCs/>
                <w:sz w:val="24"/>
                <w:szCs w:val="24"/>
              </w:rPr>
              <w:t>Interim 1 target type</w:t>
            </w:r>
            <w:r>
              <w:rPr>
                <w:b/>
                <w:bCs/>
                <w:sz w:val="24"/>
                <w:szCs w:val="24"/>
              </w:rPr>
              <w:t>[COP]</w:t>
            </w:r>
          </w:p>
        </w:tc>
        <w:tc>
          <w:tcPr>
            <w:tcW w:w="2664" w:type="pct"/>
            <w:vAlign w:val="center"/>
          </w:tcPr>
          <w:p w:rsidR="00B66658" w:rsidRPr="008C7087" w:rsidRDefault="00CD6DB4" w:rsidP="00577480">
            <w:pPr>
              <w:pStyle w:val="List2"/>
              <w:rPr>
                <w:sz w:val="24"/>
                <w:szCs w:val="24"/>
              </w:rPr>
            </w:pPr>
            <w:r w:rsidRPr="00CD6DB4">
              <w:rPr>
                <w:sz w:val="24"/>
                <w:szCs w:val="24"/>
              </w:rPr>
              <w:t>IF THEN ELSE(Test NDCs:OR: Discrete success measure of NDC[Semi Agg], NDC target type, Interim 1 target type Reg[COP])</w:t>
            </w:r>
          </w:p>
        </w:tc>
        <w:tc>
          <w:tcPr>
            <w:tcW w:w="929" w:type="pct"/>
            <w:vAlign w:val="center"/>
          </w:tcPr>
          <w:p w:rsidR="00B66658" w:rsidRDefault="00B66658" w:rsidP="00577480">
            <w:pPr>
              <w:pStyle w:val="List2"/>
              <w:rPr>
                <w:sz w:val="24"/>
                <w:szCs w:val="24"/>
              </w:rPr>
            </w:pPr>
            <w:r>
              <w:rPr>
                <w:sz w:val="24"/>
                <w:szCs w:val="24"/>
              </w:rPr>
              <w:t>Dmnl</w:t>
            </w:r>
          </w:p>
        </w:tc>
      </w:tr>
      <w:tr w:rsidR="00B66658" w:rsidRPr="00624EF7" w:rsidTr="00B66658">
        <w:tc>
          <w:tcPr>
            <w:tcW w:w="1407" w:type="pct"/>
            <w:vAlign w:val="center"/>
          </w:tcPr>
          <w:p w:rsidR="00B66658" w:rsidRPr="008C7087" w:rsidRDefault="00B66658" w:rsidP="00577480">
            <w:pPr>
              <w:pStyle w:val="List2"/>
              <w:rPr>
                <w:b/>
                <w:bCs/>
                <w:sz w:val="24"/>
                <w:szCs w:val="24"/>
              </w:rPr>
            </w:pPr>
            <w:r w:rsidRPr="008C7087">
              <w:rPr>
                <w:b/>
                <w:bCs/>
                <w:sz w:val="24"/>
                <w:szCs w:val="24"/>
              </w:rPr>
              <w:t>Interim 2 target type</w:t>
            </w:r>
            <w:r>
              <w:rPr>
                <w:b/>
                <w:bCs/>
                <w:sz w:val="24"/>
                <w:szCs w:val="24"/>
              </w:rPr>
              <w:t>[COP]</w:t>
            </w:r>
          </w:p>
        </w:tc>
        <w:tc>
          <w:tcPr>
            <w:tcW w:w="2664" w:type="pct"/>
            <w:vAlign w:val="center"/>
          </w:tcPr>
          <w:p w:rsidR="00B66658" w:rsidRPr="008C7087" w:rsidRDefault="00CD6DB4" w:rsidP="00577480">
            <w:pPr>
              <w:pStyle w:val="List2"/>
              <w:rPr>
                <w:sz w:val="24"/>
                <w:szCs w:val="24"/>
              </w:rPr>
            </w:pPr>
            <w:r w:rsidRPr="00CD6DB4">
              <w:rPr>
                <w:sz w:val="24"/>
                <w:szCs w:val="24"/>
              </w:rPr>
              <w:t>IF THEN ELSE(Test NDCs:OR: Discrete success measure of NDC[Semi Agg], NDC target type, Interim 2 target type Reg[COP])</w:t>
            </w:r>
          </w:p>
        </w:tc>
        <w:tc>
          <w:tcPr>
            <w:tcW w:w="929" w:type="pct"/>
            <w:vAlign w:val="center"/>
          </w:tcPr>
          <w:p w:rsidR="00B66658" w:rsidRDefault="00B66658" w:rsidP="00577480">
            <w:pPr>
              <w:pStyle w:val="List2"/>
              <w:rPr>
                <w:sz w:val="24"/>
                <w:szCs w:val="24"/>
              </w:rPr>
            </w:pPr>
            <w:r>
              <w:rPr>
                <w:sz w:val="24"/>
                <w:szCs w:val="24"/>
              </w:rPr>
              <w:t>Dmnl</w:t>
            </w:r>
          </w:p>
        </w:tc>
      </w:tr>
      <w:tr w:rsidR="00B66658" w:rsidRPr="00624EF7" w:rsidTr="00B66658">
        <w:tc>
          <w:tcPr>
            <w:tcW w:w="1407" w:type="pct"/>
            <w:vAlign w:val="center"/>
          </w:tcPr>
          <w:p w:rsidR="00B66658" w:rsidRPr="008C7087" w:rsidRDefault="00B66658" w:rsidP="00577480">
            <w:pPr>
              <w:pStyle w:val="List2"/>
              <w:rPr>
                <w:b/>
                <w:bCs/>
                <w:sz w:val="24"/>
                <w:szCs w:val="24"/>
              </w:rPr>
            </w:pPr>
            <w:r w:rsidRPr="008C7087">
              <w:rPr>
                <w:b/>
                <w:bCs/>
                <w:sz w:val="24"/>
                <w:szCs w:val="24"/>
              </w:rPr>
              <w:t>Final target type</w:t>
            </w:r>
            <w:r>
              <w:rPr>
                <w:b/>
                <w:bCs/>
                <w:sz w:val="24"/>
                <w:szCs w:val="24"/>
              </w:rPr>
              <w:t>[COP]</w:t>
            </w:r>
          </w:p>
        </w:tc>
        <w:tc>
          <w:tcPr>
            <w:tcW w:w="2664" w:type="pct"/>
            <w:vAlign w:val="center"/>
          </w:tcPr>
          <w:p w:rsidR="00B66658" w:rsidRPr="008C7087" w:rsidRDefault="00CD6DB4" w:rsidP="00577480">
            <w:pPr>
              <w:pStyle w:val="List2"/>
              <w:rPr>
                <w:sz w:val="24"/>
                <w:szCs w:val="24"/>
              </w:rPr>
            </w:pPr>
            <w:r w:rsidRPr="00CD6DB4">
              <w:rPr>
                <w:sz w:val="24"/>
                <w:szCs w:val="24"/>
              </w:rPr>
              <w:t>IF THEN ELSE(Discrete success measure of NDC[Semi Agg], 0, IF THEN ELSE(Test NDCs,Final target type if test NDCs[COP],Final target type Reg[COP]))</w:t>
            </w:r>
          </w:p>
        </w:tc>
        <w:tc>
          <w:tcPr>
            <w:tcW w:w="929" w:type="pct"/>
            <w:vAlign w:val="center"/>
          </w:tcPr>
          <w:p w:rsidR="00B66658" w:rsidRDefault="00B66658" w:rsidP="00577480">
            <w:pPr>
              <w:pStyle w:val="List2"/>
              <w:rPr>
                <w:sz w:val="24"/>
                <w:szCs w:val="24"/>
              </w:rPr>
            </w:pPr>
            <w:r>
              <w:rPr>
                <w:sz w:val="24"/>
                <w:szCs w:val="24"/>
              </w:rPr>
              <w:t>Dmnl</w:t>
            </w:r>
          </w:p>
        </w:tc>
      </w:tr>
      <w:tr w:rsidR="00CD6DB4" w:rsidRPr="00624EF7" w:rsidTr="00B66658">
        <w:tc>
          <w:tcPr>
            <w:tcW w:w="1407" w:type="pct"/>
            <w:vAlign w:val="center"/>
          </w:tcPr>
          <w:p w:rsidR="00CD6DB4" w:rsidRPr="00B66658" w:rsidRDefault="00CD6DB4" w:rsidP="00577480">
            <w:pPr>
              <w:pStyle w:val="List2"/>
              <w:rPr>
                <w:b/>
                <w:bCs/>
                <w:sz w:val="24"/>
                <w:szCs w:val="24"/>
              </w:rPr>
            </w:pPr>
            <w:r w:rsidRPr="008C7087">
              <w:rPr>
                <w:b/>
                <w:bCs/>
                <w:sz w:val="24"/>
                <w:szCs w:val="24"/>
              </w:rPr>
              <w:t>Interim 1 target type</w:t>
            </w:r>
            <w:r>
              <w:rPr>
                <w:b/>
                <w:bCs/>
                <w:sz w:val="24"/>
                <w:szCs w:val="24"/>
              </w:rPr>
              <w:t xml:space="preserve"> Reg[COP]</w:t>
            </w:r>
          </w:p>
        </w:tc>
        <w:tc>
          <w:tcPr>
            <w:tcW w:w="2664" w:type="pct"/>
            <w:vAlign w:val="center"/>
          </w:tcPr>
          <w:p w:rsidR="00CD6DB4" w:rsidRPr="00B66658" w:rsidRDefault="00CD6DB4" w:rsidP="00CD6DB4">
            <w:pPr>
              <w:pStyle w:val="List2"/>
              <w:rPr>
                <w:sz w:val="24"/>
                <w:szCs w:val="24"/>
              </w:rPr>
            </w:pPr>
            <w:r w:rsidRPr="00CD6DB4">
              <w:rPr>
                <w:sz w:val="24"/>
                <w:szCs w:val="24"/>
              </w:rPr>
              <w:t>IF THEN ELSE(AGGREGATE SWITCH=2, Global interim 1 target type, IF THEN ELSE(AGGREGATE SWITCH=1, Semi Agg interim 1 target type aux[Semi Agg], EcR interim 1 target type aux[Economic Regions]))</w:t>
            </w:r>
          </w:p>
        </w:tc>
        <w:tc>
          <w:tcPr>
            <w:tcW w:w="929" w:type="pct"/>
            <w:vAlign w:val="center"/>
          </w:tcPr>
          <w:p w:rsidR="00CD6DB4" w:rsidRDefault="00CD6DB4" w:rsidP="00577480">
            <w:pPr>
              <w:pStyle w:val="List2"/>
              <w:rPr>
                <w:sz w:val="24"/>
                <w:szCs w:val="24"/>
              </w:rPr>
            </w:pPr>
            <w:r>
              <w:rPr>
                <w:sz w:val="24"/>
                <w:szCs w:val="24"/>
              </w:rPr>
              <w:t>Dmnl</w:t>
            </w:r>
          </w:p>
        </w:tc>
      </w:tr>
      <w:tr w:rsidR="00CD6DB4" w:rsidRPr="00624EF7" w:rsidTr="00B66658">
        <w:tc>
          <w:tcPr>
            <w:tcW w:w="1407" w:type="pct"/>
            <w:vAlign w:val="center"/>
          </w:tcPr>
          <w:p w:rsidR="00CD6DB4" w:rsidRPr="00B66658" w:rsidRDefault="00CD6DB4" w:rsidP="00577480">
            <w:pPr>
              <w:pStyle w:val="List2"/>
              <w:rPr>
                <w:b/>
                <w:bCs/>
                <w:sz w:val="24"/>
                <w:szCs w:val="24"/>
              </w:rPr>
            </w:pPr>
            <w:r w:rsidRPr="00CD6DB4">
              <w:rPr>
                <w:b/>
                <w:bCs/>
                <w:sz w:val="24"/>
                <w:szCs w:val="24"/>
              </w:rPr>
              <w:t>Interim 2 target type Reg</w:t>
            </w:r>
            <w:r>
              <w:rPr>
                <w:b/>
                <w:bCs/>
                <w:sz w:val="24"/>
                <w:szCs w:val="24"/>
              </w:rPr>
              <w:t>[COP]</w:t>
            </w:r>
          </w:p>
        </w:tc>
        <w:tc>
          <w:tcPr>
            <w:tcW w:w="2664" w:type="pct"/>
            <w:vAlign w:val="center"/>
          </w:tcPr>
          <w:p w:rsidR="00CD6DB4" w:rsidRPr="00B66658" w:rsidRDefault="00CD6DB4" w:rsidP="00CD6DB4">
            <w:pPr>
              <w:pStyle w:val="List2"/>
              <w:rPr>
                <w:sz w:val="24"/>
                <w:szCs w:val="24"/>
              </w:rPr>
            </w:pPr>
            <w:r w:rsidRPr="00CD6DB4">
              <w:rPr>
                <w:sz w:val="24"/>
                <w:szCs w:val="24"/>
              </w:rPr>
              <w:t>IF THEN ELSE(AGGREGATE SWITCH=2, Global interim 2 target type, IF THEN ELSE(AGGREGATE SWITCH=1, Semi Agg interim 2 target type aux[Semi Agg], EcR interim 2 target type aux[Economic Regions]))</w:t>
            </w:r>
          </w:p>
        </w:tc>
        <w:tc>
          <w:tcPr>
            <w:tcW w:w="929" w:type="pct"/>
            <w:vAlign w:val="center"/>
          </w:tcPr>
          <w:p w:rsidR="00CD6DB4" w:rsidRDefault="00CD6DB4" w:rsidP="00577480">
            <w:pPr>
              <w:pStyle w:val="List2"/>
              <w:rPr>
                <w:sz w:val="24"/>
                <w:szCs w:val="24"/>
              </w:rPr>
            </w:pPr>
            <w:r>
              <w:rPr>
                <w:sz w:val="24"/>
                <w:szCs w:val="24"/>
              </w:rPr>
              <w:t>Dmnl</w:t>
            </w:r>
          </w:p>
        </w:tc>
      </w:tr>
      <w:tr w:rsidR="00CD6DB4" w:rsidRPr="00624EF7" w:rsidTr="00B66658">
        <w:tc>
          <w:tcPr>
            <w:tcW w:w="1407" w:type="pct"/>
            <w:vAlign w:val="center"/>
          </w:tcPr>
          <w:p w:rsidR="00CD6DB4" w:rsidRPr="00B66658" w:rsidRDefault="00CD6DB4" w:rsidP="00577480">
            <w:pPr>
              <w:pStyle w:val="List2"/>
              <w:rPr>
                <w:b/>
                <w:bCs/>
                <w:sz w:val="24"/>
                <w:szCs w:val="24"/>
              </w:rPr>
            </w:pPr>
            <w:r w:rsidRPr="00CD6DB4">
              <w:rPr>
                <w:b/>
                <w:bCs/>
                <w:sz w:val="24"/>
                <w:szCs w:val="24"/>
              </w:rPr>
              <w:t>Final target type Reg</w:t>
            </w:r>
            <w:r>
              <w:rPr>
                <w:b/>
                <w:bCs/>
                <w:sz w:val="24"/>
                <w:szCs w:val="24"/>
              </w:rPr>
              <w:t>[COP]</w:t>
            </w:r>
          </w:p>
        </w:tc>
        <w:tc>
          <w:tcPr>
            <w:tcW w:w="2664" w:type="pct"/>
            <w:vAlign w:val="center"/>
          </w:tcPr>
          <w:p w:rsidR="00CD6DB4" w:rsidRPr="00B66658" w:rsidRDefault="00CD6DB4" w:rsidP="00CD6DB4">
            <w:pPr>
              <w:pStyle w:val="List2"/>
              <w:rPr>
                <w:sz w:val="24"/>
                <w:szCs w:val="24"/>
              </w:rPr>
            </w:pPr>
            <w:r w:rsidRPr="00CD6DB4">
              <w:rPr>
                <w:sz w:val="24"/>
                <w:szCs w:val="24"/>
              </w:rPr>
              <w:t>IF THEN ELSE(AGGREGATE SWITCH=2 :OR: Choose target globally, Global final target type, IF THEN ELSE(AGGREGATE SWITCH=1, Semi Agg target type aux[Semi Agg], EcR target type aux[Economic Regions]))</w:t>
            </w:r>
          </w:p>
        </w:tc>
        <w:tc>
          <w:tcPr>
            <w:tcW w:w="929" w:type="pct"/>
            <w:vAlign w:val="center"/>
          </w:tcPr>
          <w:p w:rsidR="00CD6DB4" w:rsidRDefault="00CD6DB4" w:rsidP="00577480">
            <w:pPr>
              <w:pStyle w:val="List2"/>
              <w:rPr>
                <w:sz w:val="24"/>
                <w:szCs w:val="24"/>
              </w:rPr>
            </w:pPr>
            <w:r>
              <w:rPr>
                <w:sz w:val="24"/>
                <w:szCs w:val="24"/>
              </w:rPr>
              <w:t>Dmnl</w:t>
            </w:r>
          </w:p>
        </w:tc>
      </w:tr>
      <w:tr w:rsidR="00B66658" w:rsidRPr="00624EF7" w:rsidTr="00B66658">
        <w:tc>
          <w:tcPr>
            <w:tcW w:w="1407" w:type="pct"/>
            <w:vAlign w:val="center"/>
          </w:tcPr>
          <w:p w:rsidR="00B66658" w:rsidRPr="00B66658" w:rsidRDefault="00B66658" w:rsidP="00577480">
            <w:pPr>
              <w:pStyle w:val="List2"/>
              <w:rPr>
                <w:b/>
                <w:bCs/>
                <w:sz w:val="24"/>
                <w:szCs w:val="24"/>
              </w:rPr>
            </w:pPr>
            <w:r w:rsidRPr="00B66658">
              <w:rPr>
                <w:b/>
                <w:bCs/>
                <w:sz w:val="24"/>
                <w:szCs w:val="24"/>
              </w:rPr>
              <w:t>FF change interim 1 target year</w:t>
            </w:r>
            <w:r>
              <w:rPr>
                <w:b/>
                <w:bCs/>
                <w:sz w:val="24"/>
                <w:szCs w:val="24"/>
              </w:rPr>
              <w:t>[COP]</w:t>
            </w:r>
          </w:p>
        </w:tc>
        <w:tc>
          <w:tcPr>
            <w:tcW w:w="2664" w:type="pct"/>
            <w:vAlign w:val="center"/>
          </w:tcPr>
          <w:p w:rsidR="00B66658" w:rsidRPr="00B66658" w:rsidRDefault="00B66658" w:rsidP="00D53C33">
            <w:pPr>
              <w:pStyle w:val="List2"/>
              <w:rPr>
                <w:sz w:val="24"/>
                <w:szCs w:val="24"/>
              </w:rPr>
            </w:pPr>
            <w:r w:rsidRPr="00B66658">
              <w:rPr>
                <w:sz w:val="24"/>
                <w:szCs w:val="24"/>
              </w:rPr>
              <w:t>IF THEN ELSE(Test NDCs, NDC interim 1 target year[COP], FF change interim target year Reg[COP])</w:t>
            </w:r>
          </w:p>
        </w:tc>
        <w:tc>
          <w:tcPr>
            <w:tcW w:w="929" w:type="pct"/>
            <w:vAlign w:val="center"/>
          </w:tcPr>
          <w:p w:rsidR="00B66658" w:rsidRDefault="00B66658" w:rsidP="00577480">
            <w:pPr>
              <w:pStyle w:val="List2"/>
              <w:rPr>
                <w:sz w:val="24"/>
                <w:szCs w:val="24"/>
              </w:rPr>
            </w:pPr>
            <w:r>
              <w:rPr>
                <w:sz w:val="24"/>
                <w:szCs w:val="24"/>
              </w:rPr>
              <w:t>Year</w:t>
            </w:r>
          </w:p>
        </w:tc>
      </w:tr>
      <w:tr w:rsidR="00B66658" w:rsidRPr="00624EF7" w:rsidTr="00B66658">
        <w:tc>
          <w:tcPr>
            <w:tcW w:w="1407" w:type="pct"/>
            <w:vAlign w:val="center"/>
          </w:tcPr>
          <w:p w:rsidR="00B66658" w:rsidRPr="008C7087" w:rsidRDefault="00B66658" w:rsidP="00577480">
            <w:pPr>
              <w:pStyle w:val="List2"/>
              <w:rPr>
                <w:b/>
                <w:bCs/>
                <w:sz w:val="24"/>
                <w:szCs w:val="24"/>
              </w:rPr>
            </w:pPr>
            <w:r w:rsidRPr="00B66658">
              <w:rPr>
                <w:b/>
                <w:bCs/>
                <w:sz w:val="24"/>
                <w:szCs w:val="24"/>
              </w:rPr>
              <w:t>FF change interim 2 target year</w:t>
            </w:r>
            <w:r>
              <w:rPr>
                <w:b/>
                <w:bCs/>
                <w:sz w:val="24"/>
                <w:szCs w:val="24"/>
              </w:rPr>
              <w:t>[COP]</w:t>
            </w:r>
          </w:p>
        </w:tc>
        <w:tc>
          <w:tcPr>
            <w:tcW w:w="2664" w:type="pct"/>
            <w:vAlign w:val="center"/>
          </w:tcPr>
          <w:p w:rsidR="00B66658" w:rsidRPr="008C7087" w:rsidRDefault="00B66658" w:rsidP="00D53C33">
            <w:pPr>
              <w:pStyle w:val="List2"/>
              <w:rPr>
                <w:sz w:val="24"/>
                <w:szCs w:val="24"/>
              </w:rPr>
            </w:pPr>
            <w:r w:rsidRPr="00B66658">
              <w:rPr>
                <w:sz w:val="24"/>
                <w:szCs w:val="24"/>
              </w:rPr>
              <w:t>IF THEN ELSE(Test NDCs, NDC target year[Semi Agg], FF change interim 2 target year Reg[COP])</w:t>
            </w:r>
          </w:p>
        </w:tc>
        <w:tc>
          <w:tcPr>
            <w:tcW w:w="929" w:type="pct"/>
            <w:vAlign w:val="center"/>
          </w:tcPr>
          <w:p w:rsidR="00B66658" w:rsidRDefault="00B66658" w:rsidP="00577480">
            <w:pPr>
              <w:pStyle w:val="List2"/>
              <w:rPr>
                <w:sz w:val="24"/>
                <w:szCs w:val="24"/>
              </w:rPr>
            </w:pPr>
            <w:r>
              <w:rPr>
                <w:sz w:val="24"/>
                <w:szCs w:val="24"/>
              </w:rPr>
              <w:t>Year</w:t>
            </w:r>
          </w:p>
        </w:tc>
      </w:tr>
      <w:tr w:rsidR="00B66658" w:rsidRPr="00624EF7" w:rsidTr="00B66658">
        <w:tc>
          <w:tcPr>
            <w:tcW w:w="1407" w:type="pct"/>
            <w:vAlign w:val="center"/>
          </w:tcPr>
          <w:p w:rsidR="00B66658" w:rsidRPr="0037109B" w:rsidRDefault="00B66658" w:rsidP="00577480">
            <w:pPr>
              <w:pStyle w:val="List2"/>
              <w:rPr>
                <w:b/>
                <w:bCs/>
                <w:sz w:val="24"/>
                <w:szCs w:val="24"/>
              </w:rPr>
            </w:pPr>
            <w:r w:rsidRPr="008C7087">
              <w:rPr>
                <w:b/>
                <w:bCs/>
                <w:sz w:val="24"/>
                <w:szCs w:val="24"/>
              </w:rPr>
              <w:t>FF change target year</w:t>
            </w:r>
            <w:r>
              <w:rPr>
                <w:b/>
                <w:bCs/>
                <w:sz w:val="24"/>
                <w:szCs w:val="24"/>
              </w:rPr>
              <w:t>[COP]</w:t>
            </w:r>
          </w:p>
        </w:tc>
        <w:tc>
          <w:tcPr>
            <w:tcW w:w="2664" w:type="pct"/>
            <w:vAlign w:val="center"/>
          </w:tcPr>
          <w:p w:rsidR="00B66658" w:rsidRPr="0037109B" w:rsidRDefault="00CD6DB4" w:rsidP="00CD6DB4">
            <w:pPr>
              <w:pStyle w:val="List2"/>
              <w:rPr>
                <w:sz w:val="24"/>
                <w:szCs w:val="24"/>
              </w:rPr>
            </w:pPr>
            <w:r w:rsidRPr="00CD6DB4">
              <w:rPr>
                <w:sz w:val="24"/>
                <w:szCs w:val="24"/>
              </w:rPr>
              <w:t>IF THEN ELSE(Test NDCs, FF change target year if Test NDCs[COP], FF change target year Reg[COP])</w:t>
            </w:r>
          </w:p>
        </w:tc>
        <w:tc>
          <w:tcPr>
            <w:tcW w:w="929" w:type="pct"/>
            <w:vAlign w:val="center"/>
          </w:tcPr>
          <w:p w:rsidR="00B66658" w:rsidRDefault="00B66658" w:rsidP="00577480">
            <w:pPr>
              <w:pStyle w:val="List2"/>
              <w:rPr>
                <w:sz w:val="24"/>
                <w:szCs w:val="24"/>
              </w:rPr>
            </w:pPr>
            <w:r>
              <w:rPr>
                <w:sz w:val="24"/>
                <w:szCs w:val="24"/>
              </w:rPr>
              <w:t>Year</w:t>
            </w:r>
          </w:p>
        </w:tc>
      </w:tr>
      <w:tr w:rsidR="00C61DEE" w:rsidRPr="00624EF7" w:rsidTr="00821068">
        <w:tc>
          <w:tcPr>
            <w:tcW w:w="1407" w:type="pct"/>
            <w:vAlign w:val="center"/>
          </w:tcPr>
          <w:p w:rsidR="00C61DEE" w:rsidRPr="00624EF7" w:rsidRDefault="00B66658" w:rsidP="00C61DEE">
            <w:pPr>
              <w:pStyle w:val="List2"/>
              <w:ind w:left="0" w:firstLine="0"/>
              <w:rPr>
                <w:b/>
                <w:bCs/>
                <w:sz w:val="24"/>
                <w:szCs w:val="24"/>
              </w:rPr>
            </w:pPr>
            <w:r w:rsidRPr="00B66658">
              <w:rPr>
                <w:b/>
                <w:bCs/>
                <w:sz w:val="24"/>
                <w:szCs w:val="24"/>
              </w:rPr>
              <w:t>Pct interim change in FF emissions</w:t>
            </w:r>
            <w:r w:rsidR="00C61DEE" w:rsidRPr="00624EF7">
              <w:rPr>
                <w:b/>
                <w:bCs/>
                <w:sz w:val="24"/>
                <w:szCs w:val="24"/>
              </w:rPr>
              <w:t xml:space="preserve"> [COP]</w:t>
            </w:r>
          </w:p>
        </w:tc>
        <w:tc>
          <w:tcPr>
            <w:tcW w:w="2664" w:type="pct"/>
            <w:vAlign w:val="center"/>
          </w:tcPr>
          <w:p w:rsidR="00C61DEE" w:rsidRPr="00624EF7" w:rsidRDefault="00B66658" w:rsidP="005940E3">
            <w:pPr>
              <w:pStyle w:val="List2"/>
              <w:rPr>
                <w:sz w:val="24"/>
                <w:szCs w:val="24"/>
              </w:rPr>
            </w:pPr>
            <w:r w:rsidRPr="00B66658">
              <w:rPr>
                <w:sz w:val="24"/>
                <w:szCs w:val="24"/>
              </w:rPr>
              <w:t xml:space="preserve">MAX(-Max percent reduction , IF THEN ELSE(Test NDCs, Actual NDC interim pct change from 2020[COP], Pct interim change in FF emissions </w:t>
            </w:r>
            <w:r w:rsidR="005940E3">
              <w:rPr>
                <w:sz w:val="24"/>
                <w:szCs w:val="24"/>
              </w:rPr>
              <w:t>Reg</w:t>
            </w:r>
            <w:r w:rsidRPr="00B66658">
              <w:rPr>
                <w:sz w:val="24"/>
                <w:szCs w:val="24"/>
              </w:rPr>
              <w:t>[COP]))</w:t>
            </w:r>
          </w:p>
        </w:tc>
        <w:tc>
          <w:tcPr>
            <w:tcW w:w="929" w:type="pct"/>
            <w:vAlign w:val="center"/>
          </w:tcPr>
          <w:p w:rsidR="00C61DEE" w:rsidRPr="00624EF7" w:rsidRDefault="00C61DEE" w:rsidP="00C61DEE">
            <w:pPr>
              <w:pStyle w:val="List2"/>
              <w:rPr>
                <w:sz w:val="24"/>
                <w:szCs w:val="24"/>
              </w:rPr>
            </w:pPr>
            <w:r w:rsidRPr="00624EF7">
              <w:rPr>
                <w:sz w:val="24"/>
                <w:szCs w:val="24"/>
              </w:rPr>
              <w:t>Percent</w:t>
            </w:r>
          </w:p>
        </w:tc>
      </w:tr>
      <w:tr w:rsidR="00C61DEE" w:rsidRPr="00624EF7" w:rsidTr="00821068">
        <w:tc>
          <w:tcPr>
            <w:tcW w:w="1407" w:type="pct"/>
            <w:vAlign w:val="center"/>
          </w:tcPr>
          <w:p w:rsidR="00C61DEE" w:rsidRPr="00624EF7" w:rsidRDefault="00B66658" w:rsidP="00C61DEE">
            <w:pPr>
              <w:pStyle w:val="List2"/>
              <w:ind w:left="0" w:firstLine="0"/>
              <w:rPr>
                <w:b/>
                <w:bCs/>
                <w:sz w:val="24"/>
                <w:szCs w:val="24"/>
              </w:rPr>
            </w:pPr>
            <w:r w:rsidRPr="00B66658">
              <w:rPr>
                <w:b/>
                <w:bCs/>
                <w:sz w:val="24"/>
                <w:szCs w:val="24"/>
              </w:rPr>
              <w:t xml:space="preserve">Pct interim 2 change in FF emissions </w:t>
            </w:r>
            <w:r w:rsidR="00C61DEE" w:rsidRPr="00624EF7">
              <w:rPr>
                <w:b/>
                <w:bCs/>
                <w:sz w:val="24"/>
                <w:szCs w:val="24"/>
              </w:rPr>
              <w:t>[COP]</w:t>
            </w:r>
          </w:p>
        </w:tc>
        <w:tc>
          <w:tcPr>
            <w:tcW w:w="2664" w:type="pct"/>
            <w:vAlign w:val="center"/>
          </w:tcPr>
          <w:p w:rsidR="00C61DEE" w:rsidRPr="00624EF7" w:rsidRDefault="00B66658" w:rsidP="00B66658">
            <w:pPr>
              <w:pStyle w:val="List2"/>
              <w:rPr>
                <w:sz w:val="24"/>
                <w:szCs w:val="24"/>
              </w:rPr>
            </w:pPr>
            <w:r w:rsidRPr="00B66658">
              <w:rPr>
                <w:sz w:val="24"/>
                <w:szCs w:val="24"/>
              </w:rPr>
              <w:t>MAX(-Max percent reduction, IF THEN ELSE(Test NDCs, Actual NDC interim pct change from NDC target year[COP], Pct interim 2 change in FF emissions Reg[COP]))</w:t>
            </w:r>
          </w:p>
        </w:tc>
        <w:tc>
          <w:tcPr>
            <w:tcW w:w="929" w:type="pct"/>
            <w:vAlign w:val="center"/>
          </w:tcPr>
          <w:p w:rsidR="00C61DEE" w:rsidRPr="00624EF7" w:rsidRDefault="00C61DEE" w:rsidP="00C61DEE">
            <w:pPr>
              <w:pStyle w:val="List2"/>
              <w:rPr>
                <w:sz w:val="24"/>
                <w:szCs w:val="24"/>
              </w:rPr>
            </w:pPr>
            <w:r w:rsidRPr="00624EF7">
              <w:rPr>
                <w:sz w:val="24"/>
                <w:szCs w:val="24"/>
              </w:rPr>
              <w:t>Percent</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Pct change in FF emissions [COP]</w:t>
            </w:r>
          </w:p>
        </w:tc>
        <w:tc>
          <w:tcPr>
            <w:tcW w:w="2664" w:type="pct"/>
            <w:vAlign w:val="center"/>
          </w:tcPr>
          <w:p w:rsidR="00C61DEE" w:rsidRPr="00624EF7" w:rsidRDefault="00B66658" w:rsidP="005940E3">
            <w:pPr>
              <w:pStyle w:val="List2"/>
              <w:rPr>
                <w:sz w:val="24"/>
                <w:szCs w:val="24"/>
              </w:rPr>
            </w:pPr>
            <w:r w:rsidRPr="00B66658">
              <w:rPr>
                <w:sz w:val="24"/>
                <w:szCs w:val="24"/>
              </w:rPr>
              <w:t xml:space="preserve">MAX(-Max percent reduction, IF THEN ELSE(Test NDCs, Pct change in FF emissions if MCS[COP], Pct change in FF emissions </w:t>
            </w:r>
            <w:r w:rsidR="005940E3">
              <w:rPr>
                <w:sz w:val="24"/>
                <w:szCs w:val="24"/>
              </w:rPr>
              <w:t>Reg</w:t>
            </w:r>
            <w:r w:rsidRPr="00B66658">
              <w:rPr>
                <w:sz w:val="24"/>
                <w:szCs w:val="24"/>
              </w:rPr>
              <w:t>[COP]))</w:t>
            </w:r>
          </w:p>
        </w:tc>
        <w:tc>
          <w:tcPr>
            <w:tcW w:w="929" w:type="pct"/>
            <w:vAlign w:val="center"/>
          </w:tcPr>
          <w:p w:rsidR="00C61DEE" w:rsidRPr="00624EF7" w:rsidRDefault="00C61DEE" w:rsidP="00C61DEE">
            <w:pPr>
              <w:pStyle w:val="List2"/>
              <w:rPr>
                <w:sz w:val="24"/>
                <w:szCs w:val="24"/>
              </w:rPr>
            </w:pPr>
            <w:r w:rsidRPr="00624EF7">
              <w:rPr>
                <w:sz w:val="24"/>
                <w:szCs w:val="24"/>
              </w:rPr>
              <w:t>Percent</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Pct interim change in FF emissions EcR[Economic Regions]</w:t>
            </w:r>
          </w:p>
        </w:tc>
        <w:tc>
          <w:tcPr>
            <w:tcW w:w="2664" w:type="pct"/>
            <w:vAlign w:val="center"/>
          </w:tcPr>
          <w:p w:rsidR="00C61DEE" w:rsidRPr="00624EF7" w:rsidRDefault="005940E3" w:rsidP="00C61DEE">
            <w:pPr>
              <w:pStyle w:val="List2"/>
              <w:ind w:left="0" w:firstLine="0"/>
              <w:rPr>
                <w:sz w:val="24"/>
                <w:szCs w:val="24"/>
              </w:rPr>
            </w:pPr>
            <w:r>
              <w:rPr>
                <w:sz w:val="24"/>
                <w:szCs w:val="24"/>
              </w:rPr>
              <w:t>Allows</w:t>
            </w:r>
            <w:r w:rsidR="00C61DEE" w:rsidRPr="00624EF7">
              <w:rPr>
                <w:sz w:val="24"/>
                <w:szCs w:val="24"/>
              </w:rPr>
              <w:t xml:space="preserve"> supported actions from other countries for MEF aggregation:</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IF THEN ELSE((Pct interim change in FF emissions[Economic Regions] &gt; 0) :AND: (Pct interim change in FF emissions from Supported Actions EcR[Economic Regions] &lt; 0),  Pct interim change in FF emissions from Supported Actions EcR[Economic Region],Pct interim change in US FF emissions + Pct interim change in FF emissions from Supported Actions EcR[Economic Regions])</w:t>
            </w:r>
          </w:p>
        </w:tc>
        <w:tc>
          <w:tcPr>
            <w:tcW w:w="929" w:type="pct"/>
            <w:vAlign w:val="center"/>
          </w:tcPr>
          <w:p w:rsidR="00C61DEE" w:rsidRPr="00624EF7" w:rsidRDefault="00C61DEE" w:rsidP="00C61DEE">
            <w:pPr>
              <w:pStyle w:val="List2"/>
              <w:rPr>
                <w:sz w:val="24"/>
                <w:szCs w:val="24"/>
              </w:rPr>
            </w:pPr>
            <w:r w:rsidRPr="00624EF7">
              <w:rPr>
                <w:sz w:val="24"/>
                <w:szCs w:val="24"/>
              </w:rPr>
              <w:t>Percent</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Pct interim 2 change in FF emissions EcR[Economic Regions]</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Allows supported actions from othe</w:t>
            </w:r>
            <w:r w:rsidR="00D52AB0">
              <w:rPr>
                <w:sz w:val="24"/>
                <w:szCs w:val="24"/>
              </w:rPr>
              <w:t>r countries for MEF aggregation</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IF THEN ELSE((Pct interim 2 change in FF emissions[Economic Regions] &gt; 0) :AND: (Pct interim 2 change in FF emissions from Supported Actions EcR[Economic Regions] &lt; 0),  Pct interim 2 change in FF emissions from Supported Actions EcR[Economic Region],Pct interim 2 change in US FF emissions + Pct interim 2 change in FF emissions from Supported Actions EcR[Economic Regions])</w:t>
            </w:r>
          </w:p>
        </w:tc>
        <w:tc>
          <w:tcPr>
            <w:tcW w:w="929" w:type="pct"/>
            <w:vAlign w:val="center"/>
          </w:tcPr>
          <w:p w:rsidR="00C61DEE" w:rsidRPr="00624EF7" w:rsidRDefault="00C61DEE" w:rsidP="00C61DEE">
            <w:pPr>
              <w:pStyle w:val="List2"/>
              <w:rPr>
                <w:sz w:val="24"/>
                <w:szCs w:val="24"/>
              </w:rPr>
            </w:pPr>
            <w:r w:rsidRPr="00624EF7">
              <w:rPr>
                <w:sz w:val="24"/>
                <w:szCs w:val="24"/>
              </w:rPr>
              <w:t>Percent</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Pct change in FF emissions EcR[Economic Regions]</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Allows supported actions from other countries for MEF aggregation:</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IF THEN ELSE((Pct change in FF emissions[Economic Regions] &gt; 0) :AND: (Pct change in FF emissions from Supported Actions EcR[Economic Regions] &lt; 0),  Pct change in FF emissions from Supported Actions EcR[Economic Region],Pct change in US FF emissions + Pct change in FF emissions from Supported Actions EcR[Economic Regions])</w:t>
            </w:r>
          </w:p>
        </w:tc>
        <w:tc>
          <w:tcPr>
            <w:tcW w:w="929" w:type="pct"/>
            <w:vAlign w:val="center"/>
          </w:tcPr>
          <w:p w:rsidR="00C61DEE" w:rsidRPr="00624EF7" w:rsidRDefault="00C61DEE" w:rsidP="00C61DEE">
            <w:pPr>
              <w:pStyle w:val="List2"/>
              <w:rPr>
                <w:sz w:val="24"/>
                <w:szCs w:val="24"/>
              </w:rPr>
            </w:pPr>
            <w:r w:rsidRPr="00624EF7">
              <w:rPr>
                <w:sz w:val="24"/>
                <w:szCs w:val="24"/>
              </w:rPr>
              <w:t>Percent</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Pct interim change in FF emissions Reg[COP]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IF THEN ELSE(AGGREGATE SWITCH=2, Pct interim change in global FF emissions, IF THEN ELSE(AGGREGATE SWITCH=1, Pct interim change in FF emissions Semi Agg[Semi Agg], Pct interim change in FF emissions EcR[Economic Regions]))</w:t>
            </w:r>
          </w:p>
        </w:tc>
        <w:tc>
          <w:tcPr>
            <w:tcW w:w="929" w:type="pct"/>
            <w:vAlign w:val="center"/>
          </w:tcPr>
          <w:p w:rsidR="00C61DEE" w:rsidRPr="00624EF7" w:rsidRDefault="00C61DEE" w:rsidP="00C61DEE">
            <w:pPr>
              <w:pStyle w:val="List2"/>
              <w:rPr>
                <w:sz w:val="24"/>
                <w:szCs w:val="24"/>
              </w:rPr>
            </w:pPr>
            <w:r w:rsidRPr="00624EF7">
              <w:rPr>
                <w:sz w:val="24"/>
                <w:szCs w:val="24"/>
              </w:rPr>
              <w:t>Percent</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Pct interim 2 change in FF emissions Reg[COP]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IF THEN ELSE(AGGREGATE SWITCH=2, Pct interim 2 change in global FF emissions, IF THEN ELSE(AGGREGATE SWITCH=1, Pct interim 2 change in FF emissions Semi Agg[Semi Agg], Pct interim 2 change in FF emissions EcR[Economic Regions]))</w:t>
            </w:r>
          </w:p>
        </w:tc>
        <w:tc>
          <w:tcPr>
            <w:tcW w:w="929" w:type="pct"/>
            <w:vAlign w:val="center"/>
          </w:tcPr>
          <w:p w:rsidR="00C61DEE" w:rsidRPr="00624EF7" w:rsidRDefault="00C61DEE" w:rsidP="00C61DEE">
            <w:pPr>
              <w:pStyle w:val="List2"/>
              <w:rPr>
                <w:sz w:val="24"/>
                <w:szCs w:val="24"/>
              </w:rPr>
            </w:pPr>
            <w:r w:rsidRPr="00624EF7">
              <w:rPr>
                <w:sz w:val="24"/>
                <w:szCs w:val="24"/>
              </w:rPr>
              <w:t>Percent</w:t>
            </w:r>
          </w:p>
        </w:tc>
      </w:tr>
      <w:tr w:rsidR="00C61DEE" w:rsidRPr="00624EF7" w:rsidTr="00821068">
        <w:tc>
          <w:tcPr>
            <w:tcW w:w="1407" w:type="pct"/>
            <w:vAlign w:val="center"/>
          </w:tcPr>
          <w:p w:rsidR="00C61DEE" w:rsidRPr="00624EF7" w:rsidRDefault="00C61DEE" w:rsidP="005940E3">
            <w:pPr>
              <w:pStyle w:val="List2"/>
              <w:rPr>
                <w:b/>
                <w:bCs/>
                <w:sz w:val="24"/>
                <w:szCs w:val="24"/>
              </w:rPr>
            </w:pPr>
            <w:r w:rsidRPr="00624EF7">
              <w:rPr>
                <w:b/>
                <w:bCs/>
                <w:sz w:val="24"/>
                <w:szCs w:val="24"/>
              </w:rPr>
              <w:t>Pct change in FF emissions Reg[COP]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IF THEN ELSE(AGGREGATE SWITCH=2, Pct change in global FF emissions, IF THEN ELSE(AGGREGATE SWITCH=1, Pct change in FF emissions Semi Agg[Semi Agg], Pct change in FF emissions EcR[Economic Regions]))</w:t>
            </w:r>
          </w:p>
        </w:tc>
        <w:tc>
          <w:tcPr>
            <w:tcW w:w="929" w:type="pct"/>
            <w:vAlign w:val="center"/>
          </w:tcPr>
          <w:p w:rsidR="00C61DEE" w:rsidRPr="00624EF7" w:rsidRDefault="00C61DEE" w:rsidP="00C61DEE">
            <w:pPr>
              <w:pStyle w:val="List2"/>
              <w:rPr>
                <w:sz w:val="24"/>
                <w:szCs w:val="24"/>
              </w:rPr>
            </w:pPr>
            <w:r w:rsidRPr="00624EF7">
              <w:rPr>
                <w:sz w:val="24"/>
                <w:szCs w:val="24"/>
              </w:rPr>
              <w:t>Percent</w:t>
            </w:r>
          </w:p>
        </w:tc>
      </w:tr>
      <w:tr w:rsidR="00C61DEE" w:rsidRPr="00624EF7">
        <w:tc>
          <w:tcPr>
            <w:tcW w:w="5000" w:type="pct"/>
            <w:gridSpan w:val="3"/>
            <w:vAlign w:val="center"/>
          </w:tcPr>
          <w:p w:rsidR="00C61DEE" w:rsidRPr="00624EF7" w:rsidRDefault="00C61DEE" w:rsidP="00C61DEE">
            <w:pPr>
              <w:pStyle w:val="List2"/>
              <w:ind w:left="0" w:firstLine="0"/>
              <w:rPr>
                <w:sz w:val="24"/>
                <w:szCs w:val="24"/>
              </w:rPr>
            </w:pPr>
            <w:r w:rsidRPr="00624EF7">
              <w:rPr>
                <w:b/>
                <w:bCs/>
                <w:sz w:val="24"/>
                <w:szCs w:val="24"/>
              </w:rPr>
              <w:t>Trajectory Calculations</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Value[COP,target]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The target value based on the percent change from the target base, where the based depends on the target type.</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Value[COP,t1]</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INITIAL(1+Pct interim 1 change in FF emissions[COP]/"100 percent")</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Value[COP,t2]</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INITIAL(1+Pct interim 2 change in FF emissions[COP]/"100 percent")</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Value[COP,t3]</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INITIAL(1+Pct change in FF emissions[COP]/"100 percent")</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Value[COP,t4]</w:t>
            </w:r>
          </w:p>
        </w:tc>
        <w:tc>
          <w:tcPr>
            <w:tcW w:w="2664" w:type="pct"/>
            <w:vAlign w:val="center"/>
          </w:tcPr>
          <w:p w:rsidR="00C61DEE" w:rsidRPr="00624EF7" w:rsidRDefault="00C61DEE" w:rsidP="00C61DEE">
            <w:pPr>
              <w:pStyle w:val="List2"/>
              <w:rPr>
                <w:sz w:val="24"/>
                <w:szCs w:val="24"/>
              </w:rPr>
            </w:pPr>
            <w:r w:rsidRPr="00624EF7">
              <w:rPr>
                <w:sz w:val="24"/>
                <w:szCs w:val="24"/>
              </w:rPr>
              <w:t>Sets the ultimate target, i.e., 2100 value, to follow default trajectory for given previous target type, to follow a rate if Ultimate target[COP] = 1 or 3, or to resume RS growth if Ultimate target[COP] = 2.</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IF THEN ELSE (ultimate target[COP]=ULT INACTIVE, :NA:, IF THEN ELSE(ultimate target[COP]=ULT SAME :OR:ultimate target[COP]=ULT SPECIFIED, ultimate target value from rate[COP], Target Emissions vs RS at last set target[COP]))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Type[COP,target]</w:t>
            </w:r>
          </w:p>
        </w:tc>
        <w:tc>
          <w:tcPr>
            <w:tcW w:w="2664" w:type="pct"/>
            <w:vAlign w:val="center"/>
          </w:tcPr>
          <w:p w:rsidR="00C61DEE" w:rsidRPr="00624EF7" w:rsidRDefault="00C61DEE" w:rsidP="00C61DEE">
            <w:pPr>
              <w:pStyle w:val="List2"/>
              <w:ind w:left="0" w:firstLine="0"/>
              <w:rPr>
                <w:sz w:val="24"/>
                <w:szCs w:val="24"/>
              </w:rPr>
            </w:pP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Type[COP,t1]</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INITIAL(Interim 1 target type[COP])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Type[COP,t2]</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INITIAL(Interim 2 target type[COP])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Type[COP,t3]</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INITIAL(Final target type[COP])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keepNext/>
              <w:keepLines/>
              <w:jc w:val="right"/>
              <w:rPr>
                <w:b/>
                <w:bCs/>
                <w:sz w:val="24"/>
                <w:szCs w:val="24"/>
              </w:rPr>
            </w:pPr>
            <w:r w:rsidRPr="00624EF7">
              <w:rPr>
                <w:b/>
                <w:bCs/>
                <w:sz w:val="24"/>
                <w:szCs w:val="24"/>
              </w:rPr>
              <w:t>Target Type[COP,t4]</w:t>
            </w:r>
          </w:p>
        </w:tc>
        <w:tc>
          <w:tcPr>
            <w:tcW w:w="2664" w:type="pct"/>
            <w:vAlign w:val="center"/>
          </w:tcPr>
          <w:p w:rsidR="00C61DEE" w:rsidRPr="00624EF7" w:rsidRDefault="00C61DEE" w:rsidP="00C61DEE">
            <w:pPr>
              <w:pStyle w:val="List2"/>
              <w:keepNext/>
              <w:keepLines/>
              <w:ind w:left="0" w:firstLine="0"/>
              <w:rPr>
                <w:sz w:val="24"/>
                <w:szCs w:val="24"/>
              </w:rPr>
            </w:pPr>
            <w:r w:rsidRPr="00624EF7">
              <w:rPr>
                <w:sz w:val="24"/>
                <w:szCs w:val="24"/>
              </w:rPr>
              <w:t>If there are no set targets, the ultimate target is inactive regardless of the input for it. If there is a set target and the ultimate target is set to 1 or 3, the target is relative to the reference year.  If there is a set target and the ultimate target is set to 2, the target is relative to RS.</w:t>
            </w:r>
          </w:p>
          <w:p w:rsidR="00C61DEE" w:rsidRPr="00624EF7" w:rsidRDefault="00C61DEE" w:rsidP="00C61DEE">
            <w:pPr>
              <w:pStyle w:val="List2"/>
              <w:keepNext/>
              <w:keepLines/>
              <w:ind w:left="0" w:firstLine="0"/>
              <w:rPr>
                <w:sz w:val="24"/>
                <w:szCs w:val="24"/>
              </w:rPr>
            </w:pPr>
          </w:p>
          <w:p w:rsidR="00C61DEE" w:rsidRPr="00624EF7" w:rsidRDefault="00C61DEE" w:rsidP="00C61DEE">
            <w:pPr>
              <w:pStyle w:val="List2"/>
              <w:keepNext/>
              <w:keepLines/>
              <w:rPr>
                <w:sz w:val="24"/>
                <w:szCs w:val="24"/>
              </w:rPr>
            </w:pPr>
            <w:r w:rsidRPr="00624EF7">
              <w:rPr>
                <w:sz w:val="24"/>
                <w:szCs w:val="24"/>
              </w:rPr>
              <w:t>INITIAL(IF THEN ELSE(Last Set Target Year[COP]=:NA: :OR: ultimate target[COP]=0, 0,  IF THEN ELSE(ultimate target[COP]=ULT SPECIFIED :OR: ultimate target[COP]=ULT SAME, REFYR, RS)))</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Year[COP,target]</w:t>
            </w:r>
          </w:p>
        </w:tc>
        <w:tc>
          <w:tcPr>
            <w:tcW w:w="2664" w:type="pct"/>
            <w:vAlign w:val="center"/>
          </w:tcPr>
          <w:p w:rsidR="00C61DEE" w:rsidRPr="00624EF7" w:rsidRDefault="00C61DEE" w:rsidP="00C61DEE">
            <w:pPr>
              <w:pStyle w:val="List2"/>
              <w:ind w:left="0" w:firstLine="0"/>
              <w:rPr>
                <w:sz w:val="24"/>
                <w:szCs w:val="24"/>
              </w:rPr>
            </w:pP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Year[COP,t1]</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INITIAL(FF change interim 1 target year[COP])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Year[COP,t2]</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INITIAL(FF change interim 2 target year[COP])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Year[COP,t3]</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INITIAL(FF change target year[COP])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Target Year[COP,t4]</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INITIAL(FINAL TIME)</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is Active[COP,Target]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The target is active if and only if the target type is greater than 0 and the target year is greater than the start year.</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INITIAL(IF THEN ELSE(Target Year[COP,Target]&gt;Start Year[COP] :AND: Target Type[COP,Target]&gt;0, 1, 0))</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Effective Target Year[COP,Target]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The effective target year is the specified year unless the target is not active, in which case it equals the inactive target year, set to be 4000 so that it is beyond the time of the model.</w:t>
            </w:r>
          </w:p>
          <w:p w:rsidR="00C61DEE" w:rsidRPr="00624EF7" w:rsidRDefault="00C61DEE" w:rsidP="00C61DEE">
            <w:pPr>
              <w:pStyle w:val="List2"/>
              <w:ind w:left="0" w:firstLine="0"/>
              <w:rPr>
                <w:sz w:val="24"/>
                <w:szCs w:val="24"/>
              </w:rPr>
            </w:pPr>
            <w:r w:rsidRPr="00624EF7">
              <w:rPr>
                <w:sz w:val="24"/>
                <w:szCs w:val="24"/>
              </w:rPr>
              <w:t xml:space="preserve"> </w:t>
            </w:r>
          </w:p>
          <w:p w:rsidR="00C61DEE" w:rsidRPr="00624EF7" w:rsidRDefault="00C61DEE" w:rsidP="00C61DEE">
            <w:pPr>
              <w:pStyle w:val="List2"/>
              <w:ind w:left="0" w:firstLine="0"/>
              <w:rPr>
                <w:sz w:val="24"/>
                <w:szCs w:val="24"/>
              </w:rPr>
            </w:pPr>
            <w:r w:rsidRPr="00624EF7">
              <w:rPr>
                <w:sz w:val="24"/>
                <w:szCs w:val="24"/>
              </w:rPr>
              <w:t>INITIAL(IF THEN ELSE(Target is Active[COP,Target],Target Year[COP,Target],Inactive Target Year))</w:t>
            </w: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Start Year[COP]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INITIAL(FF change start year[COP])</w:t>
            </w: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Reference Year[COP]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INITIAL(Emissions reference year[COP])</w:t>
            </w: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Effective reference year[COP]</w:t>
            </w:r>
          </w:p>
        </w:tc>
        <w:tc>
          <w:tcPr>
            <w:tcW w:w="2664" w:type="pct"/>
            <w:vAlign w:val="center"/>
          </w:tcPr>
          <w:p w:rsidR="00C61DEE" w:rsidRPr="00624EF7" w:rsidRDefault="00C61DEE" w:rsidP="00C61DEE">
            <w:pPr>
              <w:pStyle w:val="List2"/>
              <w:rPr>
                <w:sz w:val="24"/>
                <w:szCs w:val="24"/>
              </w:rPr>
            </w:pPr>
            <w:r w:rsidRPr="00624EF7">
              <w:rPr>
                <w:sz w:val="24"/>
                <w:szCs w:val="24"/>
              </w:rPr>
              <w:t>Reference year needs to be less than start year</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MIN(Reference Year[COP],Start Year[COP])</w:t>
            </w: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Order[COP,Target]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 xml:space="preserve">Determines the chronological order of the target years, in case the interim and final targets are not entered as such. </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VECTOR SORT ORDER(Effective Target Year[COP,Target], ASCENDING )</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Sorted target year[COP,Target]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 xml:space="preserve">Puts the target years in chronological order. </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VECTOR ELM MAP(Effective Target Year[COP,t1],Target Order[COP,Target])</w:t>
            </w: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C61DEE" w:rsidRPr="00624EF7" w:rsidTr="00821068">
        <w:tc>
          <w:tcPr>
            <w:tcW w:w="1407" w:type="pct"/>
            <w:vAlign w:val="center"/>
          </w:tcPr>
          <w:p w:rsidR="00C61DEE" w:rsidRPr="00624EF7" w:rsidRDefault="00C61DEE" w:rsidP="00C61DEE">
            <w:pPr>
              <w:pStyle w:val="List2"/>
              <w:keepNext/>
              <w:keepLines/>
              <w:rPr>
                <w:b/>
                <w:bCs/>
                <w:sz w:val="24"/>
                <w:szCs w:val="24"/>
              </w:rPr>
            </w:pPr>
            <w:r w:rsidRPr="00624EF7">
              <w:rPr>
                <w:b/>
                <w:bCs/>
                <w:sz w:val="24"/>
                <w:szCs w:val="24"/>
              </w:rPr>
              <w:t>Sorted target type[COP,Target]</w:t>
            </w:r>
          </w:p>
        </w:tc>
        <w:tc>
          <w:tcPr>
            <w:tcW w:w="2664" w:type="pct"/>
            <w:vAlign w:val="center"/>
          </w:tcPr>
          <w:p w:rsidR="00C61DEE" w:rsidRPr="00624EF7" w:rsidRDefault="00C61DEE" w:rsidP="00C61DEE">
            <w:pPr>
              <w:pStyle w:val="List2"/>
              <w:keepNext/>
              <w:keepLines/>
              <w:ind w:left="0" w:firstLine="0"/>
              <w:rPr>
                <w:sz w:val="24"/>
                <w:szCs w:val="24"/>
              </w:rPr>
            </w:pPr>
            <w:r w:rsidRPr="00624EF7">
              <w:rPr>
                <w:sz w:val="24"/>
                <w:szCs w:val="24"/>
              </w:rPr>
              <w:t xml:space="preserve">Puts the corresponding target type for each sorted target year. </w:t>
            </w:r>
          </w:p>
          <w:p w:rsidR="00C61DEE" w:rsidRPr="00624EF7" w:rsidRDefault="00C61DEE" w:rsidP="00C61DEE">
            <w:pPr>
              <w:pStyle w:val="List2"/>
              <w:keepNext/>
              <w:keepLines/>
              <w:ind w:left="0" w:firstLine="0"/>
              <w:rPr>
                <w:sz w:val="24"/>
                <w:szCs w:val="24"/>
              </w:rPr>
            </w:pPr>
          </w:p>
          <w:p w:rsidR="00C61DEE" w:rsidRPr="00624EF7" w:rsidRDefault="00C61DEE" w:rsidP="00C61DEE">
            <w:pPr>
              <w:pStyle w:val="List2"/>
              <w:keepNext/>
              <w:keepLines/>
              <w:ind w:left="0" w:firstLine="0"/>
              <w:rPr>
                <w:sz w:val="24"/>
                <w:szCs w:val="24"/>
              </w:rPr>
            </w:pPr>
            <w:r w:rsidRPr="00624EF7">
              <w:rPr>
                <w:sz w:val="24"/>
                <w:szCs w:val="24"/>
              </w:rPr>
              <w:t>VECTOR ELM MAP(Target Type[COP,t1],Target Order[COP,Target])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Sorted target value[COP,Target]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 xml:space="preserve">Puts the corresponding target value for each sorted target year. </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VECTOR ELM MAP(Target Value[COP,t1],Target Order[COP,Target])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Sorted target active[COP,Target]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 xml:space="preserve">Puts the corresponding target active value for each sorted target year. </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VECTOR ELM MAP(Target is Active[COP,t1],Target Order[COP,Target])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Previous target year[COP,target]</w:t>
            </w:r>
          </w:p>
        </w:tc>
        <w:tc>
          <w:tcPr>
            <w:tcW w:w="2664" w:type="pct"/>
            <w:vAlign w:val="center"/>
          </w:tcPr>
          <w:p w:rsidR="00C61DEE" w:rsidRPr="00624EF7" w:rsidRDefault="00C61DEE" w:rsidP="00C61DEE">
            <w:pPr>
              <w:pStyle w:val="List2"/>
              <w:ind w:left="0" w:firstLine="0"/>
              <w:rPr>
                <w:sz w:val="24"/>
                <w:szCs w:val="24"/>
              </w:rPr>
            </w:pP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sz w:val="24"/>
                <w:szCs w:val="24"/>
              </w:rPr>
              <w:t>Previous target year[COP,t1]</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INITIAL(Start Year[COP])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sz w:val="24"/>
                <w:szCs w:val="24"/>
              </w:rPr>
            </w:pPr>
            <w:r w:rsidRPr="00624EF7">
              <w:rPr>
                <w:b/>
                <w:sz w:val="24"/>
                <w:szCs w:val="24"/>
              </w:rPr>
              <w:t>Previous target year[COP,tNext]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INITIAL(sorted target year[COP,tPrev])</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 xml:space="preserve"> RefYr trajectory if linear or exp[COP,Target]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Calculates the fraction of the emissions to reference emissions at each time from the previous relevant year to the target value at the target year for a linear or s-shaped trajectory.</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IF THEN ELSE(RefYr target[COP,Target]=:NA:,:NA:, RAMP FROM TO(previous emissions vs RefYr[COP,Target], RefYr target[COP,Target], previous target year[COP, Target], sorted target year[COP, Target], profile))</w:t>
            </w:r>
          </w:p>
          <w:p w:rsidR="00C61DEE" w:rsidRPr="00624EF7" w:rsidRDefault="00C61DEE" w:rsidP="00C61DEE">
            <w:pPr>
              <w:pStyle w:val="List2"/>
              <w:ind w:left="0" w:firstLine="0"/>
              <w:rPr>
                <w:sz w:val="24"/>
                <w:szCs w:val="24"/>
              </w:rPr>
            </w:pPr>
            <w:r w:rsidRPr="00624EF7">
              <w:rPr>
                <w:sz w:val="24"/>
                <w:szCs w:val="24"/>
              </w:rPr>
              <w:t>See Macro detail for RAMP FROM TO (</w:t>
            </w:r>
            <w:r w:rsidRPr="00624EF7">
              <w:rPr>
                <w:sz w:val="24"/>
                <w:szCs w:val="24"/>
              </w:rPr>
              <w:fldChar w:fldCharType="begin"/>
            </w:r>
            <w:r w:rsidRPr="00624EF7">
              <w:rPr>
                <w:sz w:val="24"/>
                <w:szCs w:val="24"/>
              </w:rPr>
              <w:instrText xml:space="preserve"> REF _Ref157507976 \h </w:instrText>
            </w:r>
            <w:r w:rsidRPr="00624EF7">
              <w:rPr>
                <w:sz w:val="24"/>
                <w:szCs w:val="24"/>
              </w:rPr>
            </w:r>
            <w:r w:rsidR="00624EF7" w:rsidRPr="00624EF7">
              <w:rPr>
                <w:sz w:val="24"/>
                <w:szCs w:val="24"/>
              </w:rPr>
              <w:instrText xml:space="preserve"> \* MERGEFORMAT </w:instrText>
            </w:r>
            <w:r w:rsidRPr="00624EF7">
              <w:rPr>
                <w:sz w:val="24"/>
                <w:szCs w:val="24"/>
              </w:rPr>
              <w:fldChar w:fldCharType="separate"/>
            </w:r>
            <w:r w:rsidR="006E6C3D" w:rsidRPr="006E6C3D">
              <w:rPr>
                <w:sz w:val="24"/>
                <w:szCs w:val="24"/>
              </w:rPr>
              <w:t xml:space="preserve">Table </w:t>
            </w:r>
            <w:r w:rsidR="006E6C3D" w:rsidRPr="006E6C3D">
              <w:rPr>
                <w:noProof/>
                <w:sz w:val="24"/>
                <w:szCs w:val="24"/>
              </w:rPr>
              <w:t>3</w:t>
            </w:r>
            <w:r w:rsidR="006E6C3D" w:rsidRPr="006E6C3D">
              <w:rPr>
                <w:noProof/>
                <w:sz w:val="24"/>
                <w:szCs w:val="24"/>
              </w:rPr>
              <w:noBreakHyphen/>
              <w:t>25</w:t>
            </w:r>
            <w:r w:rsidRPr="00624EF7">
              <w:rPr>
                <w:sz w:val="24"/>
                <w:szCs w:val="24"/>
              </w:rPr>
              <w:fldChar w:fldCharType="end"/>
            </w:r>
            <w:r w:rsidRPr="00624EF7">
              <w:rPr>
                <w:sz w:val="24"/>
                <w:szCs w:val="24"/>
              </w:rPr>
              <w: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RefYr trajectory if s shape[COP,Target]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Calculates the fraction of the emissions to reference emissions at each time from the previous relevant year to the target value at the target year for an s-shaped trajectory.</w:t>
            </w:r>
            <w:r w:rsidRPr="00624EF7">
              <w:rPr>
                <w:sz w:val="24"/>
                <w:szCs w:val="24"/>
              </w:rPr>
              <w:tab/>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IF THEN ELSE(RefYr target[COP,Target]=:NA:,:NA:</w:t>
            </w:r>
          </w:p>
          <w:p w:rsidR="00C61DEE" w:rsidRPr="00624EF7" w:rsidRDefault="00C61DEE" w:rsidP="00C61DEE">
            <w:pPr>
              <w:pStyle w:val="List2"/>
              <w:ind w:left="0" w:firstLine="0"/>
              <w:rPr>
                <w:sz w:val="24"/>
                <w:szCs w:val="24"/>
              </w:rPr>
            </w:pPr>
            <w:r w:rsidRPr="00624EF7">
              <w:rPr>
                <w:sz w:val="24"/>
                <w:szCs w:val="24"/>
              </w:rPr>
              <w:t>,target realization s shape[COP,Target]*RefYr target[COP,Target]+(1-target realization s shape[COP,Target])*previous emissions vs RefYr[COP,Target])</w:t>
            </w:r>
          </w:p>
          <w:p w:rsidR="00C61DEE" w:rsidRPr="00624EF7" w:rsidRDefault="00C61DEE" w:rsidP="00C61DEE">
            <w:pPr>
              <w:pStyle w:val="List2"/>
              <w:ind w:left="0" w:firstLine="0"/>
              <w:rPr>
                <w:sz w:val="24"/>
                <w:szCs w:val="24"/>
              </w:rPr>
            </w:pPr>
            <w:r w:rsidRPr="00624EF7">
              <w:rPr>
                <w:sz w:val="24"/>
                <w:szCs w:val="24"/>
              </w:rPr>
              <w:t>See Macro detail for SSHAPE (</w:t>
            </w:r>
            <w:r w:rsidRPr="00624EF7">
              <w:rPr>
                <w:sz w:val="24"/>
                <w:szCs w:val="24"/>
              </w:rPr>
              <w:fldChar w:fldCharType="begin"/>
            </w:r>
            <w:r w:rsidRPr="00624EF7">
              <w:rPr>
                <w:sz w:val="24"/>
                <w:szCs w:val="24"/>
              </w:rPr>
              <w:instrText xml:space="preserve"> REF _Ref157508012 \h </w:instrText>
            </w:r>
            <w:r w:rsidRPr="00624EF7">
              <w:rPr>
                <w:sz w:val="24"/>
                <w:szCs w:val="24"/>
              </w:rPr>
            </w:r>
            <w:r w:rsidR="00624EF7" w:rsidRPr="00624EF7">
              <w:rPr>
                <w:sz w:val="24"/>
                <w:szCs w:val="24"/>
              </w:rPr>
              <w:instrText xml:space="preserve"> \* MERGEFORMAT </w:instrText>
            </w:r>
            <w:r w:rsidRPr="00624EF7">
              <w:rPr>
                <w:sz w:val="24"/>
                <w:szCs w:val="24"/>
              </w:rPr>
              <w:fldChar w:fldCharType="separate"/>
            </w:r>
            <w:r w:rsidR="006E6C3D" w:rsidRPr="006E6C3D">
              <w:rPr>
                <w:sz w:val="24"/>
                <w:szCs w:val="24"/>
              </w:rPr>
              <w:t xml:space="preserve">Table </w:t>
            </w:r>
            <w:r w:rsidR="006E6C3D" w:rsidRPr="006E6C3D">
              <w:rPr>
                <w:noProof/>
                <w:sz w:val="24"/>
                <w:szCs w:val="24"/>
              </w:rPr>
              <w:t>3</w:t>
            </w:r>
            <w:r w:rsidR="006E6C3D" w:rsidRPr="006E6C3D">
              <w:rPr>
                <w:noProof/>
                <w:sz w:val="24"/>
                <w:szCs w:val="24"/>
              </w:rPr>
              <w:noBreakHyphen/>
              <w:t>26</w:t>
            </w:r>
            <w:r w:rsidRPr="00624EF7">
              <w:rPr>
                <w:sz w:val="24"/>
                <w:szCs w:val="24"/>
              </w:rPr>
              <w:fldChar w:fldCharType="end"/>
            </w:r>
            <w:r w:rsidRPr="00624EF7">
              <w:rPr>
                <w:sz w:val="24"/>
                <w:szCs w:val="24"/>
              </w:rPr>
              <w: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realization[COP,Target]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The model applies the change from the target base linearly starting at 0 at the start year and rising to the full value of the percent change in the target year.  Used for target types 2-6.</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MIN(1,MAX(0, XIDZ(Time-previous target year[COP,Target], sorted target year[COP,Target]-previous target year[COP,Target], STEP(1,sorted target year[COP,Target]))))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keepNext/>
              <w:keepLines/>
              <w:rPr>
                <w:b/>
                <w:bCs/>
                <w:sz w:val="24"/>
                <w:szCs w:val="24"/>
              </w:rPr>
            </w:pPr>
            <w:r w:rsidRPr="00624EF7">
              <w:rPr>
                <w:b/>
                <w:bCs/>
                <w:sz w:val="24"/>
                <w:szCs w:val="24"/>
              </w:rPr>
              <w:t>RefYr target[COP,Target]</w:t>
            </w:r>
          </w:p>
        </w:tc>
        <w:tc>
          <w:tcPr>
            <w:tcW w:w="2664" w:type="pct"/>
            <w:vAlign w:val="center"/>
          </w:tcPr>
          <w:p w:rsidR="00C61DEE" w:rsidRPr="00624EF7" w:rsidRDefault="00C61DEE" w:rsidP="00C61DEE">
            <w:pPr>
              <w:pStyle w:val="List2"/>
              <w:keepNext/>
              <w:keepLines/>
              <w:ind w:left="0" w:firstLine="0"/>
              <w:rPr>
                <w:sz w:val="24"/>
                <w:szCs w:val="24"/>
              </w:rPr>
            </w:pPr>
            <w:r w:rsidRPr="00624EF7">
              <w:rPr>
                <w:sz w:val="24"/>
                <w:szCs w:val="24"/>
              </w:rPr>
              <w:t>The target value if the target type is emissions relative to the reference year.</w:t>
            </w:r>
          </w:p>
          <w:p w:rsidR="00C61DEE" w:rsidRPr="00624EF7" w:rsidRDefault="00C61DEE" w:rsidP="00C61DEE">
            <w:pPr>
              <w:pStyle w:val="List2"/>
              <w:keepNext/>
              <w:keepLines/>
              <w:ind w:left="0" w:firstLine="0"/>
              <w:rPr>
                <w:sz w:val="24"/>
                <w:szCs w:val="24"/>
              </w:rPr>
            </w:pPr>
          </w:p>
          <w:p w:rsidR="00C61DEE" w:rsidRPr="00624EF7" w:rsidRDefault="00C61DEE" w:rsidP="00C61DEE">
            <w:pPr>
              <w:pStyle w:val="List2"/>
              <w:keepNext/>
              <w:keepLines/>
              <w:ind w:left="0" w:firstLine="0"/>
              <w:rPr>
                <w:sz w:val="24"/>
                <w:szCs w:val="24"/>
              </w:rPr>
            </w:pPr>
            <w:r w:rsidRPr="00624EF7">
              <w:rPr>
                <w:sz w:val="24"/>
                <w:szCs w:val="24"/>
              </w:rPr>
              <w:t>IF THEN ELSE(sorted target type[COP,Target] = REFYR :AND: sorted target active[COP,Target]</w:t>
            </w:r>
          </w:p>
          <w:p w:rsidR="00C61DEE" w:rsidRPr="00624EF7" w:rsidRDefault="00C61DEE" w:rsidP="00C61DEE">
            <w:pPr>
              <w:pStyle w:val="List2"/>
              <w:keepNext/>
              <w:keepLines/>
              <w:rPr>
                <w:sz w:val="24"/>
                <w:szCs w:val="24"/>
              </w:rPr>
            </w:pPr>
            <w:r w:rsidRPr="00624EF7">
              <w:rPr>
                <w:sz w:val="24"/>
                <w:szCs w:val="24"/>
              </w:rPr>
              <w:t>, sorted target value[COP,Target], :NA: )</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RS target[COP,Target]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The target value if the target type is emissions relative to the RS.</w:t>
            </w:r>
          </w:p>
          <w:p w:rsidR="00C61DEE" w:rsidRPr="00624EF7" w:rsidRDefault="00C61DEE" w:rsidP="00C61DEE">
            <w:pPr>
              <w:pStyle w:val="List2"/>
              <w:rPr>
                <w:sz w:val="24"/>
                <w:szCs w:val="24"/>
              </w:rPr>
            </w:pPr>
          </w:p>
          <w:p w:rsidR="00C61DEE" w:rsidRPr="00624EF7" w:rsidRDefault="00C61DEE" w:rsidP="00C61DEE">
            <w:pPr>
              <w:pStyle w:val="List2"/>
              <w:ind w:left="0" w:firstLine="0"/>
              <w:rPr>
                <w:sz w:val="24"/>
                <w:szCs w:val="24"/>
              </w:rPr>
            </w:pPr>
            <w:r w:rsidRPr="00624EF7">
              <w:rPr>
                <w:sz w:val="24"/>
                <w:szCs w:val="24"/>
              </w:rPr>
              <w:t>IF THEN ELSE( sorted target type[COP,Target] = RS :AND: sorted target active[COP,Target], sorted target value[COP,Target], :NA: )</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Intensity ref target[COP,Target]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The target value if the target type is emissions intensity relative to the reference year.</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IF THEN ELSE(sorted target type[COP,Target]=INTENSITY REF :AND: sorted target active[COP,Target], sorted target value[COP,Target], :NA:)</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Per capita ref target[COP,Target]</w:t>
            </w:r>
          </w:p>
        </w:tc>
        <w:tc>
          <w:tcPr>
            <w:tcW w:w="2664" w:type="pct"/>
            <w:vAlign w:val="center"/>
          </w:tcPr>
          <w:p w:rsidR="00C61DEE" w:rsidRPr="00624EF7" w:rsidRDefault="00C61DEE" w:rsidP="00C61DEE">
            <w:pPr>
              <w:pStyle w:val="List3"/>
              <w:rPr>
                <w:sz w:val="24"/>
              </w:rPr>
            </w:pPr>
            <w:r w:rsidRPr="00624EF7">
              <w:rPr>
                <w:sz w:val="24"/>
              </w:rPr>
              <w:t>The target value if the target type is emissions per capita relative to the reference year.</w:t>
            </w:r>
          </w:p>
          <w:p w:rsidR="00C61DEE" w:rsidRPr="00624EF7" w:rsidRDefault="00C61DEE" w:rsidP="00C61DEE">
            <w:pPr>
              <w:pStyle w:val="List2"/>
              <w:rPr>
                <w:sz w:val="24"/>
                <w:szCs w:val="24"/>
              </w:rPr>
            </w:pPr>
          </w:p>
          <w:p w:rsidR="00C61DEE" w:rsidRPr="00624EF7" w:rsidRDefault="00C61DEE" w:rsidP="00C61DEE">
            <w:pPr>
              <w:pStyle w:val="List3"/>
              <w:rPr>
                <w:sz w:val="24"/>
              </w:rPr>
            </w:pPr>
            <w:r w:rsidRPr="00624EF7">
              <w:rPr>
                <w:sz w:val="24"/>
              </w:rPr>
              <w:t>IF THEN ELSE(sorted target type[COP,Target]=PER CAPITA REF :AND: sorted target active[COP,Target], sorted target value[COP,Target], :NA:)</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Intensity RS target[COP,Target]</w:t>
            </w:r>
          </w:p>
        </w:tc>
        <w:tc>
          <w:tcPr>
            <w:tcW w:w="2664" w:type="pct"/>
            <w:vAlign w:val="center"/>
          </w:tcPr>
          <w:p w:rsidR="00C61DEE" w:rsidRPr="00624EF7" w:rsidRDefault="00C61DEE" w:rsidP="00C61DEE">
            <w:pPr>
              <w:pStyle w:val="List2"/>
              <w:rPr>
                <w:sz w:val="24"/>
                <w:szCs w:val="24"/>
              </w:rPr>
            </w:pPr>
            <w:r w:rsidRPr="00624EF7">
              <w:rPr>
                <w:sz w:val="24"/>
                <w:szCs w:val="24"/>
              </w:rPr>
              <w:t xml:space="preserve">The target value if the target type is emissions intensity relative to the RS. </w:t>
            </w:r>
          </w:p>
          <w:p w:rsidR="00C61DEE" w:rsidRPr="00624EF7" w:rsidRDefault="00C61DEE" w:rsidP="00C61DEE">
            <w:pPr>
              <w:pStyle w:val="List2"/>
              <w:rPr>
                <w:sz w:val="24"/>
                <w:szCs w:val="24"/>
              </w:rPr>
            </w:pPr>
          </w:p>
          <w:p w:rsidR="00C61DEE" w:rsidRPr="00624EF7" w:rsidRDefault="00C61DEE" w:rsidP="00C61DEE">
            <w:pPr>
              <w:pStyle w:val="List3"/>
              <w:rPr>
                <w:sz w:val="24"/>
              </w:rPr>
            </w:pPr>
            <w:r w:rsidRPr="00624EF7">
              <w:rPr>
                <w:sz w:val="24"/>
              </w:rPr>
              <w:t>IF THEN ELSE(sorted target type[COP,Target]=INTENSITY RS :AND: sorted target active[COP,Target], sorted target value[COP,Target], :NA:)</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Per capita RS target[COP,Target]</w:t>
            </w:r>
          </w:p>
        </w:tc>
        <w:tc>
          <w:tcPr>
            <w:tcW w:w="2664" w:type="pct"/>
            <w:vAlign w:val="center"/>
          </w:tcPr>
          <w:p w:rsidR="00C61DEE" w:rsidRPr="00624EF7" w:rsidRDefault="00C61DEE" w:rsidP="00C61DEE">
            <w:pPr>
              <w:pStyle w:val="List2"/>
              <w:rPr>
                <w:sz w:val="24"/>
                <w:szCs w:val="24"/>
              </w:rPr>
            </w:pPr>
            <w:r w:rsidRPr="00624EF7">
              <w:rPr>
                <w:sz w:val="24"/>
                <w:szCs w:val="24"/>
              </w:rPr>
              <w:t xml:space="preserve">The target value if the target type is emissions per capita relative to the RS. </w:t>
            </w:r>
          </w:p>
          <w:p w:rsidR="00C61DEE" w:rsidRPr="00624EF7" w:rsidRDefault="00C61DEE" w:rsidP="00C61DEE">
            <w:pPr>
              <w:pStyle w:val="List2"/>
              <w:ind w:left="0" w:firstLine="0"/>
              <w:rPr>
                <w:sz w:val="24"/>
                <w:szCs w:val="24"/>
              </w:rPr>
            </w:pPr>
          </w:p>
          <w:p w:rsidR="00C61DEE" w:rsidRPr="00624EF7" w:rsidRDefault="00C61DEE" w:rsidP="00C61DEE">
            <w:pPr>
              <w:pStyle w:val="List3"/>
              <w:rPr>
                <w:sz w:val="24"/>
              </w:rPr>
            </w:pPr>
            <w:r w:rsidRPr="00624EF7">
              <w:rPr>
                <w:sz w:val="24"/>
              </w:rPr>
              <w:t xml:space="preserve">IF THEN ELSE(sorted target type[COP,Target]=PER CAPITA RS :AND: sorted target active[COP,Target], sorted target value[COP,Target], :NA:) </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RefYr trajectory[COP,Target]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For those targets that are relative to reference emissions, this calculates the fraction of the emissions to reference emissions from the previous relevant year to the target year depending on the profile chosen.  It forces the s-shaped trajectory if the emissions increase from the relevant year to the target year. Unless an ultimate target is active to override the default, beyond the target year, the fraction of reference emissions remains constant.</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IF THEN ELSE(RefYr target[COP,Target]=:NA:,:NA:, IF THEN ELSE(profile&gt;1:OR: RefYr target[COP,Target]&gt;previous emissions vs RefYr[COP,Target],RefYr trajectory if s shape[COP,Target], RefYr trajectory if linear or exp[COP,Target]))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RS trajectory[COP,Target]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For those targets that are relative to the RS, this calculates the fraction of the emissions to RS from the previous relevant year to the target year.  The fraction starts at 0, i.e., no change from the previous relevant year’s emissions, and linearly increases to the full target fraction at the target year.  Unless an ultimate target is active to override the default, beyond the target year, the fraction of RS remains constant.</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IF THEN ELSE(RS target[COP,Target]=:NA:, :NA:,target realization[COP,Target]*RS target[COP,Target]+(1-target realization[COP,Target])*previous emissions vs RS[COP,Target])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Intensity ref trajectory[COP,Target]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For those targets that are based on intensity relative to a reference year, this calculates the fraction of the emissions intensity from the previous relevant year to the target year.  The fraction starts at 0, i.e., no change from the previous relevant year’s intensity, and linearly increases to the full target fraction at the target year. Unless an ultimate target is active to override the default, beyond the target year, the fraction of reference intensity remains constant.</w:t>
            </w:r>
          </w:p>
          <w:p w:rsidR="00C61DEE" w:rsidRPr="00624EF7" w:rsidRDefault="00C61DEE" w:rsidP="00C61DEE">
            <w:pPr>
              <w:pStyle w:val="List2"/>
              <w:ind w:left="0" w:firstLine="0"/>
              <w:rPr>
                <w:sz w:val="24"/>
                <w:szCs w:val="24"/>
              </w:rPr>
            </w:pPr>
          </w:p>
          <w:p w:rsidR="00C61DEE" w:rsidRPr="00624EF7" w:rsidRDefault="00C61DEE" w:rsidP="00C61DEE">
            <w:pPr>
              <w:pStyle w:val="List3"/>
              <w:rPr>
                <w:sz w:val="24"/>
              </w:rPr>
            </w:pPr>
            <w:r w:rsidRPr="00624EF7">
              <w:rPr>
                <w:sz w:val="24"/>
              </w:rPr>
              <w:t>IF THEN ELSE(Intensity ref target[COP,Target]=:NA:,:NA:, Target realization[COP,Target]*Intensity ref target[COP,Target] + (1-Target realization[COP,Target])*previous emissions intensity vs RefYr[COP,Target])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Per capita ref trajectory[COP,Target]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For those targets that are based on emissions per capita relative to a reference year, this calculates the fraction of the emissions per capita from the previous relevant year to the target year.  The fraction starts at 0, i.e., no change from the previous relevant year’s emissions per capita, and linearly increases to the full target fraction at the target year. Unless an ultimate target is active to override the default, beyond the target year, the fraction of reference emissions per capita remains constant.</w:t>
            </w:r>
          </w:p>
          <w:p w:rsidR="00C61DEE" w:rsidRPr="00624EF7" w:rsidRDefault="00C61DEE" w:rsidP="00C61DEE">
            <w:pPr>
              <w:pStyle w:val="List2"/>
              <w:ind w:left="0" w:firstLine="0"/>
              <w:rPr>
                <w:sz w:val="24"/>
                <w:szCs w:val="24"/>
              </w:rPr>
            </w:pPr>
          </w:p>
          <w:p w:rsidR="00C61DEE" w:rsidRPr="00624EF7" w:rsidRDefault="00C61DEE" w:rsidP="00C61DEE">
            <w:pPr>
              <w:pStyle w:val="List2"/>
              <w:rPr>
                <w:sz w:val="24"/>
                <w:szCs w:val="24"/>
              </w:rPr>
            </w:pPr>
            <w:r w:rsidRPr="00624EF7">
              <w:rPr>
                <w:sz w:val="24"/>
                <w:szCs w:val="24"/>
              </w:rPr>
              <w:t>IF THEN ELSE(Per capita ref target[COP,Target]=:NA:,:NA:,Target realization[COP,Target]*Per capita ref target[COP,Target] + (1-Target realization[COP,Target])*previous emissions per capita vs RefYr[COP,Target])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Intensity RS trajectory[COP,Target]</w:t>
            </w:r>
          </w:p>
        </w:tc>
        <w:tc>
          <w:tcPr>
            <w:tcW w:w="2664" w:type="pct"/>
            <w:vAlign w:val="center"/>
          </w:tcPr>
          <w:p w:rsidR="00C61DEE" w:rsidRPr="00624EF7" w:rsidRDefault="00C61DEE" w:rsidP="00C61DEE">
            <w:pPr>
              <w:pStyle w:val="List2"/>
              <w:rPr>
                <w:sz w:val="24"/>
                <w:szCs w:val="24"/>
              </w:rPr>
            </w:pPr>
            <w:r w:rsidRPr="00624EF7">
              <w:rPr>
                <w:sz w:val="24"/>
                <w:szCs w:val="24"/>
              </w:rPr>
              <w:t>For those targets that are based on emissions intensity relative to the RS, this calculates the fraction of the emissions intensity from the previous relevant year to the target year.  The fraction starts at 0, i.e., no change from the previous relevant year’s emissions per capita, and linearly increases to the full target fraction at the target year. Unless an ultimate target is active to override the default, beyond the target year, the ratio to RS emissions intensity remains constant.</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IF THEN ELSE(Intensity RS target[COP,Target]=:NA:,:NA:,Target realization[COP,Target]*Intensity RS target[COP,Target] + (1-Target realization[COP,Target])*previous intensity vs RS[COP,Target])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Per capita RS trajectory[COP,Target]</w:t>
            </w:r>
          </w:p>
        </w:tc>
        <w:tc>
          <w:tcPr>
            <w:tcW w:w="2664" w:type="pct"/>
            <w:vAlign w:val="center"/>
          </w:tcPr>
          <w:p w:rsidR="00C61DEE" w:rsidRPr="00624EF7" w:rsidRDefault="00C61DEE" w:rsidP="00C61DEE">
            <w:pPr>
              <w:pStyle w:val="List2"/>
              <w:rPr>
                <w:sz w:val="24"/>
                <w:szCs w:val="24"/>
              </w:rPr>
            </w:pPr>
            <w:r w:rsidRPr="00624EF7">
              <w:rPr>
                <w:sz w:val="24"/>
                <w:szCs w:val="24"/>
              </w:rPr>
              <w:t>For those targets that are based on emissions per capita relative to the RS, this calculates the fraction of the emissions per capita from the previous relevant year to the target year.  The fraction starts at 0, i.e., no change from the previous relevant year’s emissions per capita, and linearly increases to the full target fraction at the target year. Unless an ultimate target is active to override the default, beyond the target year, the ratio to RS emissions per capita remains constant.</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IF THEN ELSE(Per capita RS target[COP,Target]=:NA:,:NA:,Target realization[COP,Target]*Per capita RS target[COP,Target] + (1-Target realization[COP,Target])*previous emissions per capita vs RS[COP,Target])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refYr constrained emissions[COP,Target]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Multiplies the trajectory of emissions/reference emissions by the reference emissions to yield the emissions trajectory.</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IF THEN ELSE(RefYr trajectory[COP,Target]=:NA:,:NA:,reference emissions[COP,Target]*RefYr trajectory[COP,Target])</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RS constrained emissions[COP,Target]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Multiplies the trajectory of emissions/reference scenario emissions by the reference scenario emissions to yield the emissions trajectory.</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IF THEN ELSE(RS trajectory[COP,Target]=:NA:,:NA:,RS emissions[COP]*RS trajectory[COP,Target])</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keepNext/>
              <w:keepLines/>
              <w:ind w:left="0" w:firstLine="0"/>
              <w:rPr>
                <w:b/>
                <w:bCs/>
                <w:sz w:val="24"/>
                <w:szCs w:val="24"/>
              </w:rPr>
            </w:pPr>
            <w:r w:rsidRPr="00624EF7">
              <w:rPr>
                <w:b/>
                <w:bCs/>
                <w:sz w:val="24"/>
                <w:szCs w:val="24"/>
              </w:rPr>
              <w:t>Intensity ref constrained emissions[COP,Target]</w:t>
            </w:r>
          </w:p>
        </w:tc>
        <w:tc>
          <w:tcPr>
            <w:tcW w:w="2664" w:type="pct"/>
            <w:vAlign w:val="center"/>
          </w:tcPr>
          <w:p w:rsidR="00C61DEE" w:rsidRPr="00624EF7" w:rsidRDefault="00C61DEE" w:rsidP="00C61DEE">
            <w:pPr>
              <w:pStyle w:val="List2"/>
              <w:keepNext/>
              <w:keepLines/>
              <w:ind w:left="0" w:firstLine="0"/>
              <w:rPr>
                <w:sz w:val="24"/>
                <w:szCs w:val="24"/>
              </w:rPr>
            </w:pPr>
            <w:r w:rsidRPr="00624EF7">
              <w:rPr>
                <w:sz w:val="24"/>
                <w:szCs w:val="24"/>
              </w:rPr>
              <w:t xml:space="preserve">Multiplies the trajectory of emissions intensity/reference year emissions intensity by the reference year intensity and GDP, as defined in Section </w:t>
            </w:r>
            <w:r w:rsidRPr="00624EF7">
              <w:rPr>
                <w:sz w:val="24"/>
                <w:szCs w:val="24"/>
              </w:rPr>
              <w:fldChar w:fldCharType="begin"/>
            </w:r>
            <w:r w:rsidRPr="00624EF7">
              <w:rPr>
                <w:sz w:val="24"/>
                <w:szCs w:val="24"/>
              </w:rPr>
              <w:instrText xml:space="preserve"> REF _Ref93851228 \r \h </w:instrText>
            </w:r>
            <w:r w:rsidRPr="00624EF7">
              <w:rPr>
                <w:sz w:val="24"/>
                <w:szCs w:val="24"/>
              </w:rPr>
            </w:r>
            <w:r w:rsidR="00624EF7" w:rsidRPr="00624EF7">
              <w:rPr>
                <w:sz w:val="24"/>
                <w:szCs w:val="24"/>
              </w:rPr>
              <w:instrText xml:space="preserve"> \* MERGEFORMAT </w:instrText>
            </w:r>
            <w:r w:rsidRPr="00624EF7">
              <w:rPr>
                <w:sz w:val="24"/>
                <w:szCs w:val="24"/>
              </w:rPr>
              <w:fldChar w:fldCharType="separate"/>
            </w:r>
            <w:r w:rsidR="006E6C3D">
              <w:rPr>
                <w:sz w:val="24"/>
                <w:szCs w:val="24"/>
              </w:rPr>
              <w:t>3.3.1</w:t>
            </w:r>
            <w:r w:rsidRPr="00624EF7">
              <w:rPr>
                <w:sz w:val="24"/>
                <w:szCs w:val="24"/>
              </w:rPr>
              <w:fldChar w:fldCharType="end"/>
            </w:r>
            <w:r w:rsidRPr="00624EF7">
              <w:rPr>
                <w:sz w:val="24"/>
                <w:szCs w:val="24"/>
              </w:rPr>
              <w:t>, to yield the emissions trajectory.</w:t>
            </w:r>
          </w:p>
          <w:p w:rsidR="00C61DEE" w:rsidRPr="00624EF7" w:rsidRDefault="00C61DEE" w:rsidP="00C61DEE">
            <w:pPr>
              <w:pStyle w:val="List2"/>
              <w:keepNext/>
              <w:keepLines/>
              <w:ind w:left="0" w:firstLine="0"/>
              <w:rPr>
                <w:sz w:val="24"/>
                <w:szCs w:val="24"/>
              </w:rPr>
            </w:pPr>
          </w:p>
          <w:p w:rsidR="00C61DEE" w:rsidRPr="00624EF7" w:rsidRDefault="00C61DEE" w:rsidP="00C61DEE">
            <w:pPr>
              <w:pStyle w:val="List2"/>
              <w:keepNext/>
              <w:keepLines/>
              <w:rPr>
                <w:sz w:val="24"/>
                <w:szCs w:val="24"/>
              </w:rPr>
            </w:pPr>
            <w:r w:rsidRPr="00624EF7">
              <w:rPr>
                <w:sz w:val="24"/>
                <w:szCs w:val="24"/>
              </w:rPr>
              <w:t>IF THEN ELSE(Intensity ref trajectory[COP,Target]=:NA:,:NA:,Reference intensity[COP]*Intensity ref trajectory[COP,Target]*GDP[COP])</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Per capita ref constrained emissions[COP,Target]</w:t>
            </w:r>
          </w:p>
        </w:tc>
        <w:tc>
          <w:tcPr>
            <w:tcW w:w="2664" w:type="pct"/>
            <w:vAlign w:val="center"/>
          </w:tcPr>
          <w:p w:rsidR="00C61DEE" w:rsidRPr="00624EF7" w:rsidRDefault="00C61DEE" w:rsidP="00C61DEE">
            <w:pPr>
              <w:pStyle w:val="List3"/>
              <w:rPr>
                <w:sz w:val="24"/>
              </w:rPr>
            </w:pPr>
            <w:r w:rsidRPr="00624EF7">
              <w:rPr>
                <w:sz w:val="24"/>
              </w:rPr>
              <w:t xml:space="preserve">Multiplies the trajectory of emissions per capita/reference year emissions by the reference year emissions per capita and population adjusted, as defined in Section </w:t>
            </w:r>
            <w:r w:rsidRPr="00624EF7">
              <w:rPr>
                <w:sz w:val="24"/>
              </w:rPr>
              <w:fldChar w:fldCharType="begin"/>
            </w:r>
            <w:r w:rsidRPr="00624EF7">
              <w:rPr>
                <w:sz w:val="24"/>
              </w:rPr>
              <w:instrText xml:space="preserve"> REF _Ref93851228 \r \h </w:instrText>
            </w:r>
            <w:r w:rsidRPr="00624EF7">
              <w:rPr>
                <w:sz w:val="24"/>
              </w:rPr>
            </w:r>
            <w:r w:rsidR="00624EF7" w:rsidRPr="00624EF7">
              <w:rPr>
                <w:sz w:val="24"/>
              </w:rPr>
              <w:instrText xml:space="preserve"> \* MERGEFORMAT </w:instrText>
            </w:r>
            <w:r w:rsidRPr="00624EF7">
              <w:rPr>
                <w:sz w:val="24"/>
              </w:rPr>
              <w:fldChar w:fldCharType="separate"/>
            </w:r>
            <w:r w:rsidR="006E6C3D">
              <w:rPr>
                <w:sz w:val="24"/>
              </w:rPr>
              <w:t>3.3.1</w:t>
            </w:r>
            <w:r w:rsidRPr="00624EF7">
              <w:rPr>
                <w:sz w:val="24"/>
              </w:rPr>
              <w:fldChar w:fldCharType="end"/>
            </w:r>
            <w:r w:rsidRPr="00624EF7">
              <w:rPr>
                <w:sz w:val="24"/>
              </w:rPr>
              <w:t>, to yield the emissions trajectory.</w:t>
            </w:r>
          </w:p>
          <w:p w:rsidR="00C61DEE" w:rsidRPr="00624EF7" w:rsidRDefault="00C61DEE" w:rsidP="00C61DEE">
            <w:pPr>
              <w:pStyle w:val="List3"/>
              <w:rPr>
                <w:sz w:val="24"/>
              </w:rPr>
            </w:pPr>
          </w:p>
          <w:p w:rsidR="00C61DEE" w:rsidRPr="00624EF7" w:rsidRDefault="00C61DEE" w:rsidP="00C61DEE">
            <w:pPr>
              <w:pStyle w:val="List3"/>
              <w:rPr>
                <w:sz w:val="24"/>
              </w:rPr>
            </w:pPr>
            <w:r w:rsidRPr="00624EF7">
              <w:rPr>
                <w:sz w:val="24"/>
              </w:rPr>
              <w:t>IF THEN ELSE(Per capita ref trajectory[COP,Target]=:NA:,:NA:,Reference per capita[COP]*Per capita ref trajectory[COP,Target]*Population[COP])</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Intensity RS constrained emissions[COP,Target]</w:t>
            </w:r>
          </w:p>
        </w:tc>
        <w:tc>
          <w:tcPr>
            <w:tcW w:w="2664" w:type="pct"/>
            <w:vAlign w:val="center"/>
          </w:tcPr>
          <w:p w:rsidR="00C61DEE" w:rsidRPr="00624EF7" w:rsidRDefault="00C61DEE" w:rsidP="00C61DEE">
            <w:pPr>
              <w:pStyle w:val="List3"/>
              <w:rPr>
                <w:sz w:val="24"/>
              </w:rPr>
            </w:pPr>
            <w:r w:rsidRPr="00624EF7">
              <w:rPr>
                <w:sz w:val="24"/>
              </w:rPr>
              <w:t xml:space="preserve">Multiplies the trajectory of RS emissions intensity by the RS intensity and GDP adjusted, as defined in Section </w:t>
            </w:r>
            <w:r w:rsidRPr="00624EF7">
              <w:rPr>
                <w:sz w:val="24"/>
              </w:rPr>
              <w:fldChar w:fldCharType="begin"/>
            </w:r>
            <w:r w:rsidRPr="00624EF7">
              <w:rPr>
                <w:sz w:val="24"/>
              </w:rPr>
              <w:instrText xml:space="preserve"> REF _Ref93851228 \r \h </w:instrText>
            </w:r>
            <w:r w:rsidRPr="00624EF7">
              <w:rPr>
                <w:sz w:val="24"/>
              </w:rPr>
            </w:r>
            <w:r w:rsidR="00624EF7" w:rsidRPr="00624EF7">
              <w:rPr>
                <w:sz w:val="24"/>
              </w:rPr>
              <w:instrText xml:space="preserve"> \* MERGEFORMAT </w:instrText>
            </w:r>
            <w:r w:rsidRPr="00624EF7">
              <w:rPr>
                <w:sz w:val="24"/>
              </w:rPr>
              <w:fldChar w:fldCharType="separate"/>
            </w:r>
            <w:r w:rsidR="006E6C3D">
              <w:rPr>
                <w:sz w:val="24"/>
              </w:rPr>
              <w:t>3.3.1</w:t>
            </w:r>
            <w:r w:rsidRPr="00624EF7">
              <w:rPr>
                <w:sz w:val="24"/>
              </w:rPr>
              <w:fldChar w:fldCharType="end"/>
            </w:r>
            <w:r w:rsidRPr="00624EF7">
              <w:rPr>
                <w:sz w:val="24"/>
              </w:rPr>
              <w:t>, to yield the emissions trajectory.</w:t>
            </w:r>
          </w:p>
          <w:p w:rsidR="00C61DEE" w:rsidRPr="00624EF7" w:rsidRDefault="00C61DEE" w:rsidP="00C61DEE">
            <w:pPr>
              <w:pStyle w:val="List3"/>
              <w:rPr>
                <w:sz w:val="24"/>
              </w:rPr>
            </w:pPr>
          </w:p>
          <w:p w:rsidR="00C61DEE" w:rsidRPr="00624EF7" w:rsidRDefault="00C61DEE" w:rsidP="00C61DEE">
            <w:pPr>
              <w:pStyle w:val="List3"/>
              <w:rPr>
                <w:sz w:val="24"/>
              </w:rPr>
            </w:pPr>
            <w:r w:rsidRPr="00624EF7">
              <w:rPr>
                <w:sz w:val="24"/>
              </w:rPr>
              <w:t>IF THEN ELSE(Intensity RS trajectory[COP,Target]=:NA:,:NA:</w:t>
            </w:r>
          </w:p>
          <w:p w:rsidR="00C61DEE" w:rsidRPr="00624EF7" w:rsidRDefault="00C61DEE" w:rsidP="00C61DEE">
            <w:pPr>
              <w:pStyle w:val="List3"/>
              <w:rPr>
                <w:sz w:val="24"/>
              </w:rPr>
            </w:pPr>
            <w:r w:rsidRPr="00624EF7">
              <w:rPr>
                <w:sz w:val="24"/>
              </w:rPr>
              <w:t>,RS intensity[COP]*Intensity RS trajectory[COP,Target]*GDP[COP])</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Per capita RS constrained emissions[COP,Target]</w:t>
            </w:r>
          </w:p>
        </w:tc>
        <w:tc>
          <w:tcPr>
            <w:tcW w:w="2664" w:type="pct"/>
            <w:vAlign w:val="center"/>
          </w:tcPr>
          <w:p w:rsidR="00C61DEE" w:rsidRPr="00624EF7" w:rsidRDefault="00C61DEE" w:rsidP="00C61DEE">
            <w:pPr>
              <w:pStyle w:val="List3"/>
              <w:rPr>
                <w:sz w:val="24"/>
              </w:rPr>
            </w:pPr>
            <w:r w:rsidRPr="00624EF7">
              <w:rPr>
                <w:sz w:val="24"/>
              </w:rPr>
              <w:t xml:space="preserve">Multiplies the trajectory of RS emissions per capita by the RS per capita and population adjusted, as defined in Section </w:t>
            </w:r>
            <w:r w:rsidRPr="00624EF7">
              <w:rPr>
                <w:sz w:val="24"/>
              </w:rPr>
              <w:fldChar w:fldCharType="begin"/>
            </w:r>
            <w:r w:rsidRPr="00624EF7">
              <w:rPr>
                <w:sz w:val="24"/>
              </w:rPr>
              <w:instrText xml:space="preserve"> REF _Ref93851228 \r \h </w:instrText>
            </w:r>
            <w:r w:rsidRPr="00624EF7">
              <w:rPr>
                <w:sz w:val="24"/>
              </w:rPr>
            </w:r>
            <w:r w:rsidR="00624EF7" w:rsidRPr="00624EF7">
              <w:rPr>
                <w:sz w:val="24"/>
              </w:rPr>
              <w:instrText xml:space="preserve"> \* MERGEFORMAT </w:instrText>
            </w:r>
            <w:r w:rsidRPr="00624EF7">
              <w:rPr>
                <w:sz w:val="24"/>
              </w:rPr>
              <w:fldChar w:fldCharType="separate"/>
            </w:r>
            <w:r w:rsidR="006E6C3D">
              <w:rPr>
                <w:sz w:val="24"/>
              </w:rPr>
              <w:t>3.3.1</w:t>
            </w:r>
            <w:r w:rsidRPr="00624EF7">
              <w:rPr>
                <w:sz w:val="24"/>
              </w:rPr>
              <w:fldChar w:fldCharType="end"/>
            </w:r>
            <w:r w:rsidRPr="00624EF7">
              <w:rPr>
                <w:sz w:val="24"/>
              </w:rPr>
              <w:t>, to yield the emissions trajectory.</w:t>
            </w:r>
          </w:p>
          <w:p w:rsidR="00C61DEE" w:rsidRPr="00624EF7" w:rsidRDefault="00C61DEE" w:rsidP="00C61DEE">
            <w:pPr>
              <w:pStyle w:val="List3"/>
              <w:rPr>
                <w:sz w:val="24"/>
              </w:rPr>
            </w:pPr>
          </w:p>
          <w:p w:rsidR="00C61DEE" w:rsidRPr="00624EF7" w:rsidRDefault="00C61DEE" w:rsidP="00C61DEE">
            <w:pPr>
              <w:pStyle w:val="List3"/>
              <w:rPr>
                <w:sz w:val="24"/>
              </w:rPr>
            </w:pPr>
            <w:r w:rsidRPr="00624EF7">
              <w:rPr>
                <w:sz w:val="24"/>
              </w:rPr>
              <w:t>IF THEN ELSE(Per capita RS trajectory[COP,Target]=:NA:,:NA:</w:t>
            </w:r>
          </w:p>
          <w:p w:rsidR="00C61DEE" w:rsidRPr="00624EF7" w:rsidRDefault="00C61DEE" w:rsidP="00C61DEE">
            <w:pPr>
              <w:pStyle w:val="List3"/>
              <w:rPr>
                <w:sz w:val="24"/>
              </w:rPr>
            </w:pPr>
            <w:r w:rsidRPr="00624EF7">
              <w:rPr>
                <w:sz w:val="24"/>
              </w:rPr>
              <w:t>,RS per capita[COP]*Per capita RS trajectory[COP,Target]*Population[COP])</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ind w:left="0" w:firstLine="0"/>
              <w:jc w:val="both"/>
              <w:rPr>
                <w:b/>
                <w:bCs/>
                <w:sz w:val="24"/>
                <w:szCs w:val="24"/>
              </w:rPr>
            </w:pPr>
            <w:r w:rsidRPr="00624EF7">
              <w:rPr>
                <w:b/>
                <w:bCs/>
                <w:sz w:val="24"/>
                <w:szCs w:val="24"/>
              </w:rPr>
              <w:t>Constrained emissions[COP,Target]</w:t>
            </w:r>
          </w:p>
        </w:tc>
        <w:tc>
          <w:tcPr>
            <w:tcW w:w="2664" w:type="pct"/>
            <w:vAlign w:val="center"/>
          </w:tcPr>
          <w:p w:rsidR="00C61DEE" w:rsidRPr="00624EF7" w:rsidRDefault="00C61DEE" w:rsidP="00C61DEE">
            <w:pPr>
              <w:pStyle w:val="List3"/>
              <w:rPr>
                <w:sz w:val="24"/>
              </w:rPr>
            </w:pPr>
            <w:r w:rsidRPr="00624EF7">
              <w:rPr>
                <w:sz w:val="24"/>
              </w:rPr>
              <w:t>Synthesizes into one variable the emissions trajectories as determined for the various types of targets.</w:t>
            </w:r>
          </w:p>
          <w:p w:rsidR="00C61DEE" w:rsidRPr="00624EF7" w:rsidRDefault="00C61DEE" w:rsidP="00C61DEE">
            <w:pPr>
              <w:pStyle w:val="List3"/>
              <w:rPr>
                <w:sz w:val="24"/>
              </w:rPr>
            </w:pPr>
          </w:p>
          <w:p w:rsidR="00B06C9B" w:rsidRPr="00624EF7" w:rsidRDefault="00B06C9B" w:rsidP="00B06C9B">
            <w:pPr>
              <w:pStyle w:val="List3"/>
              <w:rPr>
                <w:sz w:val="24"/>
              </w:rPr>
            </w:pPr>
            <w:r w:rsidRPr="00624EF7">
              <w:rPr>
                <w:sz w:val="24"/>
              </w:rPr>
              <w:t>IF THEN ELSE(:NOT: Sorted target active[COP,Target], RS emissions[COP]</w:t>
            </w:r>
          </w:p>
          <w:p w:rsidR="00B06C9B" w:rsidRPr="00624EF7" w:rsidRDefault="00B06C9B" w:rsidP="00B06C9B">
            <w:pPr>
              <w:pStyle w:val="List3"/>
              <w:rPr>
                <w:sz w:val="24"/>
              </w:rPr>
            </w:pPr>
            <w:r w:rsidRPr="00624EF7">
              <w:rPr>
                <w:sz w:val="24"/>
              </w:rPr>
              <w:t>,IF THEN ELSE(Sorted target type[COP,Target]=REFYR, refYr constrained emissions[COP,Target]</w:t>
            </w:r>
          </w:p>
          <w:p w:rsidR="00B06C9B" w:rsidRPr="00624EF7" w:rsidRDefault="00B06C9B" w:rsidP="00B06C9B">
            <w:pPr>
              <w:pStyle w:val="List3"/>
              <w:rPr>
                <w:sz w:val="24"/>
              </w:rPr>
            </w:pPr>
            <w:r w:rsidRPr="00624EF7">
              <w:rPr>
                <w:sz w:val="24"/>
              </w:rPr>
              <w:t>,IF THEN ELSE(Sorted target type[COP,Target]=RS, RS constrained emissions[COP,Target]</w:t>
            </w:r>
          </w:p>
          <w:p w:rsidR="00B06C9B" w:rsidRPr="00624EF7" w:rsidRDefault="00B06C9B" w:rsidP="00B06C9B">
            <w:pPr>
              <w:pStyle w:val="List3"/>
              <w:rPr>
                <w:sz w:val="24"/>
              </w:rPr>
            </w:pPr>
            <w:r w:rsidRPr="00624EF7">
              <w:rPr>
                <w:sz w:val="24"/>
              </w:rPr>
              <w:t>,IF THEN ELSE(Sorted target type[COP,Target]=INTENSITY REF,Intensity ref constrained emissions[COP,Target]</w:t>
            </w:r>
          </w:p>
          <w:p w:rsidR="00B06C9B" w:rsidRPr="00624EF7" w:rsidRDefault="00B06C9B" w:rsidP="00B06C9B">
            <w:pPr>
              <w:pStyle w:val="List3"/>
              <w:rPr>
                <w:sz w:val="24"/>
              </w:rPr>
            </w:pPr>
            <w:r w:rsidRPr="00624EF7">
              <w:rPr>
                <w:sz w:val="24"/>
              </w:rPr>
              <w:t>,IF THEN ELSE(Sorted target type[COP,Target]=INTENSITY RS,Intensity RS constrained emissions[COP,Target]</w:t>
            </w:r>
          </w:p>
          <w:p w:rsidR="00B06C9B" w:rsidRPr="00624EF7" w:rsidRDefault="00B06C9B" w:rsidP="00B06C9B">
            <w:pPr>
              <w:pStyle w:val="List3"/>
              <w:rPr>
                <w:sz w:val="24"/>
              </w:rPr>
            </w:pPr>
            <w:r w:rsidRPr="00624EF7">
              <w:rPr>
                <w:sz w:val="24"/>
              </w:rPr>
              <w:t>,IF THEN ELSE(Sorted target type[COP,Target]=PER CAPITA REF,Per capita ref constrained emissions[COP,Target]</w:t>
            </w:r>
          </w:p>
          <w:p w:rsidR="00B06C9B" w:rsidRPr="00624EF7" w:rsidRDefault="00B06C9B" w:rsidP="00B06C9B">
            <w:pPr>
              <w:pStyle w:val="List3"/>
              <w:rPr>
                <w:sz w:val="24"/>
              </w:rPr>
            </w:pPr>
            <w:r w:rsidRPr="00624EF7">
              <w:rPr>
                <w:sz w:val="24"/>
              </w:rPr>
              <w:t>,IF THEN ELSE(Sorted target type[COP,Target]=PER CAPITA RS,Per capita RS constrained emissions[COP,Target]</w:t>
            </w:r>
          </w:p>
          <w:p w:rsidR="00C61DEE" w:rsidRPr="00624EF7" w:rsidRDefault="00B06C9B" w:rsidP="00B06C9B">
            <w:pPr>
              <w:pStyle w:val="List3"/>
              <w:rPr>
                <w:sz w:val="24"/>
              </w:rPr>
            </w:pPr>
            <w:r w:rsidRPr="00624EF7">
              <w:rPr>
                <w:sz w:val="24"/>
              </w:rPr>
              <w:t>, RS emissions[COP])))))))</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705F72" w:rsidRPr="00624EF7" w:rsidTr="00821068">
        <w:tc>
          <w:tcPr>
            <w:tcW w:w="1407" w:type="pct"/>
            <w:vAlign w:val="center"/>
          </w:tcPr>
          <w:p w:rsidR="00705F72" w:rsidRPr="00624EF7" w:rsidRDefault="00705F72" w:rsidP="00C61DEE">
            <w:pPr>
              <w:pStyle w:val="List2"/>
              <w:ind w:left="0" w:firstLine="0"/>
              <w:rPr>
                <w:b/>
                <w:bCs/>
                <w:sz w:val="24"/>
                <w:szCs w:val="24"/>
              </w:rPr>
            </w:pPr>
            <w:r w:rsidRPr="00624EF7">
              <w:rPr>
                <w:b/>
                <w:bCs/>
                <w:sz w:val="24"/>
                <w:szCs w:val="24"/>
              </w:rPr>
              <w:t>Max RS emissions[COP,Target]</w:t>
            </w:r>
          </w:p>
        </w:tc>
        <w:tc>
          <w:tcPr>
            <w:tcW w:w="2664" w:type="pct"/>
            <w:vAlign w:val="center"/>
          </w:tcPr>
          <w:p w:rsidR="00705F72" w:rsidRPr="00624EF7" w:rsidRDefault="00E44FE4" w:rsidP="00C61DEE">
            <w:pPr>
              <w:pStyle w:val="List3"/>
              <w:rPr>
                <w:sz w:val="24"/>
              </w:rPr>
            </w:pPr>
            <w:r w:rsidRPr="00624EF7">
              <w:rPr>
                <w:sz w:val="24"/>
              </w:rPr>
              <w:t>The greater of</w:t>
            </w:r>
            <w:r w:rsidR="00705F72" w:rsidRPr="00624EF7">
              <w:rPr>
                <w:sz w:val="24"/>
              </w:rPr>
              <w:t xml:space="preserve"> RS emissions and those adjusted for GDP and/or population changes from their </w:t>
            </w:r>
            <w:r w:rsidRPr="00624EF7">
              <w:rPr>
                <w:sz w:val="24"/>
              </w:rPr>
              <w:t>RS.</w:t>
            </w:r>
          </w:p>
          <w:p w:rsidR="00705F72" w:rsidRPr="00624EF7" w:rsidRDefault="00705F72" w:rsidP="00C61DEE">
            <w:pPr>
              <w:pStyle w:val="List3"/>
              <w:rPr>
                <w:sz w:val="24"/>
              </w:rPr>
            </w:pPr>
          </w:p>
          <w:p w:rsidR="00E44FE4" w:rsidRPr="00624EF7" w:rsidRDefault="00E44FE4" w:rsidP="00E44FE4">
            <w:pPr>
              <w:pStyle w:val="List3"/>
              <w:rPr>
                <w:sz w:val="24"/>
              </w:rPr>
            </w:pPr>
            <w:r w:rsidRPr="00624EF7">
              <w:rPr>
                <w:sz w:val="24"/>
              </w:rPr>
              <w:t xml:space="preserve">MAX(RS emissions[COP], </w:t>
            </w:r>
          </w:p>
          <w:p w:rsidR="00705F72" w:rsidRPr="00624EF7" w:rsidRDefault="00E44FE4" w:rsidP="00E44FE4">
            <w:pPr>
              <w:pStyle w:val="List3"/>
              <w:rPr>
                <w:sz w:val="24"/>
              </w:rPr>
            </w:pPr>
            <w:r w:rsidRPr="00624EF7">
              <w:rPr>
                <w:sz w:val="24"/>
              </w:rPr>
              <w:t>MAX(RS emissions[COP]/RS GDP[COP]*GDP[COP], RS emissions[COP]/RS population[COP]*Population[COP]))</w:t>
            </w:r>
          </w:p>
        </w:tc>
        <w:tc>
          <w:tcPr>
            <w:tcW w:w="929" w:type="pct"/>
            <w:vAlign w:val="center"/>
          </w:tcPr>
          <w:p w:rsidR="00705F72" w:rsidRPr="00624EF7" w:rsidRDefault="00705F72"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Emissions with cumulative constraints[COP,target]</w:t>
            </w:r>
          </w:p>
        </w:tc>
        <w:tc>
          <w:tcPr>
            <w:tcW w:w="2664" w:type="pct"/>
            <w:vAlign w:val="center"/>
          </w:tcPr>
          <w:p w:rsidR="00C61DEE" w:rsidRPr="00624EF7" w:rsidRDefault="00705F72" w:rsidP="00E44FE4">
            <w:pPr>
              <w:pStyle w:val="List3"/>
              <w:rPr>
                <w:sz w:val="24"/>
              </w:rPr>
            </w:pPr>
            <w:r w:rsidRPr="00624EF7">
              <w:rPr>
                <w:sz w:val="24"/>
              </w:rPr>
              <w:t>The model allows emissions to exceed RS when testing global targets.  Otherwise, the model forces the emissions</w:t>
            </w:r>
            <w:r w:rsidR="00E44FE4" w:rsidRPr="00624EF7">
              <w:rPr>
                <w:sz w:val="24"/>
              </w:rPr>
              <w:t xml:space="preserve"> to not exceed the</w:t>
            </w:r>
            <w:r w:rsidRPr="00624EF7">
              <w:rPr>
                <w:sz w:val="24"/>
              </w:rPr>
              <w:t xml:space="preserve"> </w:t>
            </w:r>
            <w:r w:rsidR="00E44FE4" w:rsidRPr="00624EF7">
              <w:rPr>
                <w:sz w:val="24"/>
              </w:rPr>
              <w:t>greater of the</w:t>
            </w:r>
            <w:r w:rsidRPr="00624EF7">
              <w:rPr>
                <w:sz w:val="24"/>
              </w:rPr>
              <w:t xml:space="preserve"> RS and RS adjusted by the ratio of GDP and population to their RS.  Brings emissions from one target to the next regardless of target types.</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ind w:left="0" w:firstLine="0"/>
              <w:jc w:val="right"/>
              <w:rPr>
                <w:b/>
                <w:bCs/>
                <w:sz w:val="24"/>
                <w:szCs w:val="24"/>
              </w:rPr>
            </w:pPr>
            <w:r w:rsidRPr="00624EF7">
              <w:rPr>
                <w:b/>
                <w:bCs/>
                <w:sz w:val="24"/>
                <w:szCs w:val="24"/>
              </w:rPr>
              <w:t>Emissions with cumulative constraints[COP,t1]</w:t>
            </w:r>
          </w:p>
        </w:tc>
        <w:tc>
          <w:tcPr>
            <w:tcW w:w="2664" w:type="pct"/>
            <w:vAlign w:val="center"/>
          </w:tcPr>
          <w:p w:rsidR="00705F72" w:rsidRPr="00624EF7" w:rsidRDefault="00705F72" w:rsidP="00705F72">
            <w:pPr>
              <w:pStyle w:val="List3"/>
              <w:rPr>
                <w:sz w:val="24"/>
              </w:rPr>
            </w:pPr>
            <w:r w:rsidRPr="00624EF7">
              <w:rPr>
                <w:sz w:val="24"/>
              </w:rPr>
              <w:t>IF THEN ELSE(AGGREGATE SWITCH=2, Constrained emissions</w:t>
            </w:r>
          </w:p>
          <w:p w:rsidR="00C61DEE" w:rsidRPr="00624EF7" w:rsidRDefault="00705F72" w:rsidP="00705F72">
            <w:pPr>
              <w:pStyle w:val="List3"/>
              <w:rPr>
                <w:sz w:val="24"/>
              </w:rPr>
            </w:pPr>
            <w:r w:rsidRPr="00624EF7">
              <w:rPr>
                <w:sz w:val="24"/>
              </w:rPr>
              <w:t>[COP,t1], MIN(Max RS emissions[COP,t1], Constrained emissions[COP,t1]))</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ind w:left="0" w:firstLine="0"/>
              <w:jc w:val="right"/>
              <w:rPr>
                <w:b/>
                <w:bCs/>
                <w:sz w:val="24"/>
                <w:szCs w:val="24"/>
              </w:rPr>
            </w:pPr>
            <w:r w:rsidRPr="00624EF7">
              <w:rPr>
                <w:b/>
                <w:bCs/>
                <w:sz w:val="24"/>
                <w:szCs w:val="24"/>
              </w:rPr>
              <w:t>Emissions with cumulative constraints[COP,tNext]</w:t>
            </w:r>
          </w:p>
        </w:tc>
        <w:tc>
          <w:tcPr>
            <w:tcW w:w="2664" w:type="pct"/>
            <w:vAlign w:val="center"/>
          </w:tcPr>
          <w:p w:rsidR="00C61DEE" w:rsidRPr="00624EF7" w:rsidRDefault="00C61DEE" w:rsidP="00C61DEE">
            <w:pPr>
              <w:pStyle w:val="List3"/>
              <w:rPr>
                <w:sz w:val="24"/>
              </w:rPr>
            </w:pPr>
            <w:r w:rsidRPr="00624EF7">
              <w:rPr>
                <w:sz w:val="24"/>
              </w:rPr>
              <w:t>At all subsequent targets, if allow resumed growth = 0, then forces the emissions to also not exceed the emissions from the previous target.  Brings emissions from one target to the next regardless of target types.</w:t>
            </w:r>
          </w:p>
          <w:p w:rsidR="00C61DEE" w:rsidRPr="00624EF7" w:rsidRDefault="00C61DEE" w:rsidP="00C61DEE">
            <w:pPr>
              <w:pStyle w:val="List3"/>
              <w:rPr>
                <w:sz w:val="24"/>
              </w:rPr>
            </w:pPr>
          </w:p>
          <w:p w:rsidR="006C7C17" w:rsidRPr="00624EF7" w:rsidRDefault="006C7C17" w:rsidP="006C7C17">
            <w:pPr>
              <w:pStyle w:val="List3"/>
              <w:rPr>
                <w:sz w:val="24"/>
              </w:rPr>
            </w:pPr>
            <w:r w:rsidRPr="00624EF7">
              <w:rPr>
                <w:sz w:val="24"/>
              </w:rPr>
              <w:t>IF THEN ELSE(Sorted target year[COP, tNext]=Inactive Target Year</w:t>
            </w:r>
          </w:p>
          <w:p w:rsidR="006C7C17" w:rsidRPr="00624EF7" w:rsidRDefault="006C7C17" w:rsidP="006C7C17">
            <w:pPr>
              <w:pStyle w:val="List3"/>
              <w:rPr>
                <w:sz w:val="24"/>
              </w:rPr>
            </w:pPr>
            <w:r w:rsidRPr="00624EF7">
              <w:rPr>
                <w:sz w:val="24"/>
              </w:rPr>
              <w:t>, Emissions with cumulative constraints[COP,tPrev]</w:t>
            </w:r>
          </w:p>
          <w:p w:rsidR="006C7C17" w:rsidRPr="00624EF7" w:rsidRDefault="006C7C17" w:rsidP="006C7C17">
            <w:pPr>
              <w:pStyle w:val="List3"/>
              <w:rPr>
                <w:sz w:val="24"/>
              </w:rPr>
            </w:pPr>
            <w:r w:rsidRPr="00624EF7">
              <w:rPr>
                <w:sz w:val="24"/>
              </w:rPr>
              <w:t>, IF THEN ELSE(Allow resumed growth, IF THEN ELSE(AGGREGATE SWITCH=2, Constrained emissions[COP,tNext], MIN(Max RS emissions[COP,tNext], Constrained emissions[COP,tNext]))</w:t>
            </w:r>
          </w:p>
          <w:p w:rsidR="00C61DEE" w:rsidRPr="00624EF7" w:rsidRDefault="006C7C17" w:rsidP="006C7C17">
            <w:pPr>
              <w:pStyle w:val="List3"/>
              <w:rPr>
                <w:sz w:val="24"/>
              </w:rPr>
            </w:pPr>
            <w:r w:rsidRPr="00624EF7">
              <w:rPr>
                <w:sz w:val="24"/>
              </w:rPr>
              <w:t>, MIN(Emissions with cumulative constraints[COP,tPrev], Constrained emissions[COP,tNext])))</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Previous emissions vs RefYr[COP,target]</w:t>
            </w:r>
          </w:p>
        </w:tc>
        <w:tc>
          <w:tcPr>
            <w:tcW w:w="2664" w:type="pct"/>
            <w:vAlign w:val="center"/>
          </w:tcPr>
          <w:p w:rsidR="00C61DEE" w:rsidRPr="00624EF7" w:rsidRDefault="00C61DEE" w:rsidP="00C61DEE">
            <w:pPr>
              <w:pStyle w:val="List2"/>
              <w:rPr>
                <w:sz w:val="24"/>
                <w:szCs w:val="24"/>
              </w:rPr>
            </w:pP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ind w:left="0" w:firstLine="0"/>
              <w:jc w:val="right"/>
              <w:rPr>
                <w:b/>
                <w:bCs/>
                <w:sz w:val="24"/>
                <w:szCs w:val="24"/>
              </w:rPr>
            </w:pPr>
            <w:r w:rsidRPr="00624EF7">
              <w:rPr>
                <w:b/>
                <w:bCs/>
                <w:sz w:val="24"/>
                <w:szCs w:val="24"/>
              </w:rPr>
              <w:t>Previous emissions vs RefYr[COP,t1]</w:t>
            </w:r>
          </w:p>
        </w:tc>
        <w:tc>
          <w:tcPr>
            <w:tcW w:w="2664" w:type="pct"/>
            <w:vAlign w:val="center"/>
          </w:tcPr>
          <w:p w:rsidR="00C61DEE" w:rsidRPr="00624EF7" w:rsidRDefault="00C61DEE" w:rsidP="00C61DEE">
            <w:pPr>
              <w:pStyle w:val="List2"/>
              <w:ind w:left="-9" w:firstLine="9"/>
              <w:rPr>
                <w:sz w:val="24"/>
                <w:szCs w:val="24"/>
              </w:rPr>
            </w:pPr>
            <w:r w:rsidRPr="00624EF7">
              <w:rPr>
                <w:sz w:val="24"/>
                <w:szCs w:val="24"/>
              </w:rPr>
              <w:t>At the first target, the previous target year is the start year, when emissions are still RS.  As such, the value is the RS emissions divided by the reference emissions, capping at the first target year.</w:t>
            </w:r>
          </w:p>
          <w:p w:rsidR="00C61DEE" w:rsidRPr="00624EF7" w:rsidRDefault="00C61DEE" w:rsidP="00C61DEE">
            <w:pPr>
              <w:pStyle w:val="List2"/>
              <w:ind w:left="-9" w:firstLine="9"/>
              <w:rPr>
                <w:sz w:val="24"/>
                <w:szCs w:val="24"/>
              </w:rPr>
            </w:pPr>
          </w:p>
          <w:p w:rsidR="00C61DEE" w:rsidRPr="00624EF7" w:rsidRDefault="00C61DEE" w:rsidP="00C61DEE">
            <w:pPr>
              <w:pStyle w:val="List2"/>
              <w:ind w:left="-9" w:firstLine="9"/>
              <w:rPr>
                <w:sz w:val="24"/>
                <w:szCs w:val="24"/>
              </w:rPr>
            </w:pPr>
            <w:r w:rsidRPr="00624EF7">
              <w:rPr>
                <w:sz w:val="24"/>
                <w:szCs w:val="24"/>
              </w:rPr>
              <w:t>SAMPLE IF TRUE(Time&lt;=previous target year[COP,t1], RS emissions[COP]/reference emissions[COP,t1],RS emissions[COP]/reference emissions[COP,t1])</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ind w:left="0" w:firstLine="0"/>
              <w:jc w:val="right"/>
              <w:rPr>
                <w:b/>
                <w:bCs/>
                <w:sz w:val="24"/>
                <w:szCs w:val="24"/>
              </w:rPr>
            </w:pPr>
            <w:r w:rsidRPr="00624EF7">
              <w:rPr>
                <w:b/>
                <w:bCs/>
                <w:sz w:val="24"/>
                <w:szCs w:val="24"/>
              </w:rPr>
              <w:t>Previous emissions vs RefYr[COP,tNext]</w:t>
            </w:r>
          </w:p>
        </w:tc>
        <w:tc>
          <w:tcPr>
            <w:tcW w:w="2664" w:type="pct"/>
            <w:vAlign w:val="center"/>
          </w:tcPr>
          <w:p w:rsidR="00C61DEE" w:rsidRPr="00624EF7" w:rsidRDefault="00C61DEE" w:rsidP="00C61DEE">
            <w:pPr>
              <w:pStyle w:val="List2"/>
              <w:ind w:left="-9" w:firstLine="9"/>
              <w:rPr>
                <w:sz w:val="24"/>
                <w:szCs w:val="24"/>
              </w:rPr>
            </w:pPr>
            <w:r w:rsidRPr="00624EF7">
              <w:rPr>
                <w:sz w:val="24"/>
                <w:szCs w:val="24"/>
              </w:rPr>
              <w:t xml:space="preserve">At all subsequent targets, the emissions for the previous target year divided by the reference emissions, capping at the given target year. </w:t>
            </w:r>
          </w:p>
          <w:p w:rsidR="00C61DEE" w:rsidRPr="00624EF7" w:rsidRDefault="00C61DEE" w:rsidP="00C61DEE">
            <w:pPr>
              <w:pStyle w:val="List2"/>
              <w:ind w:left="-9" w:firstLine="9"/>
              <w:rPr>
                <w:sz w:val="24"/>
                <w:szCs w:val="24"/>
              </w:rPr>
            </w:pPr>
          </w:p>
          <w:p w:rsidR="00C61DEE" w:rsidRPr="00624EF7" w:rsidRDefault="00C61DEE" w:rsidP="00C61DEE">
            <w:pPr>
              <w:pStyle w:val="List2"/>
              <w:ind w:left="-9" w:firstLine="9"/>
              <w:rPr>
                <w:sz w:val="24"/>
                <w:szCs w:val="24"/>
              </w:rPr>
            </w:pPr>
            <w:r w:rsidRPr="00624EF7">
              <w:rPr>
                <w:sz w:val="24"/>
                <w:szCs w:val="24"/>
              </w:rPr>
              <w:t>SAMPLE IF TRUE(Time&lt;=previous target year[COP,tNext],emissions with cumulative constraints[COP,tPrev]/reference emissions[COP,tNext],emissions with cumulative constraints[COP,tPrev]/reference emissions[COP,tNext])</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Previous emissions vs RS[COP,target]</w:t>
            </w:r>
          </w:p>
        </w:tc>
        <w:tc>
          <w:tcPr>
            <w:tcW w:w="2664" w:type="pct"/>
            <w:vAlign w:val="center"/>
          </w:tcPr>
          <w:p w:rsidR="00C61DEE" w:rsidRPr="00624EF7" w:rsidRDefault="00C61DEE" w:rsidP="00C61DEE">
            <w:pPr>
              <w:pStyle w:val="List2"/>
              <w:ind w:left="-9" w:firstLine="9"/>
              <w:rPr>
                <w:sz w:val="24"/>
                <w:szCs w:val="24"/>
              </w:rPr>
            </w:pP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ind w:left="0" w:firstLine="0"/>
              <w:jc w:val="right"/>
              <w:rPr>
                <w:b/>
                <w:bCs/>
                <w:sz w:val="24"/>
                <w:szCs w:val="24"/>
              </w:rPr>
            </w:pPr>
            <w:r w:rsidRPr="00624EF7">
              <w:rPr>
                <w:b/>
                <w:bCs/>
                <w:sz w:val="24"/>
                <w:szCs w:val="24"/>
              </w:rPr>
              <w:t>Previous emissions vs RS[COP,t1]</w:t>
            </w:r>
          </w:p>
        </w:tc>
        <w:tc>
          <w:tcPr>
            <w:tcW w:w="2664" w:type="pct"/>
            <w:vAlign w:val="center"/>
          </w:tcPr>
          <w:p w:rsidR="00C61DEE" w:rsidRPr="00624EF7" w:rsidRDefault="00C61DEE" w:rsidP="00C61DEE">
            <w:pPr>
              <w:pStyle w:val="List2"/>
              <w:ind w:left="-9" w:firstLine="9"/>
              <w:rPr>
                <w:sz w:val="24"/>
                <w:szCs w:val="24"/>
              </w:rPr>
            </w:pPr>
            <w:r w:rsidRPr="00624EF7">
              <w:rPr>
                <w:sz w:val="24"/>
                <w:szCs w:val="24"/>
              </w:rPr>
              <w:t>At the first target, the previous target year is the start year, when emissions are still RS.  As such, the value is RS emissions divided by RS emissions, i.e., 1.</w:t>
            </w:r>
          </w:p>
          <w:p w:rsidR="00C61DEE" w:rsidRPr="00624EF7" w:rsidRDefault="00C61DEE" w:rsidP="00C61DEE">
            <w:pPr>
              <w:pStyle w:val="List2"/>
              <w:ind w:left="-9" w:firstLine="9"/>
              <w:rPr>
                <w:sz w:val="24"/>
                <w:szCs w:val="24"/>
              </w:rPr>
            </w:pPr>
          </w:p>
          <w:p w:rsidR="00C61DEE" w:rsidRPr="00624EF7" w:rsidRDefault="00C61DEE" w:rsidP="00C61DEE">
            <w:pPr>
              <w:pStyle w:val="List2"/>
              <w:ind w:left="-9" w:firstLine="9"/>
              <w:rPr>
                <w:sz w:val="24"/>
                <w:szCs w:val="24"/>
              </w:rPr>
            </w:pPr>
            <w:r w:rsidRPr="00624EF7">
              <w:rPr>
                <w:sz w:val="24"/>
                <w:szCs w:val="24"/>
              </w:rPr>
              <w:t>1</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ind w:left="0" w:firstLine="0"/>
              <w:jc w:val="right"/>
              <w:rPr>
                <w:b/>
                <w:bCs/>
                <w:sz w:val="24"/>
                <w:szCs w:val="24"/>
              </w:rPr>
            </w:pPr>
            <w:r w:rsidRPr="00624EF7">
              <w:rPr>
                <w:b/>
                <w:bCs/>
                <w:sz w:val="24"/>
                <w:szCs w:val="24"/>
              </w:rPr>
              <w:t>Previous emissions vs RS[COP,tNext]</w:t>
            </w:r>
          </w:p>
        </w:tc>
        <w:tc>
          <w:tcPr>
            <w:tcW w:w="2664" w:type="pct"/>
            <w:vAlign w:val="center"/>
          </w:tcPr>
          <w:p w:rsidR="00C61DEE" w:rsidRPr="00624EF7" w:rsidRDefault="00C61DEE" w:rsidP="00C61DEE">
            <w:pPr>
              <w:pStyle w:val="List2"/>
              <w:ind w:left="-9" w:firstLine="9"/>
              <w:rPr>
                <w:sz w:val="24"/>
                <w:szCs w:val="24"/>
              </w:rPr>
            </w:pPr>
            <w:r w:rsidRPr="00624EF7">
              <w:rPr>
                <w:sz w:val="24"/>
                <w:szCs w:val="24"/>
              </w:rPr>
              <w:t xml:space="preserve">At all subsequent targets, the emissions for the previous target year divided by the RS emissions, capping at the given target year. </w:t>
            </w:r>
          </w:p>
          <w:p w:rsidR="00C61DEE" w:rsidRPr="00624EF7" w:rsidRDefault="00C61DEE" w:rsidP="00C61DEE">
            <w:pPr>
              <w:pStyle w:val="List2"/>
              <w:ind w:left="-9" w:firstLine="9"/>
              <w:rPr>
                <w:sz w:val="24"/>
                <w:szCs w:val="24"/>
              </w:rPr>
            </w:pPr>
          </w:p>
          <w:p w:rsidR="00C61DEE" w:rsidRPr="00624EF7" w:rsidRDefault="00C61DEE" w:rsidP="00C61DEE">
            <w:pPr>
              <w:pStyle w:val="List2"/>
              <w:ind w:left="-9" w:firstLine="9"/>
              <w:rPr>
                <w:sz w:val="24"/>
                <w:szCs w:val="24"/>
              </w:rPr>
            </w:pPr>
            <w:r w:rsidRPr="00624EF7">
              <w:rPr>
                <w:sz w:val="24"/>
                <w:szCs w:val="24"/>
              </w:rPr>
              <w:t>SAMPLE IF TRUE(Time&lt;=previous target year[COP,tNext]</w:t>
            </w:r>
          </w:p>
          <w:p w:rsidR="00C61DEE" w:rsidRPr="00624EF7" w:rsidRDefault="00C61DEE" w:rsidP="00C61DEE">
            <w:pPr>
              <w:pStyle w:val="List2"/>
              <w:ind w:left="-9" w:firstLine="9"/>
              <w:rPr>
                <w:sz w:val="24"/>
                <w:szCs w:val="24"/>
              </w:rPr>
            </w:pPr>
            <w:r w:rsidRPr="00624EF7">
              <w:rPr>
                <w:sz w:val="24"/>
                <w:szCs w:val="24"/>
              </w:rPr>
              <w:t>,emissions with cumulative constraints[COP,tPrev]/RS emissions[COP]</w:t>
            </w:r>
          </w:p>
          <w:p w:rsidR="00C61DEE" w:rsidRPr="00624EF7" w:rsidRDefault="00C61DEE" w:rsidP="00C61DEE">
            <w:pPr>
              <w:pStyle w:val="List2"/>
              <w:ind w:left="-9" w:firstLine="9"/>
              <w:rPr>
                <w:sz w:val="24"/>
                <w:szCs w:val="24"/>
              </w:rPr>
            </w:pPr>
            <w:r w:rsidRPr="00624EF7">
              <w:rPr>
                <w:sz w:val="24"/>
                <w:szCs w:val="24"/>
              </w:rPr>
              <w:t>,emissions with cumulative constraints[COP,tPrev]/RS emissions[COP])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keepNext/>
              <w:keepLines/>
              <w:ind w:left="0" w:firstLine="0"/>
              <w:rPr>
                <w:b/>
                <w:bCs/>
                <w:sz w:val="24"/>
                <w:szCs w:val="24"/>
              </w:rPr>
            </w:pPr>
            <w:r w:rsidRPr="00624EF7">
              <w:rPr>
                <w:b/>
                <w:bCs/>
                <w:sz w:val="24"/>
                <w:szCs w:val="24"/>
              </w:rPr>
              <w:t>Previous emissions intensity vs RefYr[COP,target]</w:t>
            </w:r>
          </w:p>
        </w:tc>
        <w:tc>
          <w:tcPr>
            <w:tcW w:w="2664" w:type="pct"/>
            <w:vAlign w:val="center"/>
          </w:tcPr>
          <w:p w:rsidR="00C61DEE" w:rsidRPr="00624EF7" w:rsidRDefault="00C61DEE" w:rsidP="00C61DEE">
            <w:pPr>
              <w:pStyle w:val="List2"/>
              <w:ind w:left="-9" w:firstLine="9"/>
              <w:rPr>
                <w:sz w:val="24"/>
                <w:szCs w:val="24"/>
              </w:rPr>
            </w:pP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keepNext/>
              <w:keepLines/>
              <w:ind w:left="0" w:firstLine="0"/>
              <w:jc w:val="right"/>
              <w:rPr>
                <w:b/>
                <w:bCs/>
                <w:sz w:val="24"/>
                <w:szCs w:val="24"/>
              </w:rPr>
            </w:pPr>
            <w:r w:rsidRPr="00624EF7">
              <w:rPr>
                <w:b/>
                <w:bCs/>
                <w:sz w:val="24"/>
                <w:szCs w:val="24"/>
              </w:rPr>
              <w:t>Previous emissions intensity vs RefYr[COP,t1]</w:t>
            </w:r>
          </w:p>
        </w:tc>
        <w:tc>
          <w:tcPr>
            <w:tcW w:w="2664" w:type="pct"/>
            <w:vAlign w:val="center"/>
          </w:tcPr>
          <w:p w:rsidR="00C61DEE" w:rsidRPr="00624EF7" w:rsidRDefault="00C61DEE" w:rsidP="00C61DEE">
            <w:pPr>
              <w:pStyle w:val="List2"/>
              <w:ind w:left="-9" w:firstLine="9"/>
              <w:rPr>
                <w:sz w:val="24"/>
                <w:szCs w:val="24"/>
              </w:rPr>
            </w:pPr>
            <w:r w:rsidRPr="00624EF7">
              <w:rPr>
                <w:sz w:val="24"/>
                <w:szCs w:val="24"/>
              </w:rPr>
              <w:t>At the first target, the previous target year is the start year, when emissions are still RS.  As such, the value is the RS intensity divided by the reference intensity, capping at the first target year.</w:t>
            </w:r>
          </w:p>
          <w:p w:rsidR="00C61DEE" w:rsidRPr="00624EF7" w:rsidRDefault="00C61DEE" w:rsidP="00C61DEE">
            <w:pPr>
              <w:pStyle w:val="List2"/>
              <w:ind w:left="-9" w:firstLine="9"/>
              <w:rPr>
                <w:sz w:val="24"/>
                <w:szCs w:val="24"/>
              </w:rPr>
            </w:pPr>
          </w:p>
          <w:p w:rsidR="00C61DEE" w:rsidRPr="00624EF7" w:rsidRDefault="00C61DEE" w:rsidP="00C61DEE">
            <w:pPr>
              <w:pStyle w:val="List2"/>
              <w:ind w:left="-9" w:firstLine="9"/>
              <w:rPr>
                <w:sz w:val="24"/>
                <w:szCs w:val="24"/>
              </w:rPr>
            </w:pPr>
            <w:r w:rsidRPr="00624EF7">
              <w:rPr>
                <w:sz w:val="24"/>
                <w:szCs w:val="24"/>
              </w:rPr>
              <w:t>SAMPLE IF TRUE(Time&lt;=previous target year[COP,t1], RS intensity[COP]/reference intensity[COP,t1], RS intensity[COP]/reference intensity[COP,t1])</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Previous emissions intensity vs RefYr[COP,tnext]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 xml:space="preserve">At all subsequent targets, the emissions for the previous target year divided by the RS emissions, capping at the given target year. </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SAMPLE IF TRUE(Time&lt;=previous target year[COP,tNext],emissions with cumulative constraints[COP,tPrev]/GDP[COP]/reference intensity[COP,tNext], emissions with cumulative constraints[COP,tPrev]/GDP[COP]/reference intensity[COP,tNext])</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ind w:left="0" w:firstLine="0"/>
              <w:rPr>
                <w:b/>
                <w:bCs/>
                <w:sz w:val="24"/>
                <w:szCs w:val="24"/>
              </w:rPr>
            </w:pPr>
            <w:r w:rsidRPr="00624EF7">
              <w:rPr>
                <w:b/>
                <w:bCs/>
                <w:sz w:val="24"/>
                <w:szCs w:val="24"/>
              </w:rPr>
              <w:t>Previous emissions per capita vs RefYr[COP,target]</w:t>
            </w:r>
          </w:p>
        </w:tc>
        <w:tc>
          <w:tcPr>
            <w:tcW w:w="2664" w:type="pct"/>
            <w:vAlign w:val="center"/>
          </w:tcPr>
          <w:p w:rsidR="00C61DEE" w:rsidRPr="00624EF7" w:rsidRDefault="00C61DEE" w:rsidP="00C61DEE">
            <w:pPr>
              <w:pStyle w:val="List2"/>
              <w:ind w:left="-9" w:firstLine="9"/>
              <w:rPr>
                <w:sz w:val="24"/>
                <w:szCs w:val="24"/>
              </w:rPr>
            </w:pP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ind w:left="0" w:firstLine="0"/>
              <w:jc w:val="right"/>
              <w:rPr>
                <w:b/>
                <w:bCs/>
                <w:sz w:val="24"/>
                <w:szCs w:val="24"/>
              </w:rPr>
            </w:pPr>
            <w:r w:rsidRPr="00624EF7">
              <w:rPr>
                <w:b/>
                <w:bCs/>
                <w:sz w:val="24"/>
                <w:szCs w:val="24"/>
              </w:rPr>
              <w:t>Previous emissions per capita vs RefYr[COP,t1]</w:t>
            </w:r>
          </w:p>
        </w:tc>
        <w:tc>
          <w:tcPr>
            <w:tcW w:w="2664" w:type="pct"/>
            <w:vAlign w:val="center"/>
          </w:tcPr>
          <w:p w:rsidR="00C61DEE" w:rsidRPr="00624EF7" w:rsidRDefault="00C61DEE" w:rsidP="00C61DEE">
            <w:pPr>
              <w:pStyle w:val="List2"/>
              <w:ind w:left="-9" w:firstLine="9"/>
              <w:rPr>
                <w:sz w:val="24"/>
                <w:szCs w:val="24"/>
              </w:rPr>
            </w:pPr>
            <w:r w:rsidRPr="00624EF7">
              <w:rPr>
                <w:sz w:val="24"/>
                <w:szCs w:val="24"/>
              </w:rPr>
              <w:t>At the first target, the previous target year is the start year, when emissions are still RS.  As such, the value is the RS per capita divided by the reference per capita, capping at the first target year.</w:t>
            </w:r>
          </w:p>
          <w:p w:rsidR="00C61DEE" w:rsidRPr="00624EF7" w:rsidRDefault="00C61DEE" w:rsidP="00C61DEE">
            <w:pPr>
              <w:pStyle w:val="List2"/>
              <w:ind w:left="-9" w:firstLine="9"/>
              <w:rPr>
                <w:sz w:val="24"/>
                <w:szCs w:val="24"/>
              </w:rPr>
            </w:pPr>
          </w:p>
          <w:p w:rsidR="00C61DEE" w:rsidRPr="00624EF7" w:rsidRDefault="00C61DEE" w:rsidP="00C61DEE">
            <w:pPr>
              <w:pStyle w:val="List2"/>
              <w:ind w:left="-9" w:firstLine="9"/>
              <w:rPr>
                <w:sz w:val="24"/>
                <w:szCs w:val="24"/>
              </w:rPr>
            </w:pPr>
            <w:r w:rsidRPr="00624EF7">
              <w:rPr>
                <w:sz w:val="24"/>
                <w:szCs w:val="24"/>
              </w:rPr>
              <w:t>SAMPLE IF TRUE(Time&lt;=previous target year[COP,t1], RS per capita[COP]/Reference per capita[COP], RS per capita[COP]/Reference per capita[COP])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Previous emissions intensity vs RefYr[COP,tnext]</w:t>
            </w:r>
          </w:p>
        </w:tc>
        <w:tc>
          <w:tcPr>
            <w:tcW w:w="2664" w:type="pct"/>
            <w:vAlign w:val="center"/>
          </w:tcPr>
          <w:p w:rsidR="00C61DEE" w:rsidRPr="00624EF7" w:rsidRDefault="00C61DEE" w:rsidP="00C61DEE">
            <w:pPr>
              <w:pStyle w:val="List3"/>
              <w:rPr>
                <w:sz w:val="24"/>
              </w:rPr>
            </w:pPr>
            <w:r w:rsidRPr="00624EF7">
              <w:rPr>
                <w:sz w:val="24"/>
              </w:rPr>
              <w:t>At all subsequent targets, the emissions for the previous target year divided by the population, divided by the emissions per capita at the reference year, capping at the emissions per capita at the target year.</w:t>
            </w:r>
          </w:p>
          <w:p w:rsidR="00C61DEE" w:rsidRPr="00624EF7" w:rsidRDefault="00C61DEE" w:rsidP="00C61DEE">
            <w:pPr>
              <w:pStyle w:val="List3"/>
              <w:rPr>
                <w:sz w:val="24"/>
              </w:rPr>
            </w:pPr>
          </w:p>
          <w:p w:rsidR="00C61DEE" w:rsidRPr="00624EF7" w:rsidRDefault="00C61DEE" w:rsidP="00C61DEE">
            <w:pPr>
              <w:pStyle w:val="List3"/>
              <w:rPr>
                <w:sz w:val="24"/>
              </w:rPr>
            </w:pPr>
            <w:r w:rsidRPr="00624EF7">
              <w:rPr>
                <w:sz w:val="24"/>
              </w:rPr>
              <w:t>SAMPLE IF TRUE(Time&lt;=previous target year[COP,tNext],emissions with cumulative constraints[COP,tPrev]/Population[COP]/Reference per capita[COP], emissions with cumulative constraints[COP,tPrev]/Population[COP]/Reference per capita[COP])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keepNext/>
              <w:keepLines/>
              <w:rPr>
                <w:b/>
                <w:bCs/>
                <w:sz w:val="24"/>
                <w:szCs w:val="24"/>
              </w:rPr>
            </w:pPr>
            <w:r w:rsidRPr="00624EF7">
              <w:rPr>
                <w:b/>
                <w:bCs/>
                <w:sz w:val="24"/>
                <w:szCs w:val="24"/>
              </w:rPr>
              <w:t>Previous intensity vs RS[COP,target]</w:t>
            </w:r>
          </w:p>
        </w:tc>
        <w:tc>
          <w:tcPr>
            <w:tcW w:w="2664" w:type="pct"/>
            <w:vAlign w:val="center"/>
          </w:tcPr>
          <w:p w:rsidR="00C61DEE" w:rsidRPr="00624EF7" w:rsidRDefault="00C61DEE" w:rsidP="00C61DEE">
            <w:pPr>
              <w:pStyle w:val="List3"/>
              <w:keepNext/>
              <w:keepLines/>
              <w:rPr>
                <w:sz w:val="24"/>
              </w:rPr>
            </w:pP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keepNext/>
              <w:keepLines/>
              <w:jc w:val="right"/>
              <w:rPr>
                <w:b/>
                <w:bCs/>
                <w:sz w:val="24"/>
                <w:szCs w:val="24"/>
              </w:rPr>
            </w:pPr>
            <w:r w:rsidRPr="00624EF7">
              <w:rPr>
                <w:b/>
                <w:bCs/>
                <w:sz w:val="24"/>
                <w:szCs w:val="24"/>
              </w:rPr>
              <w:t>Previous intensity vs RS[COP,t1]</w:t>
            </w:r>
          </w:p>
        </w:tc>
        <w:tc>
          <w:tcPr>
            <w:tcW w:w="2664" w:type="pct"/>
            <w:vAlign w:val="center"/>
          </w:tcPr>
          <w:p w:rsidR="00C61DEE" w:rsidRPr="00624EF7" w:rsidRDefault="00C61DEE" w:rsidP="00C61DEE">
            <w:pPr>
              <w:pStyle w:val="List3"/>
              <w:keepNext/>
              <w:keepLines/>
              <w:rPr>
                <w:sz w:val="24"/>
              </w:rPr>
            </w:pPr>
            <w:r w:rsidRPr="00624EF7">
              <w:rPr>
                <w:sz w:val="24"/>
              </w:rPr>
              <w:t>At the first target, the previous target year is the start year, when emissions are still RS.  As such, the value is RS intensity divided by RS intensity, i.e., 1.</w:t>
            </w:r>
          </w:p>
          <w:p w:rsidR="00C61DEE" w:rsidRPr="00624EF7" w:rsidRDefault="00C61DEE" w:rsidP="00C61DEE">
            <w:pPr>
              <w:pStyle w:val="List3"/>
              <w:keepNext/>
              <w:keepLines/>
              <w:rPr>
                <w:sz w:val="24"/>
              </w:rPr>
            </w:pPr>
          </w:p>
          <w:p w:rsidR="00C61DEE" w:rsidRPr="00624EF7" w:rsidRDefault="00C61DEE" w:rsidP="00C61DEE">
            <w:pPr>
              <w:pStyle w:val="List3"/>
              <w:keepNext/>
              <w:keepLines/>
              <w:rPr>
                <w:sz w:val="24"/>
              </w:rPr>
            </w:pPr>
            <w:r w:rsidRPr="00624EF7">
              <w:rPr>
                <w:sz w:val="24"/>
              </w:rPr>
              <w:t>1</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Previous intensity vs RS[COP,tNext]</w:t>
            </w:r>
          </w:p>
        </w:tc>
        <w:tc>
          <w:tcPr>
            <w:tcW w:w="2664" w:type="pct"/>
            <w:vAlign w:val="center"/>
          </w:tcPr>
          <w:p w:rsidR="00C61DEE" w:rsidRPr="00624EF7" w:rsidRDefault="00C61DEE" w:rsidP="00C61DEE">
            <w:pPr>
              <w:pStyle w:val="List3"/>
              <w:rPr>
                <w:sz w:val="24"/>
              </w:rPr>
            </w:pPr>
            <w:r w:rsidRPr="00624EF7">
              <w:rPr>
                <w:sz w:val="24"/>
              </w:rPr>
              <w:t xml:space="preserve">At all subsequent targets, the emissions for the previous target year divided by the GDP adjusted, as defined in Section </w:t>
            </w:r>
            <w:r w:rsidRPr="00624EF7">
              <w:rPr>
                <w:sz w:val="24"/>
              </w:rPr>
              <w:fldChar w:fldCharType="begin"/>
            </w:r>
            <w:r w:rsidRPr="00624EF7">
              <w:rPr>
                <w:sz w:val="24"/>
              </w:rPr>
              <w:instrText xml:space="preserve"> REF _Ref93851228 \r \h </w:instrText>
            </w:r>
            <w:r w:rsidRPr="00624EF7">
              <w:rPr>
                <w:sz w:val="24"/>
              </w:rPr>
            </w:r>
            <w:r w:rsidR="00624EF7" w:rsidRPr="00624EF7">
              <w:rPr>
                <w:sz w:val="24"/>
              </w:rPr>
              <w:instrText xml:space="preserve"> \* MERGEFORMAT </w:instrText>
            </w:r>
            <w:r w:rsidRPr="00624EF7">
              <w:rPr>
                <w:sz w:val="24"/>
              </w:rPr>
              <w:fldChar w:fldCharType="separate"/>
            </w:r>
            <w:r w:rsidR="006E6C3D">
              <w:rPr>
                <w:sz w:val="24"/>
              </w:rPr>
              <w:t>3.3.1</w:t>
            </w:r>
            <w:r w:rsidRPr="00624EF7">
              <w:rPr>
                <w:sz w:val="24"/>
              </w:rPr>
              <w:fldChar w:fldCharType="end"/>
            </w:r>
            <w:r w:rsidRPr="00624EF7">
              <w:rPr>
                <w:sz w:val="24"/>
              </w:rPr>
              <w:t>, divided by the RS emissions intensity, capping at the emissions intensity at the target year.</w:t>
            </w:r>
          </w:p>
          <w:p w:rsidR="00C61DEE" w:rsidRPr="00624EF7" w:rsidRDefault="00C61DEE" w:rsidP="00C61DEE">
            <w:pPr>
              <w:pStyle w:val="List3"/>
              <w:rPr>
                <w:sz w:val="24"/>
              </w:rPr>
            </w:pPr>
          </w:p>
          <w:p w:rsidR="00C61DEE" w:rsidRPr="00624EF7" w:rsidRDefault="00C61DEE" w:rsidP="00C61DEE">
            <w:pPr>
              <w:pStyle w:val="List3"/>
              <w:rPr>
                <w:sz w:val="24"/>
              </w:rPr>
            </w:pPr>
            <w:r w:rsidRPr="00624EF7">
              <w:rPr>
                <w:sz w:val="24"/>
              </w:rPr>
              <w:t>SAMPLE IF TRUE( Time&lt;=previous target year[COP,tNext],Emissions with cumulative constraints[COP,tPrev]/GDP[COP]/RS intensity[COP],Emissions with cumulative constraints[COP,tPrev]/GDP[COP]/RS intensity[COP]))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Previous emissions per capita vs RS[COP,tareget]</w:t>
            </w:r>
          </w:p>
        </w:tc>
        <w:tc>
          <w:tcPr>
            <w:tcW w:w="2664" w:type="pct"/>
            <w:vAlign w:val="center"/>
          </w:tcPr>
          <w:p w:rsidR="00C61DEE" w:rsidRPr="00624EF7" w:rsidRDefault="00C61DEE" w:rsidP="00C61DEE">
            <w:pPr>
              <w:pStyle w:val="List3"/>
              <w:rPr>
                <w:sz w:val="24"/>
              </w:rPr>
            </w:pP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Previous emissions per capita vs RS[COP,t1]</w:t>
            </w:r>
          </w:p>
        </w:tc>
        <w:tc>
          <w:tcPr>
            <w:tcW w:w="2664" w:type="pct"/>
            <w:vAlign w:val="center"/>
          </w:tcPr>
          <w:p w:rsidR="00C61DEE" w:rsidRPr="00624EF7" w:rsidRDefault="00C61DEE" w:rsidP="00C61DEE">
            <w:pPr>
              <w:pStyle w:val="List3"/>
              <w:rPr>
                <w:sz w:val="24"/>
              </w:rPr>
            </w:pPr>
            <w:r w:rsidRPr="00624EF7">
              <w:rPr>
                <w:sz w:val="24"/>
              </w:rPr>
              <w:t>At the first target, the previous target year is the start year, when emissions are still RS.  As such, the value is RS per capita divided by RS per capita, i.e., 1.</w:t>
            </w:r>
          </w:p>
          <w:p w:rsidR="00C61DEE" w:rsidRPr="00624EF7" w:rsidRDefault="00C61DEE" w:rsidP="00C61DEE">
            <w:pPr>
              <w:pStyle w:val="List3"/>
              <w:rPr>
                <w:sz w:val="24"/>
              </w:rPr>
            </w:pPr>
          </w:p>
          <w:p w:rsidR="00C61DEE" w:rsidRPr="00624EF7" w:rsidRDefault="00C61DEE" w:rsidP="00C61DEE">
            <w:pPr>
              <w:pStyle w:val="List3"/>
              <w:rPr>
                <w:sz w:val="24"/>
              </w:rPr>
            </w:pPr>
            <w:r w:rsidRPr="00624EF7">
              <w:rPr>
                <w:sz w:val="24"/>
              </w:rPr>
              <w:t>1</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jc w:val="right"/>
              <w:rPr>
                <w:b/>
                <w:bCs/>
                <w:sz w:val="24"/>
                <w:szCs w:val="24"/>
              </w:rPr>
            </w:pPr>
            <w:r w:rsidRPr="00624EF7">
              <w:rPr>
                <w:b/>
                <w:bCs/>
                <w:sz w:val="24"/>
                <w:szCs w:val="24"/>
              </w:rPr>
              <w:t>Previous emissions per capita vs RS[COP,tNext]</w:t>
            </w:r>
          </w:p>
        </w:tc>
        <w:tc>
          <w:tcPr>
            <w:tcW w:w="2664" w:type="pct"/>
            <w:vAlign w:val="center"/>
          </w:tcPr>
          <w:p w:rsidR="00C61DEE" w:rsidRPr="00624EF7" w:rsidRDefault="00C61DEE" w:rsidP="00C61DEE">
            <w:pPr>
              <w:pStyle w:val="List3"/>
              <w:rPr>
                <w:sz w:val="24"/>
              </w:rPr>
            </w:pPr>
            <w:r w:rsidRPr="00624EF7">
              <w:rPr>
                <w:sz w:val="24"/>
              </w:rPr>
              <w:t xml:space="preserve">At all subsequent targets, the emissions for the previous target year divided by the population adjusted, as defined in Section </w:t>
            </w:r>
            <w:r w:rsidRPr="00624EF7">
              <w:rPr>
                <w:sz w:val="24"/>
              </w:rPr>
              <w:fldChar w:fldCharType="begin"/>
            </w:r>
            <w:r w:rsidRPr="00624EF7">
              <w:rPr>
                <w:sz w:val="24"/>
              </w:rPr>
              <w:instrText xml:space="preserve"> REF _Ref93851228 \r \h </w:instrText>
            </w:r>
            <w:r w:rsidRPr="00624EF7">
              <w:rPr>
                <w:sz w:val="24"/>
              </w:rPr>
            </w:r>
            <w:r w:rsidR="00624EF7" w:rsidRPr="00624EF7">
              <w:rPr>
                <w:sz w:val="24"/>
              </w:rPr>
              <w:instrText xml:space="preserve"> \* MERGEFORMAT </w:instrText>
            </w:r>
            <w:r w:rsidRPr="00624EF7">
              <w:rPr>
                <w:sz w:val="24"/>
              </w:rPr>
              <w:fldChar w:fldCharType="separate"/>
            </w:r>
            <w:r w:rsidR="006E6C3D">
              <w:rPr>
                <w:sz w:val="24"/>
              </w:rPr>
              <w:t>3.3.1</w:t>
            </w:r>
            <w:r w:rsidRPr="00624EF7">
              <w:rPr>
                <w:sz w:val="24"/>
              </w:rPr>
              <w:fldChar w:fldCharType="end"/>
            </w:r>
            <w:r w:rsidRPr="00624EF7">
              <w:rPr>
                <w:sz w:val="24"/>
              </w:rPr>
              <w:t>, divided by the RS emissions per capita, capping at the emissions per capita at the target year.</w:t>
            </w:r>
          </w:p>
          <w:p w:rsidR="00C61DEE" w:rsidRPr="00624EF7" w:rsidRDefault="00C61DEE" w:rsidP="00C61DEE">
            <w:pPr>
              <w:pStyle w:val="List3"/>
              <w:rPr>
                <w:sz w:val="24"/>
              </w:rPr>
            </w:pPr>
          </w:p>
          <w:p w:rsidR="00C61DEE" w:rsidRPr="00624EF7" w:rsidRDefault="00C61DEE" w:rsidP="00C61DEE">
            <w:pPr>
              <w:pStyle w:val="List3"/>
              <w:rPr>
                <w:sz w:val="24"/>
              </w:rPr>
            </w:pPr>
            <w:r w:rsidRPr="00624EF7">
              <w:rPr>
                <w:sz w:val="24"/>
              </w:rPr>
              <w:t>Time&lt;=previous target year[COP,tNext]</w:t>
            </w:r>
          </w:p>
          <w:p w:rsidR="00C61DEE" w:rsidRPr="00624EF7" w:rsidRDefault="00C61DEE" w:rsidP="00C61DEE">
            <w:pPr>
              <w:pStyle w:val="List3"/>
              <w:rPr>
                <w:sz w:val="24"/>
              </w:rPr>
            </w:pPr>
            <w:r w:rsidRPr="00624EF7">
              <w:rPr>
                <w:sz w:val="24"/>
              </w:rPr>
              <w:t>,Emissions with cumulative constraints[COP,tPrev]/Population[COP]/RS per capita[COP]</w:t>
            </w:r>
          </w:p>
          <w:p w:rsidR="00C61DEE" w:rsidRPr="00624EF7" w:rsidRDefault="00C61DEE" w:rsidP="00C61DEE">
            <w:pPr>
              <w:pStyle w:val="List3"/>
              <w:rPr>
                <w:sz w:val="24"/>
              </w:rPr>
            </w:pPr>
            <w:r w:rsidRPr="00624EF7">
              <w:rPr>
                <w:sz w:val="24"/>
              </w:rPr>
              <w:t>,Emissions with cumulative constraints[COP,tPrev]/Population[COP]/RS per capita[COP]</w:t>
            </w:r>
          </w:p>
        </w:tc>
        <w:tc>
          <w:tcPr>
            <w:tcW w:w="929" w:type="pct"/>
            <w:vAlign w:val="center"/>
          </w:tcPr>
          <w:p w:rsidR="00C61DEE" w:rsidRPr="00624EF7" w:rsidRDefault="00C61DEE" w:rsidP="00C61DEE">
            <w:pPr>
              <w:pStyle w:val="List2"/>
              <w:rPr>
                <w:sz w:val="24"/>
                <w:szCs w:val="24"/>
              </w:rPr>
            </w:pP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Emissions[COP]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Synthesizes the emissions trajectories from each active target year to the next.</w:t>
            </w:r>
          </w:p>
          <w:p w:rsidR="00C61DEE" w:rsidRPr="00624EF7" w:rsidRDefault="00C61DEE" w:rsidP="00C61DEE">
            <w:pPr>
              <w:pStyle w:val="List2"/>
              <w:ind w:left="0" w:firstLine="0"/>
              <w:rPr>
                <w:sz w:val="24"/>
                <w:szCs w:val="24"/>
              </w:rPr>
            </w:pPr>
          </w:p>
          <w:p w:rsidR="00C61DEE" w:rsidRPr="00624EF7" w:rsidRDefault="006C7C17" w:rsidP="00C61DEE">
            <w:pPr>
              <w:pStyle w:val="List2"/>
              <w:ind w:left="0" w:firstLine="0"/>
              <w:rPr>
                <w:sz w:val="24"/>
                <w:szCs w:val="24"/>
              </w:rPr>
            </w:pPr>
            <w:r w:rsidRPr="00624EF7">
              <w:rPr>
                <w:sz w:val="24"/>
                <w:szCs w:val="24"/>
              </w:rPr>
              <w:t>Emissions with cumulative constraints[COP,t4]</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Emissions vs RS[COP]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Ratio of target emissions to RS emissions.</w:t>
            </w:r>
          </w:p>
          <w:p w:rsidR="00C61DEE" w:rsidRPr="00624EF7" w:rsidRDefault="00C61DEE" w:rsidP="00C61DEE">
            <w:pPr>
              <w:pStyle w:val="List2"/>
              <w:ind w:left="0" w:firstLine="0"/>
              <w:rPr>
                <w:sz w:val="24"/>
                <w:szCs w:val="24"/>
              </w:rPr>
            </w:pPr>
          </w:p>
          <w:p w:rsidR="00C61DEE" w:rsidRPr="00624EF7" w:rsidRDefault="00142A17" w:rsidP="00C61DEE">
            <w:pPr>
              <w:pStyle w:val="List2"/>
              <w:ind w:left="0" w:firstLine="0"/>
              <w:rPr>
                <w:sz w:val="24"/>
                <w:szCs w:val="24"/>
              </w:rPr>
            </w:pPr>
            <w:r w:rsidRPr="00142A17">
              <w:rPr>
                <w:sz w:val="24"/>
                <w:szCs w:val="24"/>
              </w:rPr>
              <w:t>MAX(0, ZIDZ(Target Emissions[COP],RS emissions[COP]))</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keepNext/>
              <w:keepLines/>
              <w:rPr>
                <w:b/>
                <w:bCs/>
                <w:sz w:val="24"/>
                <w:szCs w:val="24"/>
              </w:rPr>
            </w:pPr>
            <w:r w:rsidRPr="00624EF7">
              <w:rPr>
                <w:b/>
                <w:bCs/>
                <w:sz w:val="24"/>
                <w:szCs w:val="24"/>
              </w:rPr>
              <w:t>Target Emissions vs RS at last set target[COP]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SAMPLE UNTIL(Last Active Target Year[COP], Target Emissions vs RS[COP] , 1)</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See Macro detail for SAMPLE UNTIL (</w:t>
            </w:r>
            <w:r w:rsidRPr="00624EF7">
              <w:rPr>
                <w:sz w:val="24"/>
                <w:szCs w:val="24"/>
              </w:rPr>
              <w:fldChar w:fldCharType="begin"/>
            </w:r>
            <w:r w:rsidRPr="00624EF7">
              <w:rPr>
                <w:sz w:val="24"/>
                <w:szCs w:val="24"/>
              </w:rPr>
              <w:instrText xml:space="preserve"> REF _Ref164249351 \h </w:instrText>
            </w:r>
            <w:r w:rsidRPr="00624EF7">
              <w:rPr>
                <w:sz w:val="24"/>
                <w:szCs w:val="24"/>
              </w:rPr>
            </w:r>
            <w:r w:rsidR="00624EF7" w:rsidRPr="00624EF7">
              <w:rPr>
                <w:sz w:val="24"/>
                <w:szCs w:val="24"/>
              </w:rPr>
              <w:instrText xml:space="preserve"> \* MERGEFORMAT </w:instrText>
            </w:r>
            <w:r w:rsidRPr="00624EF7">
              <w:rPr>
                <w:sz w:val="24"/>
                <w:szCs w:val="24"/>
              </w:rPr>
              <w:fldChar w:fldCharType="separate"/>
            </w:r>
            <w:r w:rsidR="006E6C3D" w:rsidRPr="006E6C3D">
              <w:rPr>
                <w:sz w:val="24"/>
                <w:szCs w:val="24"/>
              </w:rPr>
              <w:t xml:space="preserve">Table </w:t>
            </w:r>
            <w:r w:rsidR="006E6C3D" w:rsidRPr="006E6C3D">
              <w:rPr>
                <w:noProof/>
                <w:sz w:val="24"/>
                <w:szCs w:val="24"/>
              </w:rPr>
              <w:t>3</w:t>
            </w:r>
            <w:r w:rsidR="006E6C3D" w:rsidRPr="006E6C3D">
              <w:rPr>
                <w:noProof/>
                <w:sz w:val="24"/>
                <w:szCs w:val="24"/>
              </w:rPr>
              <w:noBreakHyphen/>
              <w:t>27</w:t>
            </w:r>
            <w:r w:rsidRPr="00624EF7">
              <w:rPr>
                <w:sz w:val="24"/>
                <w:szCs w:val="24"/>
              </w:rPr>
              <w:fldChar w:fldCharType="end"/>
            </w:r>
            <w:r w:rsidRPr="00624EF7">
              <w:rPr>
                <w:sz w:val="24"/>
                <w:szCs w:val="24"/>
              </w:rPr>
              <w: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IM 2 FF CO2[COP]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Multiplies the ratio of target emissions to RS emissions by the RS CO2 FF emissions.</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Target Emissions vs RS[COP]*RS CO2 FF emissions[COP]</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RS emissions[COP]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If Apply to CO2eq = 1 (default), then the RS emissions includes all the nonfore</w:t>
            </w:r>
            <w:r w:rsidR="001A69D5">
              <w:rPr>
                <w:sz w:val="24"/>
                <w:szCs w:val="24"/>
              </w:rPr>
              <w:t>st CO2eq</w:t>
            </w:r>
            <w:r w:rsidRPr="00624EF7">
              <w:rPr>
                <w:sz w:val="24"/>
                <w:szCs w:val="24"/>
              </w:rPr>
              <w:t>; otherwise</w:t>
            </w:r>
            <w:r w:rsidR="002916DC" w:rsidRPr="00624EF7">
              <w:rPr>
                <w:sz w:val="24"/>
                <w:szCs w:val="24"/>
              </w:rPr>
              <w:t>, if Apply to CO2eq =</w:t>
            </w:r>
            <w:r w:rsidR="00E3672B" w:rsidRPr="00624EF7">
              <w:rPr>
                <w:sz w:val="24"/>
                <w:szCs w:val="24"/>
              </w:rPr>
              <w:t xml:space="preserve"> 2</w:t>
            </w:r>
            <w:r w:rsidR="001A69D5">
              <w:rPr>
                <w:sz w:val="24"/>
                <w:szCs w:val="24"/>
              </w:rPr>
              <w:t xml:space="preserve"> or 3</w:t>
            </w:r>
            <w:r w:rsidRPr="00624EF7">
              <w:rPr>
                <w:sz w:val="24"/>
                <w:szCs w:val="24"/>
              </w:rPr>
              <w:t>, it includes only CO2 FF emissions</w:t>
            </w:r>
            <w:r w:rsidR="001A69D5">
              <w:rPr>
                <w:sz w:val="24"/>
                <w:szCs w:val="24"/>
              </w:rPr>
              <w:t>.  If the land use emissions are set to also follow the pledge, RS emissions also includes them.</w:t>
            </w:r>
          </w:p>
          <w:p w:rsidR="00C61DEE" w:rsidRPr="00624EF7" w:rsidRDefault="00C61DEE" w:rsidP="00C61DEE">
            <w:pPr>
              <w:pStyle w:val="List2"/>
              <w:ind w:left="0" w:firstLine="0"/>
              <w:rPr>
                <w:sz w:val="24"/>
                <w:szCs w:val="24"/>
              </w:rPr>
            </w:pPr>
          </w:p>
          <w:p w:rsidR="00C61DEE" w:rsidRPr="00624EF7" w:rsidRDefault="001A69D5" w:rsidP="001A69D5">
            <w:pPr>
              <w:pStyle w:val="List2"/>
              <w:rPr>
                <w:sz w:val="24"/>
                <w:szCs w:val="24"/>
              </w:rPr>
            </w:pPr>
            <w:r w:rsidRPr="001A69D5">
              <w:rPr>
                <w:sz w:val="24"/>
                <w:szCs w:val="24"/>
              </w:rPr>
              <w:t>IF THEN ELSE(Apply to CO2eq[COP]=1, IF THEN ELSE(Land use CO2 emissions follow GHGs[COP], RS CO2eq total[COP], RS CO2eq nonforest emissions[COP]), IF THEN ELSE(Land use CO2 emissions follow GHGs[COP], RS CO2 land use gross emissions[COP], 0)+RS CO2 FF emissions[COP])</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RS intensity[COP]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 xml:space="preserve">The intensity, i.e., emissions per unit of GDP, for the RS. </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RS emissions[COP]/GDP[COP]</w:t>
            </w:r>
          </w:p>
        </w:tc>
        <w:tc>
          <w:tcPr>
            <w:tcW w:w="929" w:type="pct"/>
            <w:vAlign w:val="center"/>
          </w:tcPr>
          <w:p w:rsidR="00C61DEE" w:rsidRPr="00624EF7" w:rsidRDefault="00C61DEE" w:rsidP="00C61DEE">
            <w:pPr>
              <w:pStyle w:val="List2"/>
              <w:rPr>
                <w:sz w:val="24"/>
                <w:szCs w:val="24"/>
              </w:rPr>
            </w:pPr>
            <w:r w:rsidRPr="00624EF7">
              <w:rPr>
                <w:sz w:val="24"/>
                <w:szCs w:val="24"/>
              </w:rPr>
              <w:t>GtonsCO2/million dollars</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RS per capita[COP]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 xml:space="preserve">The emissions per capita for the RS. </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RS emissions[COP]/Population[COP]</w:t>
            </w:r>
          </w:p>
        </w:tc>
        <w:tc>
          <w:tcPr>
            <w:tcW w:w="929" w:type="pct"/>
            <w:vAlign w:val="center"/>
          </w:tcPr>
          <w:p w:rsidR="00C61DEE" w:rsidRPr="00624EF7" w:rsidRDefault="00C61DEE" w:rsidP="00C61DEE">
            <w:pPr>
              <w:pStyle w:val="List2"/>
              <w:rPr>
                <w:sz w:val="24"/>
                <w:szCs w:val="24"/>
              </w:rPr>
            </w:pPr>
            <w:r w:rsidRPr="00624EF7">
              <w:rPr>
                <w:sz w:val="24"/>
                <w:szCs w:val="24"/>
              </w:rPr>
              <w:t>GtonsCO2/year/person</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Reference emissions[COP]]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The RS emissions until the reference year, at which point the emissions cap at the reference year level.</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SAMPLE IF TRUE(Time&lt;=effective reference year[COP],RS emissions[COP],RS emissions[COP])</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Reference intensity[COP,Target]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 xml:space="preserve">The RS emissions intensity until the reference year, at which point the emissions intensity caps at the reference year level.  </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SAMPLE IF TRUE(Time &lt;= effective reference year[COP], RS intensity[COP], RS intensity[COP])</w:t>
            </w:r>
          </w:p>
        </w:tc>
        <w:tc>
          <w:tcPr>
            <w:tcW w:w="929" w:type="pct"/>
            <w:vAlign w:val="center"/>
          </w:tcPr>
          <w:p w:rsidR="00C61DEE" w:rsidRPr="00624EF7" w:rsidRDefault="00C61DEE" w:rsidP="00C61DEE">
            <w:pPr>
              <w:pStyle w:val="List2"/>
              <w:rPr>
                <w:sz w:val="24"/>
                <w:szCs w:val="24"/>
              </w:rPr>
            </w:pPr>
            <w:r w:rsidRPr="00624EF7">
              <w:rPr>
                <w:sz w:val="24"/>
                <w:szCs w:val="24"/>
              </w:rPr>
              <w:t>GtonsCO2/million dollars</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Reference per capita[COP,Target]</w:t>
            </w:r>
          </w:p>
          <w:p w:rsidR="00C61DEE" w:rsidRPr="00624EF7" w:rsidRDefault="00C61DEE" w:rsidP="00C61DEE"/>
        </w:tc>
        <w:tc>
          <w:tcPr>
            <w:tcW w:w="2664" w:type="pct"/>
            <w:vAlign w:val="center"/>
          </w:tcPr>
          <w:p w:rsidR="00C61DEE" w:rsidRPr="00624EF7" w:rsidRDefault="00C61DEE" w:rsidP="00C61DEE">
            <w:pPr>
              <w:pStyle w:val="List2"/>
              <w:ind w:left="0" w:firstLine="0"/>
              <w:rPr>
                <w:sz w:val="24"/>
                <w:szCs w:val="24"/>
              </w:rPr>
            </w:pPr>
            <w:r w:rsidRPr="00624EF7">
              <w:rPr>
                <w:sz w:val="24"/>
                <w:szCs w:val="24"/>
              </w:rPr>
              <w:t>The RS emissions per capita until the reference year, at which point the emissions per capita caps at the reference year level.</w:t>
            </w:r>
          </w:p>
          <w:p w:rsidR="00C61DEE" w:rsidRPr="00624EF7" w:rsidRDefault="00C61DEE" w:rsidP="00C61DEE">
            <w:pPr>
              <w:pStyle w:val="List2"/>
              <w:ind w:left="0" w:firstLine="0"/>
              <w:rPr>
                <w:sz w:val="24"/>
                <w:szCs w:val="24"/>
              </w:rPr>
            </w:pPr>
          </w:p>
          <w:p w:rsidR="00C61DEE" w:rsidRPr="00624EF7" w:rsidRDefault="00C61DEE" w:rsidP="00C61DEE">
            <w:pPr>
              <w:pStyle w:val="List2"/>
              <w:rPr>
                <w:sz w:val="24"/>
                <w:szCs w:val="24"/>
              </w:rPr>
            </w:pPr>
            <w:r w:rsidRPr="00624EF7">
              <w:rPr>
                <w:sz w:val="24"/>
                <w:szCs w:val="24"/>
              </w:rPr>
              <w:t>SAMPLE IF TRUE(Time &lt;= Effective reference year[COP], RS per capita[COP], RS per capita[COP])</w:t>
            </w:r>
          </w:p>
        </w:tc>
        <w:tc>
          <w:tcPr>
            <w:tcW w:w="929" w:type="pct"/>
            <w:vAlign w:val="center"/>
          </w:tcPr>
          <w:p w:rsidR="00C61DEE" w:rsidRPr="00624EF7" w:rsidRDefault="00C61DEE" w:rsidP="00C61DEE">
            <w:pPr>
              <w:pStyle w:val="List2"/>
              <w:rPr>
                <w:sz w:val="24"/>
                <w:szCs w:val="24"/>
              </w:rPr>
            </w:pPr>
            <w:r w:rsidRPr="00624EF7">
              <w:rPr>
                <w:sz w:val="24"/>
                <w:szCs w:val="24"/>
              </w:rPr>
              <w:t>GtonsCO2/million dollars</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realization[COP,Target]</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The model applies the change from the target base linearly starting at 0 at the start year and rising to the full value of the percent change in the target year. The target base is RS, intensity, or emissions per capita for target types 2, 3, or 4, respectively.</w:t>
            </w:r>
          </w:p>
          <w:p w:rsidR="00C61DEE" w:rsidRPr="00624EF7" w:rsidRDefault="00C61DEE" w:rsidP="00C61DEE">
            <w:pPr>
              <w:pStyle w:val="List2"/>
              <w:ind w:left="0" w:firstLine="0"/>
              <w:rPr>
                <w:sz w:val="24"/>
                <w:szCs w:val="24"/>
              </w:rPr>
            </w:pPr>
          </w:p>
          <w:p w:rsidR="00C61DEE" w:rsidRPr="00624EF7" w:rsidRDefault="00C61DEE" w:rsidP="00C61DEE">
            <w:pPr>
              <w:pStyle w:val="List2"/>
              <w:ind w:left="0" w:firstLine="0"/>
              <w:rPr>
                <w:sz w:val="24"/>
                <w:szCs w:val="24"/>
              </w:rPr>
            </w:pPr>
            <w:r w:rsidRPr="00624EF7">
              <w:rPr>
                <w:sz w:val="24"/>
                <w:szCs w:val="24"/>
              </w:rPr>
              <w:t>MIN(1,MAX(0</w:t>
            </w:r>
          </w:p>
          <w:p w:rsidR="00C61DEE" w:rsidRPr="00624EF7" w:rsidRDefault="00C61DEE" w:rsidP="00C61DEE">
            <w:pPr>
              <w:pStyle w:val="List2"/>
              <w:ind w:left="0" w:firstLine="0"/>
              <w:rPr>
                <w:sz w:val="24"/>
                <w:szCs w:val="24"/>
              </w:rPr>
            </w:pPr>
            <w:r w:rsidRPr="00624EF7">
              <w:rPr>
                <w:sz w:val="24"/>
                <w:szCs w:val="24"/>
              </w:rPr>
              <w:t>,XIDZ(Time-previous target year[COP,Target]</w:t>
            </w:r>
          </w:p>
          <w:p w:rsidR="00C61DEE" w:rsidRPr="00624EF7" w:rsidRDefault="00C61DEE" w:rsidP="00C61DEE">
            <w:pPr>
              <w:pStyle w:val="List2"/>
              <w:ind w:left="0" w:firstLine="0"/>
              <w:rPr>
                <w:sz w:val="24"/>
                <w:szCs w:val="24"/>
              </w:rPr>
            </w:pPr>
            <w:r w:rsidRPr="00624EF7">
              <w:rPr>
                <w:sz w:val="24"/>
                <w:szCs w:val="24"/>
              </w:rPr>
              <w:t>,sorted target year[COP,Target]-previous target year[COP,Target]</w:t>
            </w:r>
          </w:p>
          <w:p w:rsidR="00C61DEE" w:rsidRPr="00624EF7" w:rsidRDefault="00C61DEE" w:rsidP="00C61DEE">
            <w:pPr>
              <w:pStyle w:val="List2"/>
              <w:ind w:left="0" w:firstLine="0"/>
              <w:rPr>
                <w:sz w:val="24"/>
                <w:szCs w:val="24"/>
              </w:rPr>
            </w:pPr>
            <w:r w:rsidRPr="00624EF7">
              <w:rPr>
                <w:sz w:val="24"/>
                <w:szCs w:val="24"/>
              </w:rPr>
              <w:t>,STEP(1,sorted target year[COP,Target]))))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
              <w:rPr>
                <w:sz w:val="24"/>
              </w:rPr>
            </w:pPr>
            <w:r w:rsidRPr="00624EF7">
              <w:rPr>
                <w:sz w:val="24"/>
              </w:rPr>
              <w:t>Ultimate target value from rate[COP]</w:t>
            </w:r>
          </w:p>
        </w:tc>
        <w:tc>
          <w:tcPr>
            <w:tcW w:w="2664" w:type="pct"/>
            <w:vAlign w:val="center"/>
          </w:tcPr>
          <w:p w:rsidR="00C61DEE" w:rsidRPr="00624EF7" w:rsidRDefault="00C61DEE" w:rsidP="00C61DEE">
            <w:pPr>
              <w:pStyle w:val="List"/>
              <w:rPr>
                <w:b w:val="0"/>
                <w:sz w:val="24"/>
              </w:rPr>
            </w:pPr>
            <w:r w:rsidRPr="00624EF7">
              <w:rPr>
                <w:b w:val="0"/>
                <w:sz w:val="24"/>
              </w:rPr>
              <w:t>For when ultimate target[COP]=1 or 3, this calculates the ultimate target according to a post target rate.  If the ultimate target is 1, then the rate used is that required to get to the target value from the start (or previous interim target if applicable); otherwise the rate used is a user-specified value.</w:t>
            </w:r>
          </w:p>
          <w:p w:rsidR="00C61DEE" w:rsidRPr="00624EF7" w:rsidRDefault="00C61DEE" w:rsidP="00C61DEE">
            <w:pPr>
              <w:pStyle w:val="List"/>
              <w:rPr>
                <w:b w:val="0"/>
                <w:sz w:val="24"/>
              </w:rPr>
            </w:pPr>
          </w:p>
          <w:p w:rsidR="00C61DEE" w:rsidRPr="00624EF7" w:rsidRDefault="00C61DEE" w:rsidP="00C61DEE">
            <w:pPr>
              <w:pStyle w:val="List"/>
              <w:rPr>
                <w:b w:val="0"/>
                <w:sz w:val="24"/>
              </w:rPr>
            </w:pPr>
            <w:r w:rsidRPr="00624EF7">
              <w:rPr>
                <w:b w:val="0"/>
                <w:sz w:val="24"/>
              </w:rPr>
              <w:t>SAMPLE UNTIL(Last Active Target Year[COP]+TIME STEP, EXP(effective ultimate target rate[COP]*time from target to ultimate target[COP])*Target Emissions[COP]/reference emissions[COP],1)</w:t>
            </w:r>
          </w:p>
          <w:p w:rsidR="00C61DEE" w:rsidRPr="00624EF7" w:rsidRDefault="00C61DEE" w:rsidP="00C61DEE">
            <w:pPr>
              <w:pStyle w:val="List"/>
              <w:rPr>
                <w:b w:val="0"/>
                <w:sz w:val="24"/>
              </w:rPr>
            </w:pPr>
          </w:p>
          <w:p w:rsidR="00C61DEE" w:rsidRPr="00624EF7" w:rsidRDefault="00C61DEE" w:rsidP="00C61DEE">
            <w:pPr>
              <w:pStyle w:val="List"/>
              <w:rPr>
                <w:b w:val="0"/>
                <w:sz w:val="24"/>
              </w:rPr>
            </w:pPr>
            <w:r w:rsidRPr="00624EF7">
              <w:rPr>
                <w:b w:val="0"/>
                <w:sz w:val="24"/>
              </w:rPr>
              <w:t>See Macro detail for SAMPLE UNTIL (</w:t>
            </w:r>
            <w:r w:rsidRPr="00624EF7">
              <w:rPr>
                <w:b w:val="0"/>
                <w:sz w:val="24"/>
              </w:rPr>
              <w:fldChar w:fldCharType="begin"/>
            </w:r>
            <w:r w:rsidRPr="00624EF7">
              <w:rPr>
                <w:b w:val="0"/>
                <w:sz w:val="24"/>
              </w:rPr>
              <w:instrText xml:space="preserve"> REF _Ref164249351 \h </w:instrText>
            </w:r>
            <w:r w:rsidRPr="00624EF7">
              <w:rPr>
                <w:b w:val="0"/>
                <w:sz w:val="24"/>
              </w:rPr>
            </w:r>
            <w:r w:rsidR="00624EF7" w:rsidRPr="00624EF7">
              <w:rPr>
                <w:b w:val="0"/>
                <w:sz w:val="24"/>
              </w:rPr>
              <w:instrText xml:space="preserve"> \* MERGEFORMAT </w:instrText>
            </w:r>
            <w:r w:rsidRPr="00624EF7">
              <w:rPr>
                <w:b w:val="0"/>
                <w:sz w:val="24"/>
              </w:rPr>
              <w:fldChar w:fldCharType="separate"/>
            </w:r>
            <w:r w:rsidR="006E6C3D" w:rsidRPr="006E6C3D">
              <w:rPr>
                <w:sz w:val="24"/>
              </w:rPr>
              <w:t xml:space="preserve">Table </w:t>
            </w:r>
            <w:r w:rsidR="006E6C3D" w:rsidRPr="006E6C3D">
              <w:rPr>
                <w:noProof/>
                <w:sz w:val="24"/>
              </w:rPr>
              <w:t>3</w:t>
            </w:r>
            <w:r w:rsidR="006E6C3D" w:rsidRPr="006E6C3D">
              <w:rPr>
                <w:noProof/>
                <w:sz w:val="24"/>
              </w:rPr>
              <w:noBreakHyphen/>
              <w:t>27</w:t>
            </w:r>
            <w:r w:rsidRPr="00624EF7">
              <w:rPr>
                <w:b w:val="0"/>
                <w:sz w:val="24"/>
              </w:rPr>
              <w:fldChar w:fldCharType="end"/>
            </w:r>
            <w:r w:rsidRPr="00624EF7">
              <w:rPr>
                <w:b w:val="0"/>
                <w:sz w:val="24"/>
              </w:rPr>
              <w:t>)</w:t>
            </w:r>
          </w:p>
        </w:tc>
        <w:tc>
          <w:tcPr>
            <w:tcW w:w="929"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821068">
        <w:tc>
          <w:tcPr>
            <w:tcW w:w="1407" w:type="pct"/>
            <w:vAlign w:val="center"/>
          </w:tcPr>
          <w:p w:rsidR="00C61DEE" w:rsidRPr="00624EF7" w:rsidRDefault="00C61DEE" w:rsidP="00C61DEE">
            <w:pPr>
              <w:pStyle w:val="List"/>
              <w:rPr>
                <w:sz w:val="24"/>
              </w:rPr>
            </w:pPr>
            <w:r w:rsidRPr="00624EF7">
              <w:rPr>
                <w:sz w:val="24"/>
              </w:rPr>
              <w:t>Annual rate of emissions to target[COP]</w:t>
            </w:r>
          </w:p>
        </w:tc>
        <w:tc>
          <w:tcPr>
            <w:tcW w:w="2664" w:type="pct"/>
            <w:vAlign w:val="center"/>
          </w:tcPr>
          <w:p w:rsidR="006C7C17" w:rsidRPr="00624EF7" w:rsidRDefault="006C7C17" w:rsidP="00C61DEE">
            <w:pPr>
              <w:pStyle w:val="List"/>
              <w:rPr>
                <w:b w:val="0"/>
                <w:sz w:val="24"/>
              </w:rPr>
            </w:pPr>
            <w:r w:rsidRPr="00624EF7">
              <w:rPr>
                <w:b w:val="0"/>
                <w:sz w:val="24"/>
              </w:rPr>
              <w:t>The rate of change in emissions from the previous target before the final target to the final target. If there is no interim target, the previous target is the start year.</w:t>
            </w:r>
          </w:p>
          <w:p w:rsidR="006C7C17" w:rsidRPr="00624EF7" w:rsidRDefault="006C7C17" w:rsidP="00C61DEE">
            <w:pPr>
              <w:pStyle w:val="List"/>
              <w:rPr>
                <w:b w:val="0"/>
                <w:sz w:val="24"/>
              </w:rPr>
            </w:pPr>
          </w:p>
          <w:p w:rsidR="00C61DEE" w:rsidRPr="00624EF7" w:rsidRDefault="006C7C17" w:rsidP="00C61DEE">
            <w:pPr>
              <w:pStyle w:val="List"/>
              <w:rPr>
                <w:b w:val="0"/>
                <w:sz w:val="24"/>
              </w:rPr>
            </w:pPr>
            <w:r w:rsidRPr="00624EF7">
              <w:rPr>
                <w:b w:val="0"/>
                <w:sz w:val="24"/>
              </w:rPr>
              <w:t>SAMPLE IF TRUE(Time=IF THEN ELSE(Last Active Target Year[COP]&gt;FF change start year[COP], Last Active Target Year[COP], y2050), LN(MAX(min ln term, ZIDZ(Target Emissions[COP],Previous emissions for rate[COP])))/MAX(One year, IF THEN ELSE(Last Active Target Year[COP]&gt;FF change start year[COP], Last Active Target Year[COP], y2050)-Last active previous target year[COP]), :NA:)</w:t>
            </w:r>
          </w:p>
        </w:tc>
        <w:tc>
          <w:tcPr>
            <w:tcW w:w="929" w:type="pct"/>
            <w:vAlign w:val="center"/>
          </w:tcPr>
          <w:p w:rsidR="00C61DEE" w:rsidRPr="00624EF7" w:rsidRDefault="00C61DEE" w:rsidP="00C61DEE">
            <w:pPr>
              <w:pStyle w:val="List2"/>
              <w:rPr>
                <w:sz w:val="24"/>
                <w:szCs w:val="24"/>
              </w:rPr>
            </w:pPr>
            <w:r w:rsidRPr="00624EF7">
              <w:rPr>
                <w:sz w:val="24"/>
                <w:szCs w:val="24"/>
              </w:rPr>
              <w:t>1/year</w:t>
            </w:r>
          </w:p>
        </w:tc>
      </w:tr>
      <w:tr w:rsidR="00C61DEE" w:rsidRPr="00624EF7" w:rsidTr="00821068">
        <w:tc>
          <w:tcPr>
            <w:tcW w:w="1407" w:type="pct"/>
            <w:vAlign w:val="center"/>
          </w:tcPr>
          <w:p w:rsidR="00C61DEE" w:rsidRPr="00624EF7" w:rsidRDefault="00C61DEE" w:rsidP="00C61DEE">
            <w:pPr>
              <w:pStyle w:val="List"/>
              <w:rPr>
                <w:sz w:val="24"/>
              </w:rPr>
            </w:pPr>
            <w:r w:rsidRPr="00624EF7">
              <w:rPr>
                <w:sz w:val="24"/>
              </w:rPr>
              <w:t>Time from target to ultimate target[COP]</w:t>
            </w:r>
          </w:p>
        </w:tc>
        <w:tc>
          <w:tcPr>
            <w:tcW w:w="2664" w:type="pct"/>
            <w:vAlign w:val="center"/>
          </w:tcPr>
          <w:p w:rsidR="00C61DEE" w:rsidRPr="00624EF7" w:rsidRDefault="00C61DEE" w:rsidP="00C61DEE">
            <w:pPr>
              <w:pStyle w:val="List"/>
              <w:rPr>
                <w:b w:val="0"/>
                <w:sz w:val="24"/>
              </w:rPr>
            </w:pPr>
            <w:r w:rsidRPr="00624EF7">
              <w:rPr>
                <w:b w:val="0"/>
                <w:sz w:val="24"/>
              </w:rPr>
              <w:t>INITIAL(Target Year[COP,t4]-Last Active Target Year[COP])</w:t>
            </w: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EB2247" w:rsidRPr="00624EF7" w:rsidTr="00821068">
        <w:tc>
          <w:tcPr>
            <w:tcW w:w="1407" w:type="pct"/>
            <w:vAlign w:val="center"/>
          </w:tcPr>
          <w:p w:rsidR="00EB2247" w:rsidRPr="00624EF7" w:rsidRDefault="00EB2247" w:rsidP="00EB2247">
            <w:pPr>
              <w:pStyle w:val="List"/>
              <w:rPr>
                <w:sz w:val="24"/>
              </w:rPr>
            </w:pPr>
            <w:r>
              <w:rPr>
                <w:sz w:val="24"/>
              </w:rPr>
              <w:t>E</w:t>
            </w:r>
            <w:r w:rsidRPr="00EB2247">
              <w:rPr>
                <w:sz w:val="24"/>
              </w:rPr>
              <w:t>ffective ultimate target rate</w:t>
            </w:r>
            <w:r>
              <w:rPr>
                <w:sz w:val="24"/>
              </w:rPr>
              <w:t>[COP]</w:t>
            </w:r>
          </w:p>
        </w:tc>
        <w:tc>
          <w:tcPr>
            <w:tcW w:w="2664" w:type="pct"/>
            <w:vAlign w:val="center"/>
          </w:tcPr>
          <w:p w:rsidR="00EB2247" w:rsidRPr="00EB2247" w:rsidRDefault="00EB2247" w:rsidP="00EB2247">
            <w:pPr>
              <w:pStyle w:val="List"/>
              <w:rPr>
                <w:b w:val="0"/>
                <w:sz w:val="24"/>
              </w:rPr>
            </w:pPr>
            <w:r w:rsidRPr="00EB2247">
              <w:rPr>
                <w:b w:val="0"/>
                <w:sz w:val="24"/>
              </w:rPr>
              <w:t>IF THEN ELSE(Test NDCs :AND: Percent of NDC by end of pledge period[Semi Agg]&gt;0 :AND: Final tar</w:t>
            </w:r>
            <w:r w:rsidR="00FD502B">
              <w:rPr>
                <w:b w:val="0"/>
                <w:sz w:val="24"/>
              </w:rPr>
              <w:t>get type[COP]=0 :AND: A</w:t>
            </w:r>
            <w:r w:rsidRPr="00EB2247">
              <w:rPr>
                <w:b w:val="0"/>
                <w:sz w:val="24"/>
              </w:rPr>
              <w:t>nnual post target rate[COP]=0, NDC post target rate</w:t>
            </w:r>
            <w:r>
              <w:rPr>
                <w:b w:val="0"/>
                <w:sz w:val="24"/>
              </w:rPr>
              <w:t xml:space="preserve">, </w:t>
            </w:r>
            <w:r w:rsidRPr="00EB2247">
              <w:rPr>
                <w:b w:val="0"/>
                <w:sz w:val="24"/>
              </w:rPr>
              <w:t>IF THEN ELSE(Effective ultimate target [COP] =ULT SAME</w:t>
            </w:r>
          </w:p>
          <w:p w:rsidR="00EB2247" w:rsidRPr="00624EF7" w:rsidRDefault="00EB2247" w:rsidP="00FD502B">
            <w:pPr>
              <w:pStyle w:val="List"/>
              <w:rPr>
                <w:b w:val="0"/>
                <w:sz w:val="24"/>
              </w:rPr>
            </w:pPr>
            <w:r w:rsidRPr="00EB2247">
              <w:rPr>
                <w:b w:val="0"/>
                <w:sz w:val="24"/>
              </w:rPr>
              <w:t>, Annual rate of emissions to target[COP],</w:t>
            </w:r>
            <w:r w:rsidR="00FD502B">
              <w:rPr>
                <w:b w:val="0"/>
                <w:sz w:val="24"/>
              </w:rPr>
              <w:t>A</w:t>
            </w:r>
            <w:r w:rsidRPr="00EB2247">
              <w:rPr>
                <w:b w:val="0"/>
                <w:sz w:val="24"/>
              </w:rPr>
              <w:t>nnual post target rate[COP]/"100 percent"))</w:t>
            </w:r>
          </w:p>
        </w:tc>
        <w:tc>
          <w:tcPr>
            <w:tcW w:w="929" w:type="pct"/>
            <w:vAlign w:val="center"/>
          </w:tcPr>
          <w:p w:rsidR="00EB2247" w:rsidRPr="00624EF7" w:rsidRDefault="00EB2247" w:rsidP="00C61DEE">
            <w:pPr>
              <w:pStyle w:val="List2"/>
              <w:rPr>
                <w:sz w:val="24"/>
                <w:szCs w:val="24"/>
              </w:rPr>
            </w:pPr>
            <w:r>
              <w:rPr>
                <w:sz w:val="24"/>
                <w:szCs w:val="24"/>
              </w:rPr>
              <w:t>1/year</w:t>
            </w:r>
          </w:p>
        </w:tc>
      </w:tr>
      <w:tr w:rsidR="00EB2247" w:rsidRPr="00624EF7" w:rsidTr="00821068">
        <w:tc>
          <w:tcPr>
            <w:tcW w:w="1407" w:type="pct"/>
            <w:vAlign w:val="center"/>
          </w:tcPr>
          <w:p w:rsidR="00EB2247" w:rsidRPr="00624EF7" w:rsidRDefault="00FD502B" w:rsidP="00C61DEE">
            <w:pPr>
              <w:pStyle w:val="List"/>
              <w:rPr>
                <w:sz w:val="24"/>
              </w:rPr>
            </w:pPr>
            <w:r>
              <w:rPr>
                <w:sz w:val="24"/>
              </w:rPr>
              <w:t>Annual</w:t>
            </w:r>
            <w:r w:rsidR="00EB2247" w:rsidRPr="00EB2247">
              <w:rPr>
                <w:sz w:val="24"/>
              </w:rPr>
              <w:t xml:space="preserve"> post target rate</w:t>
            </w:r>
            <w:r w:rsidR="00EB2247">
              <w:rPr>
                <w:sz w:val="24"/>
              </w:rPr>
              <w:t>[COP]</w:t>
            </w:r>
          </w:p>
        </w:tc>
        <w:tc>
          <w:tcPr>
            <w:tcW w:w="2664" w:type="pct"/>
            <w:vAlign w:val="center"/>
          </w:tcPr>
          <w:p w:rsidR="00EB2247" w:rsidRPr="00624EF7" w:rsidRDefault="00FD502B" w:rsidP="00EB2247">
            <w:pPr>
              <w:pStyle w:val="List"/>
              <w:rPr>
                <w:b w:val="0"/>
                <w:sz w:val="24"/>
              </w:rPr>
            </w:pPr>
            <w:r w:rsidRPr="00FD502B">
              <w:rPr>
                <w:b w:val="0"/>
                <w:sz w:val="24"/>
              </w:rPr>
              <w:t>IF THEN ELSE(Zero emissions year specified post target rate[COP]&lt;0, Zero emissions year specified post target rate[COP],Specified annual post target rate[COP])</w:t>
            </w:r>
          </w:p>
        </w:tc>
        <w:tc>
          <w:tcPr>
            <w:tcW w:w="929" w:type="pct"/>
            <w:vAlign w:val="center"/>
          </w:tcPr>
          <w:p w:rsidR="00EB2247" w:rsidRPr="00624EF7" w:rsidRDefault="00EB2247" w:rsidP="00C61DEE">
            <w:pPr>
              <w:pStyle w:val="List2"/>
              <w:rPr>
                <w:sz w:val="24"/>
                <w:szCs w:val="24"/>
              </w:rPr>
            </w:pPr>
            <w:r>
              <w:rPr>
                <w:sz w:val="24"/>
                <w:szCs w:val="24"/>
              </w:rPr>
              <w:t>1/year</w:t>
            </w:r>
          </w:p>
        </w:tc>
      </w:tr>
      <w:tr w:rsidR="00C61DEE" w:rsidRPr="00624EF7" w:rsidTr="00821068">
        <w:tc>
          <w:tcPr>
            <w:tcW w:w="1407" w:type="pct"/>
            <w:vAlign w:val="center"/>
          </w:tcPr>
          <w:p w:rsidR="00C61DEE" w:rsidRPr="00624EF7" w:rsidRDefault="00C61DEE" w:rsidP="00C61DEE">
            <w:pPr>
              <w:pStyle w:val="List"/>
              <w:rPr>
                <w:sz w:val="24"/>
              </w:rPr>
            </w:pPr>
            <w:r w:rsidRPr="00624EF7">
              <w:rPr>
                <w:sz w:val="24"/>
              </w:rPr>
              <w:t>Target emissions for rate[COP]</w:t>
            </w:r>
          </w:p>
        </w:tc>
        <w:tc>
          <w:tcPr>
            <w:tcW w:w="2664" w:type="pct"/>
            <w:vAlign w:val="center"/>
          </w:tcPr>
          <w:p w:rsidR="00C61DEE" w:rsidRPr="00624EF7" w:rsidRDefault="00C61DEE" w:rsidP="00C61DEE">
            <w:pPr>
              <w:pStyle w:val="List"/>
              <w:rPr>
                <w:b w:val="0"/>
                <w:sz w:val="24"/>
              </w:rPr>
            </w:pPr>
            <w:r w:rsidRPr="00624EF7">
              <w:rPr>
                <w:b w:val="0"/>
                <w:sz w:val="24"/>
              </w:rPr>
              <w:t>SAMPLE UNTIL(Last Active Target Year[COP], Target Emissions[COP], Target Emissions[COP])</w:t>
            </w:r>
          </w:p>
          <w:p w:rsidR="00C61DEE" w:rsidRPr="00624EF7" w:rsidRDefault="00C61DEE" w:rsidP="00C61DEE">
            <w:pPr>
              <w:pStyle w:val="List"/>
              <w:rPr>
                <w:b w:val="0"/>
                <w:sz w:val="24"/>
              </w:rPr>
            </w:pPr>
          </w:p>
          <w:p w:rsidR="00C61DEE" w:rsidRPr="00624EF7" w:rsidRDefault="00C61DEE" w:rsidP="00C61DEE">
            <w:pPr>
              <w:pStyle w:val="List"/>
              <w:rPr>
                <w:b w:val="0"/>
                <w:sz w:val="24"/>
              </w:rPr>
            </w:pPr>
            <w:r w:rsidRPr="00624EF7">
              <w:rPr>
                <w:b w:val="0"/>
                <w:sz w:val="24"/>
              </w:rPr>
              <w:t>See Macro detail for SAMPLE UNTIL (</w:t>
            </w:r>
            <w:r w:rsidRPr="00624EF7">
              <w:rPr>
                <w:b w:val="0"/>
                <w:sz w:val="24"/>
              </w:rPr>
              <w:fldChar w:fldCharType="begin"/>
            </w:r>
            <w:r w:rsidRPr="00624EF7">
              <w:rPr>
                <w:b w:val="0"/>
                <w:sz w:val="24"/>
              </w:rPr>
              <w:instrText xml:space="preserve"> REF _Ref164249351 \h </w:instrText>
            </w:r>
            <w:r w:rsidRPr="00624EF7">
              <w:rPr>
                <w:b w:val="0"/>
                <w:sz w:val="24"/>
              </w:rPr>
            </w:r>
            <w:r w:rsidR="00624EF7" w:rsidRPr="00624EF7">
              <w:rPr>
                <w:b w:val="0"/>
                <w:sz w:val="24"/>
              </w:rPr>
              <w:instrText xml:space="preserve"> \* MERGEFORMAT </w:instrText>
            </w:r>
            <w:r w:rsidRPr="00624EF7">
              <w:rPr>
                <w:b w:val="0"/>
                <w:sz w:val="24"/>
              </w:rPr>
              <w:fldChar w:fldCharType="separate"/>
            </w:r>
            <w:r w:rsidR="006E6C3D" w:rsidRPr="006E6C3D">
              <w:rPr>
                <w:sz w:val="24"/>
              </w:rPr>
              <w:t xml:space="preserve">Table </w:t>
            </w:r>
            <w:r w:rsidR="006E6C3D" w:rsidRPr="006E6C3D">
              <w:rPr>
                <w:noProof/>
                <w:sz w:val="24"/>
              </w:rPr>
              <w:t>3</w:t>
            </w:r>
            <w:r w:rsidR="006E6C3D" w:rsidRPr="006E6C3D">
              <w:rPr>
                <w:noProof/>
                <w:sz w:val="24"/>
              </w:rPr>
              <w:noBreakHyphen/>
              <w:t>27</w:t>
            </w:r>
            <w:r w:rsidRPr="00624EF7">
              <w:rPr>
                <w:b w:val="0"/>
                <w:sz w:val="24"/>
              </w:rPr>
              <w:fldChar w:fldCharType="end"/>
            </w:r>
            <w:r w:rsidRPr="00624EF7">
              <w:rPr>
                <w:b w:val="0"/>
                <w:sz w:val="24"/>
              </w:rPr>
              <w:t>)</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
              <w:rPr>
                <w:sz w:val="24"/>
              </w:rPr>
            </w:pPr>
            <w:r w:rsidRPr="00624EF7">
              <w:rPr>
                <w:sz w:val="24"/>
              </w:rPr>
              <w:t>Last Set Target Year[COP]</w:t>
            </w:r>
          </w:p>
        </w:tc>
        <w:tc>
          <w:tcPr>
            <w:tcW w:w="2664" w:type="pct"/>
            <w:vAlign w:val="center"/>
          </w:tcPr>
          <w:p w:rsidR="00C61DEE" w:rsidRPr="00624EF7" w:rsidRDefault="00C61DEE" w:rsidP="00C61DEE">
            <w:pPr>
              <w:pStyle w:val="List"/>
              <w:rPr>
                <w:b w:val="0"/>
                <w:sz w:val="24"/>
              </w:rPr>
            </w:pPr>
            <w:r w:rsidRPr="00624EF7">
              <w:rPr>
                <w:b w:val="0"/>
                <w:sz w:val="24"/>
              </w:rPr>
              <w:t>The last year with a set target year.</w:t>
            </w:r>
          </w:p>
          <w:p w:rsidR="00C61DEE" w:rsidRPr="00624EF7" w:rsidRDefault="00C61DEE" w:rsidP="00C61DEE">
            <w:pPr>
              <w:pStyle w:val="List"/>
              <w:rPr>
                <w:b w:val="0"/>
                <w:sz w:val="24"/>
              </w:rPr>
            </w:pPr>
          </w:p>
          <w:p w:rsidR="00C61DEE" w:rsidRPr="00624EF7" w:rsidRDefault="00C61DEE" w:rsidP="00C61DEE">
            <w:pPr>
              <w:pStyle w:val="List"/>
              <w:rPr>
                <w:b w:val="0"/>
                <w:sz w:val="24"/>
              </w:rPr>
            </w:pPr>
            <w:r w:rsidRPr="00624EF7">
              <w:rPr>
                <w:b w:val="0"/>
                <w:sz w:val="24"/>
              </w:rPr>
              <w:t>INITIAL(VECTOR SELECT( Target is Active[COP,set targets!], Effective Target Year[COP,set targets!], :NA:, VSMAX, VSERRNONE))</w:t>
            </w: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C61DEE" w:rsidRPr="00624EF7" w:rsidTr="00821068">
        <w:tc>
          <w:tcPr>
            <w:tcW w:w="1407" w:type="pct"/>
            <w:vAlign w:val="center"/>
          </w:tcPr>
          <w:p w:rsidR="00C61DEE" w:rsidRPr="00624EF7" w:rsidRDefault="00C61DEE" w:rsidP="00C61DEE">
            <w:pPr>
              <w:pStyle w:val="List"/>
              <w:rPr>
                <w:sz w:val="24"/>
              </w:rPr>
            </w:pPr>
            <w:r w:rsidRPr="00624EF7">
              <w:rPr>
                <w:sz w:val="24"/>
              </w:rPr>
              <w:t>Last Active Target Year[COP]</w:t>
            </w:r>
          </w:p>
        </w:tc>
        <w:tc>
          <w:tcPr>
            <w:tcW w:w="2664" w:type="pct"/>
            <w:vAlign w:val="center"/>
          </w:tcPr>
          <w:p w:rsidR="00C61DEE" w:rsidRPr="00624EF7" w:rsidRDefault="00C61DEE" w:rsidP="00C61DEE">
            <w:pPr>
              <w:pStyle w:val="List"/>
              <w:rPr>
                <w:b w:val="0"/>
                <w:sz w:val="24"/>
              </w:rPr>
            </w:pPr>
            <w:r w:rsidRPr="00624EF7">
              <w:rPr>
                <w:b w:val="0"/>
                <w:sz w:val="24"/>
              </w:rPr>
              <w:t>The last year with a set target year; if there are no set target years, then this equals the start year.</w:t>
            </w:r>
          </w:p>
          <w:p w:rsidR="00C61DEE" w:rsidRPr="00624EF7" w:rsidRDefault="00C61DEE" w:rsidP="00C61DEE">
            <w:pPr>
              <w:pStyle w:val="List"/>
              <w:rPr>
                <w:b w:val="0"/>
                <w:sz w:val="24"/>
              </w:rPr>
            </w:pPr>
          </w:p>
          <w:p w:rsidR="00C61DEE" w:rsidRPr="00624EF7" w:rsidRDefault="00C61DEE" w:rsidP="00C61DEE">
            <w:pPr>
              <w:pStyle w:val="List"/>
              <w:rPr>
                <w:b w:val="0"/>
                <w:sz w:val="24"/>
              </w:rPr>
            </w:pPr>
            <w:r w:rsidRPr="00624EF7">
              <w:rPr>
                <w:b w:val="0"/>
                <w:sz w:val="24"/>
              </w:rPr>
              <w:t>INITIAL(IF THEN ELSE( Last Set Target Year[COP]=:NA:, Start Year[COP], Last Set Target Year[COP]))</w:t>
            </w:r>
          </w:p>
        </w:tc>
        <w:tc>
          <w:tcPr>
            <w:tcW w:w="929" w:type="pct"/>
            <w:vAlign w:val="center"/>
          </w:tcPr>
          <w:p w:rsidR="00C61DEE" w:rsidRPr="00624EF7" w:rsidRDefault="00C61DEE" w:rsidP="00C61DEE">
            <w:pPr>
              <w:pStyle w:val="List2"/>
              <w:rPr>
                <w:sz w:val="24"/>
                <w:szCs w:val="24"/>
              </w:rPr>
            </w:pPr>
            <w:r w:rsidRPr="00624EF7">
              <w:rPr>
                <w:sz w:val="24"/>
                <w:szCs w:val="24"/>
              </w:rPr>
              <w:t>Year</w:t>
            </w:r>
          </w:p>
        </w:tc>
      </w:tr>
      <w:tr w:rsidR="00C61DEE" w:rsidRPr="00624EF7" w:rsidTr="00821068">
        <w:tc>
          <w:tcPr>
            <w:tcW w:w="1407" w:type="pct"/>
            <w:vAlign w:val="center"/>
          </w:tcPr>
          <w:p w:rsidR="00C61DEE" w:rsidRPr="00624EF7" w:rsidRDefault="00C61DEE" w:rsidP="00C61DEE">
            <w:pPr>
              <w:pStyle w:val="List"/>
              <w:rPr>
                <w:sz w:val="24"/>
              </w:rPr>
            </w:pPr>
            <w:r w:rsidRPr="00624EF7">
              <w:rPr>
                <w:sz w:val="24"/>
              </w:rPr>
              <w:t>Previous emissions for rate[COP]</w:t>
            </w:r>
          </w:p>
        </w:tc>
        <w:tc>
          <w:tcPr>
            <w:tcW w:w="2664" w:type="pct"/>
            <w:vAlign w:val="center"/>
          </w:tcPr>
          <w:p w:rsidR="00C61DEE" w:rsidRPr="00624EF7" w:rsidRDefault="00C61DEE" w:rsidP="00C61DEE">
            <w:pPr>
              <w:pStyle w:val="List"/>
              <w:rPr>
                <w:b w:val="0"/>
                <w:sz w:val="24"/>
              </w:rPr>
            </w:pPr>
            <w:r w:rsidRPr="00624EF7">
              <w:rPr>
                <w:b w:val="0"/>
                <w:sz w:val="24"/>
              </w:rPr>
              <w:t>SAMPLE UNTIL(</w:t>
            </w:r>
            <w:r w:rsidR="00E3672B" w:rsidRPr="00624EF7">
              <w:rPr>
                <w:b w:val="0"/>
                <w:sz w:val="24"/>
              </w:rPr>
              <w:t xml:space="preserve">SAMPLE UNTIL(Last active previous target year[COP], Target Emissions[COP], Target Emissions[COP]) </w:t>
            </w:r>
          </w:p>
          <w:p w:rsidR="00E3672B" w:rsidRPr="00624EF7" w:rsidRDefault="00E3672B" w:rsidP="00C61DEE">
            <w:pPr>
              <w:pStyle w:val="List"/>
              <w:rPr>
                <w:b w:val="0"/>
                <w:sz w:val="24"/>
              </w:rPr>
            </w:pPr>
          </w:p>
          <w:p w:rsidR="00C61DEE" w:rsidRPr="00624EF7" w:rsidRDefault="00C61DEE" w:rsidP="00C61DEE">
            <w:pPr>
              <w:pStyle w:val="List"/>
              <w:rPr>
                <w:b w:val="0"/>
                <w:sz w:val="24"/>
              </w:rPr>
            </w:pPr>
            <w:r w:rsidRPr="00624EF7">
              <w:rPr>
                <w:b w:val="0"/>
                <w:sz w:val="24"/>
              </w:rPr>
              <w:t>See Macro detail for SAMPLE UNTIL (</w:t>
            </w:r>
            <w:r w:rsidRPr="00624EF7">
              <w:rPr>
                <w:b w:val="0"/>
                <w:sz w:val="24"/>
              </w:rPr>
              <w:fldChar w:fldCharType="begin"/>
            </w:r>
            <w:r w:rsidRPr="00624EF7">
              <w:rPr>
                <w:b w:val="0"/>
                <w:sz w:val="24"/>
              </w:rPr>
              <w:instrText xml:space="preserve"> REF _Ref164249351 \h </w:instrText>
            </w:r>
            <w:r w:rsidRPr="00624EF7">
              <w:rPr>
                <w:b w:val="0"/>
                <w:sz w:val="24"/>
              </w:rPr>
            </w:r>
            <w:r w:rsidR="00624EF7" w:rsidRPr="00624EF7">
              <w:rPr>
                <w:b w:val="0"/>
                <w:sz w:val="24"/>
              </w:rPr>
              <w:instrText xml:space="preserve"> \* MERGEFORMAT </w:instrText>
            </w:r>
            <w:r w:rsidRPr="00624EF7">
              <w:rPr>
                <w:b w:val="0"/>
                <w:sz w:val="24"/>
              </w:rPr>
              <w:fldChar w:fldCharType="separate"/>
            </w:r>
            <w:r w:rsidR="006E6C3D" w:rsidRPr="006E6C3D">
              <w:rPr>
                <w:sz w:val="24"/>
              </w:rPr>
              <w:t xml:space="preserve">Table </w:t>
            </w:r>
            <w:r w:rsidR="006E6C3D" w:rsidRPr="006E6C3D">
              <w:rPr>
                <w:noProof/>
                <w:sz w:val="24"/>
              </w:rPr>
              <w:t>3</w:t>
            </w:r>
            <w:r w:rsidR="006E6C3D" w:rsidRPr="006E6C3D">
              <w:rPr>
                <w:noProof/>
                <w:sz w:val="24"/>
              </w:rPr>
              <w:noBreakHyphen/>
              <w:t>27</w:t>
            </w:r>
            <w:r w:rsidRPr="00624EF7">
              <w:rPr>
                <w:b w:val="0"/>
                <w:sz w:val="24"/>
              </w:rPr>
              <w:fldChar w:fldCharType="end"/>
            </w:r>
            <w:r w:rsidRPr="00624EF7">
              <w:rPr>
                <w:b w:val="0"/>
                <w:sz w:val="24"/>
              </w:rPr>
              <w:t>)</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821068">
        <w:tc>
          <w:tcPr>
            <w:tcW w:w="1407" w:type="pct"/>
            <w:vAlign w:val="center"/>
          </w:tcPr>
          <w:p w:rsidR="00C61DEE" w:rsidRPr="00624EF7" w:rsidRDefault="00C61DEE" w:rsidP="00C61DEE">
            <w:pPr>
              <w:pStyle w:val="List2"/>
              <w:rPr>
                <w:b/>
                <w:bCs/>
                <w:sz w:val="24"/>
                <w:szCs w:val="24"/>
              </w:rPr>
            </w:pPr>
            <w:r w:rsidRPr="00624EF7">
              <w:rPr>
                <w:b/>
                <w:bCs/>
                <w:sz w:val="24"/>
                <w:szCs w:val="24"/>
              </w:rPr>
              <w:t>Target emissions for rate[COP]</w:t>
            </w:r>
          </w:p>
        </w:tc>
        <w:tc>
          <w:tcPr>
            <w:tcW w:w="2664" w:type="pct"/>
            <w:vAlign w:val="center"/>
          </w:tcPr>
          <w:p w:rsidR="00C61DEE" w:rsidRPr="00624EF7" w:rsidRDefault="00C61DEE" w:rsidP="00C61DEE">
            <w:pPr>
              <w:pStyle w:val="List2"/>
              <w:ind w:left="0" w:firstLine="0"/>
              <w:rPr>
                <w:sz w:val="24"/>
                <w:szCs w:val="24"/>
              </w:rPr>
            </w:pPr>
            <w:r w:rsidRPr="00624EF7">
              <w:rPr>
                <w:sz w:val="24"/>
                <w:szCs w:val="24"/>
              </w:rPr>
              <w:t>The emissions at the target value.</w:t>
            </w:r>
          </w:p>
          <w:p w:rsidR="00C61DEE" w:rsidRPr="00624EF7" w:rsidRDefault="00C61DEE" w:rsidP="00C61DEE">
            <w:pPr>
              <w:pStyle w:val="List2"/>
              <w:ind w:left="0" w:firstLine="0"/>
              <w:rPr>
                <w:sz w:val="24"/>
                <w:szCs w:val="24"/>
              </w:rPr>
            </w:pPr>
          </w:p>
          <w:p w:rsidR="00C61DEE" w:rsidRPr="00624EF7" w:rsidRDefault="00E3672B" w:rsidP="00C61DEE">
            <w:pPr>
              <w:pStyle w:val="List2"/>
              <w:ind w:left="0" w:firstLine="0"/>
              <w:rPr>
                <w:sz w:val="24"/>
                <w:szCs w:val="24"/>
              </w:rPr>
            </w:pPr>
            <w:r w:rsidRPr="00624EF7">
              <w:rPr>
                <w:sz w:val="24"/>
                <w:szCs w:val="24"/>
              </w:rPr>
              <w:t xml:space="preserve">SAMPLE UNTIL(Last Active Target Year[COP], Target Emissions[COP], Target Emissions[COP]) </w:t>
            </w:r>
          </w:p>
        </w:tc>
        <w:tc>
          <w:tcPr>
            <w:tcW w:w="929" w:type="pct"/>
            <w:vAlign w:val="center"/>
          </w:tcPr>
          <w:p w:rsidR="00C61DEE" w:rsidRPr="00624EF7" w:rsidRDefault="00C61DEE" w:rsidP="00C61DEE">
            <w:pPr>
              <w:pStyle w:val="List2"/>
              <w:rPr>
                <w:sz w:val="24"/>
                <w:szCs w:val="24"/>
              </w:rPr>
            </w:pPr>
            <w:r w:rsidRPr="00624EF7">
              <w:rPr>
                <w:sz w:val="24"/>
                <w:szCs w:val="24"/>
              </w:rPr>
              <w:t>GtonsCO2/year</w:t>
            </w:r>
          </w:p>
        </w:tc>
      </w:tr>
    </w:tbl>
    <w:p w:rsidR="00F570D3" w:rsidRDefault="00F570D3"/>
    <w:p w:rsidR="00F570D3" w:rsidRDefault="00F570D3"/>
    <w:p w:rsidR="00F570D3" w:rsidRDefault="00821068">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820"/>
        <w:gridCol w:w="2648"/>
      </w:tblGrid>
      <w:tr w:rsidR="00F570D3" w:rsidRPr="00624EF7" w:rsidTr="00F570D3">
        <w:tc>
          <w:tcPr>
            <w:tcW w:w="5000" w:type="pct"/>
            <w:gridSpan w:val="3"/>
            <w:tcBorders>
              <w:top w:val="nil"/>
              <w:left w:val="nil"/>
              <w:right w:val="nil"/>
            </w:tcBorders>
            <w:vAlign w:val="center"/>
          </w:tcPr>
          <w:p w:rsidR="00F570D3" w:rsidRDefault="00F570D3" w:rsidP="00F570D3">
            <w:pPr>
              <w:pStyle w:val="Caption"/>
              <w:rPr>
                <w:szCs w:val="24"/>
              </w:rPr>
            </w:pPr>
            <w:bookmarkStart w:id="165" w:name="_Toc509349885"/>
            <w:r>
              <w:t xml:space="preserve">Table </w:t>
            </w:r>
            <w:fldSimple w:instr=" STYLEREF 1 \s ">
              <w:r w:rsidR="006E6C3D">
                <w:rPr>
                  <w:noProof/>
                </w:rPr>
                <w:t>3</w:t>
              </w:r>
            </w:fldSimple>
            <w:r w:rsidR="00441DF4">
              <w:noBreakHyphen/>
            </w:r>
            <w:fldSimple w:instr=" SEQ Table \* ARABIC \s 1 ">
              <w:r w:rsidR="006E6C3D">
                <w:rPr>
                  <w:noProof/>
                </w:rPr>
                <w:t>23</w:t>
              </w:r>
            </w:fldSimple>
            <w:r>
              <w:t xml:space="preserve"> Input 2 Supported Action Calculated Parameters</w:t>
            </w:r>
            <w:bookmarkEnd w:id="165"/>
          </w:p>
        </w:tc>
      </w:tr>
      <w:tr w:rsidR="0037109B" w:rsidRPr="00624EF7">
        <w:tc>
          <w:tcPr>
            <w:tcW w:w="1407" w:type="pct"/>
            <w:vAlign w:val="center"/>
          </w:tcPr>
          <w:p w:rsidR="0037109B" w:rsidRPr="00624EF7" w:rsidRDefault="0037109B" w:rsidP="00C61DEE">
            <w:pPr>
              <w:pStyle w:val="List2"/>
              <w:rPr>
                <w:b/>
                <w:bCs/>
                <w:sz w:val="24"/>
                <w:szCs w:val="24"/>
              </w:rPr>
            </w:pPr>
            <w:r w:rsidRPr="0037109B">
              <w:rPr>
                <w:b/>
                <w:bCs/>
                <w:sz w:val="24"/>
                <w:szCs w:val="24"/>
              </w:rPr>
              <w:t>Annual GtonsCO2e in target year from all supported action</w:t>
            </w:r>
          </w:p>
        </w:tc>
        <w:tc>
          <w:tcPr>
            <w:tcW w:w="2588" w:type="pct"/>
            <w:vAlign w:val="center"/>
          </w:tcPr>
          <w:p w:rsidR="0037109B" w:rsidRDefault="0037109B" w:rsidP="00C61DEE">
            <w:pPr>
              <w:pStyle w:val="List2"/>
              <w:ind w:left="0" w:firstLine="0"/>
              <w:rPr>
                <w:sz w:val="24"/>
                <w:szCs w:val="24"/>
              </w:rPr>
            </w:pPr>
            <w:r w:rsidRPr="0037109B">
              <w:rPr>
                <w:sz w:val="24"/>
                <w:szCs w:val="24"/>
              </w:rPr>
              <w:t>Total annual emissions reductions pledged by developed countries to be reduced in developing countries.</w:t>
            </w:r>
          </w:p>
          <w:p w:rsidR="0037109B" w:rsidRDefault="0037109B" w:rsidP="00C61DEE">
            <w:pPr>
              <w:pStyle w:val="List2"/>
              <w:ind w:left="0" w:firstLine="0"/>
              <w:rPr>
                <w:sz w:val="24"/>
                <w:szCs w:val="24"/>
              </w:rPr>
            </w:pPr>
          </w:p>
          <w:p w:rsidR="0037109B" w:rsidRPr="00624EF7" w:rsidRDefault="0037109B" w:rsidP="00C61DEE">
            <w:pPr>
              <w:pStyle w:val="List2"/>
              <w:ind w:left="0" w:firstLine="0"/>
              <w:rPr>
                <w:sz w:val="24"/>
                <w:szCs w:val="24"/>
              </w:rPr>
            </w:pPr>
            <w:r w:rsidRPr="0037109B">
              <w:rPr>
                <w:sz w:val="24"/>
                <w:szCs w:val="24"/>
              </w:rPr>
              <w:t>SUM(Annual GtonsCO2e in target year from Supported Actions[Semi Agg!])</w:t>
            </w:r>
          </w:p>
        </w:tc>
        <w:tc>
          <w:tcPr>
            <w:tcW w:w="1005" w:type="pct"/>
            <w:vAlign w:val="center"/>
          </w:tcPr>
          <w:p w:rsidR="0037109B" w:rsidRPr="00624EF7" w:rsidRDefault="0037109B" w:rsidP="00C61DEE">
            <w:pPr>
              <w:pStyle w:val="List2"/>
              <w:rPr>
                <w:sz w:val="24"/>
                <w:szCs w:val="24"/>
              </w:rPr>
            </w:pPr>
            <w:r>
              <w:rPr>
                <w:sz w:val="24"/>
                <w:szCs w:val="24"/>
              </w:rPr>
              <w:t>GtonsCO2/year</w:t>
            </w:r>
          </w:p>
        </w:tc>
      </w:tr>
      <w:tr w:rsidR="0037109B" w:rsidRPr="00624EF7">
        <w:tc>
          <w:tcPr>
            <w:tcW w:w="1407" w:type="pct"/>
            <w:vAlign w:val="center"/>
          </w:tcPr>
          <w:p w:rsidR="0037109B" w:rsidRPr="0037109B" w:rsidRDefault="0037109B" w:rsidP="0037109B">
            <w:pPr>
              <w:pStyle w:val="List2"/>
              <w:rPr>
                <w:b/>
                <w:bCs/>
                <w:sz w:val="24"/>
                <w:szCs w:val="24"/>
              </w:rPr>
            </w:pPr>
            <w:r w:rsidRPr="0037109B">
              <w:rPr>
                <w:b/>
                <w:bCs/>
                <w:sz w:val="24"/>
                <w:szCs w:val="24"/>
              </w:rPr>
              <w:t>Share of supported action</w:t>
            </w:r>
            <w:r>
              <w:t xml:space="preserve"> [</w:t>
            </w:r>
            <w:r>
              <w:rPr>
                <w:b/>
                <w:bCs/>
                <w:sz w:val="24"/>
                <w:szCs w:val="24"/>
              </w:rPr>
              <w:t>COP]</w:t>
            </w:r>
          </w:p>
        </w:tc>
        <w:tc>
          <w:tcPr>
            <w:tcW w:w="2588" w:type="pct"/>
            <w:vAlign w:val="center"/>
          </w:tcPr>
          <w:p w:rsidR="0037109B" w:rsidRPr="0037109B" w:rsidRDefault="0037109B" w:rsidP="00C61DEE">
            <w:pPr>
              <w:pStyle w:val="List2"/>
              <w:ind w:left="0" w:firstLine="0"/>
              <w:rPr>
                <w:sz w:val="24"/>
                <w:szCs w:val="24"/>
              </w:rPr>
            </w:pPr>
            <w:r>
              <w:rPr>
                <w:sz w:val="24"/>
                <w:szCs w:val="24"/>
              </w:rPr>
              <w:t>Fraction of total supported action mitigation to be applied to each country, assuming zero for all developed countries.</w:t>
            </w:r>
          </w:p>
        </w:tc>
        <w:tc>
          <w:tcPr>
            <w:tcW w:w="1005" w:type="pct"/>
            <w:vAlign w:val="center"/>
          </w:tcPr>
          <w:p w:rsidR="0037109B" w:rsidRDefault="0037109B" w:rsidP="00C61DEE">
            <w:pPr>
              <w:pStyle w:val="List2"/>
              <w:rPr>
                <w:sz w:val="24"/>
                <w:szCs w:val="24"/>
              </w:rPr>
            </w:pPr>
            <w:r>
              <w:rPr>
                <w:sz w:val="24"/>
                <w:szCs w:val="24"/>
              </w:rPr>
              <w:t>Dmnl</w:t>
            </w:r>
          </w:p>
        </w:tc>
      </w:tr>
      <w:tr w:rsidR="0037109B" w:rsidRPr="00624EF7">
        <w:tc>
          <w:tcPr>
            <w:tcW w:w="1407" w:type="pct"/>
            <w:vAlign w:val="center"/>
          </w:tcPr>
          <w:p w:rsidR="0037109B" w:rsidRPr="0037109B" w:rsidRDefault="0037109B" w:rsidP="0037109B">
            <w:pPr>
              <w:pStyle w:val="List2"/>
              <w:jc w:val="right"/>
              <w:rPr>
                <w:b/>
                <w:bCs/>
                <w:sz w:val="24"/>
                <w:szCs w:val="24"/>
              </w:rPr>
            </w:pPr>
            <w:r w:rsidRPr="0037109B">
              <w:rPr>
                <w:b/>
                <w:bCs/>
                <w:sz w:val="24"/>
                <w:szCs w:val="24"/>
              </w:rPr>
              <w:t>Develop</w:t>
            </w:r>
            <w:r>
              <w:rPr>
                <w:b/>
                <w:bCs/>
                <w:sz w:val="24"/>
                <w:szCs w:val="24"/>
              </w:rPr>
              <w:t>ed</w:t>
            </w:r>
          </w:p>
        </w:tc>
        <w:tc>
          <w:tcPr>
            <w:tcW w:w="2588" w:type="pct"/>
            <w:vAlign w:val="center"/>
          </w:tcPr>
          <w:p w:rsidR="0037109B" w:rsidRPr="0037109B" w:rsidRDefault="0037109B" w:rsidP="00C61DEE">
            <w:pPr>
              <w:pStyle w:val="List2"/>
              <w:ind w:left="0" w:firstLine="0"/>
              <w:rPr>
                <w:sz w:val="24"/>
                <w:szCs w:val="24"/>
              </w:rPr>
            </w:pPr>
            <w:r>
              <w:rPr>
                <w:sz w:val="24"/>
                <w:szCs w:val="24"/>
              </w:rPr>
              <w:t>0</w:t>
            </w:r>
          </w:p>
        </w:tc>
        <w:tc>
          <w:tcPr>
            <w:tcW w:w="1005" w:type="pct"/>
            <w:vAlign w:val="center"/>
          </w:tcPr>
          <w:p w:rsidR="0037109B" w:rsidRDefault="0037109B" w:rsidP="00C61DEE">
            <w:pPr>
              <w:pStyle w:val="List2"/>
              <w:rPr>
                <w:sz w:val="24"/>
                <w:szCs w:val="24"/>
              </w:rPr>
            </w:pPr>
          </w:p>
        </w:tc>
      </w:tr>
      <w:tr w:rsidR="0037109B" w:rsidRPr="00624EF7">
        <w:tc>
          <w:tcPr>
            <w:tcW w:w="1407" w:type="pct"/>
            <w:vAlign w:val="center"/>
          </w:tcPr>
          <w:p w:rsidR="0037109B" w:rsidRPr="0037109B" w:rsidRDefault="0037109B" w:rsidP="00D52AB0">
            <w:pPr>
              <w:pStyle w:val="List2"/>
              <w:jc w:val="right"/>
              <w:rPr>
                <w:b/>
                <w:bCs/>
                <w:sz w:val="24"/>
                <w:szCs w:val="24"/>
              </w:rPr>
            </w:pPr>
            <w:r w:rsidRPr="0037109B">
              <w:rPr>
                <w:b/>
                <w:bCs/>
                <w:sz w:val="24"/>
                <w:szCs w:val="24"/>
              </w:rPr>
              <w:t>Develop</w:t>
            </w:r>
            <w:r>
              <w:rPr>
                <w:b/>
                <w:bCs/>
                <w:sz w:val="24"/>
                <w:szCs w:val="24"/>
              </w:rPr>
              <w:t>ing</w:t>
            </w:r>
          </w:p>
        </w:tc>
        <w:tc>
          <w:tcPr>
            <w:tcW w:w="2588" w:type="pct"/>
            <w:vAlign w:val="center"/>
          </w:tcPr>
          <w:p w:rsidR="0037109B" w:rsidRPr="0037109B" w:rsidRDefault="0037109B" w:rsidP="00C61DEE">
            <w:pPr>
              <w:pStyle w:val="List2"/>
              <w:ind w:left="0" w:firstLine="0"/>
              <w:rPr>
                <w:sz w:val="24"/>
                <w:szCs w:val="24"/>
              </w:rPr>
            </w:pPr>
            <w:r w:rsidRPr="0037109B">
              <w:rPr>
                <w:sz w:val="24"/>
                <w:szCs w:val="24"/>
              </w:rPr>
              <w:t>ZIDZ(Cumulative CO2[COP Developing],SUM(Cumulative CO2[COP Developing!]))</w:t>
            </w:r>
          </w:p>
        </w:tc>
        <w:tc>
          <w:tcPr>
            <w:tcW w:w="1005" w:type="pct"/>
            <w:vAlign w:val="center"/>
          </w:tcPr>
          <w:p w:rsidR="0037109B" w:rsidRDefault="0037109B" w:rsidP="00C61DEE">
            <w:pPr>
              <w:pStyle w:val="List2"/>
              <w:rPr>
                <w:sz w:val="24"/>
                <w:szCs w:val="24"/>
              </w:rPr>
            </w:pPr>
          </w:p>
        </w:tc>
      </w:tr>
      <w:tr w:rsidR="0037109B" w:rsidRPr="00624EF7">
        <w:tc>
          <w:tcPr>
            <w:tcW w:w="1407" w:type="pct"/>
            <w:vAlign w:val="center"/>
          </w:tcPr>
          <w:p w:rsidR="0037109B" w:rsidRPr="0037109B" w:rsidRDefault="0037109B" w:rsidP="0037109B">
            <w:pPr>
              <w:pStyle w:val="List2"/>
              <w:rPr>
                <w:b/>
                <w:bCs/>
                <w:sz w:val="24"/>
                <w:szCs w:val="24"/>
              </w:rPr>
            </w:pPr>
            <w:r w:rsidRPr="0037109B">
              <w:rPr>
                <w:b/>
                <w:bCs/>
                <w:sz w:val="24"/>
                <w:szCs w:val="24"/>
              </w:rPr>
              <w:t>Annual GtonsCO2e in target year supported from conditional pledges</w:t>
            </w:r>
            <w:r>
              <w:rPr>
                <w:b/>
                <w:bCs/>
                <w:sz w:val="24"/>
                <w:szCs w:val="24"/>
              </w:rPr>
              <w:t>[COP]</w:t>
            </w:r>
          </w:p>
        </w:tc>
        <w:tc>
          <w:tcPr>
            <w:tcW w:w="2588" w:type="pct"/>
            <w:vAlign w:val="center"/>
          </w:tcPr>
          <w:p w:rsidR="0037109B" w:rsidRPr="0037109B" w:rsidRDefault="0037109B" w:rsidP="0037109B">
            <w:pPr>
              <w:pStyle w:val="List2"/>
              <w:rPr>
                <w:sz w:val="24"/>
                <w:szCs w:val="24"/>
              </w:rPr>
            </w:pPr>
            <w:r w:rsidRPr="0037109B">
              <w:rPr>
                <w:sz w:val="24"/>
                <w:szCs w:val="24"/>
              </w:rPr>
              <w:t>Annual GtonsCO2e in target year from all supported action*Share of supported action[COP]</w:t>
            </w:r>
          </w:p>
        </w:tc>
        <w:tc>
          <w:tcPr>
            <w:tcW w:w="1005" w:type="pct"/>
            <w:vAlign w:val="center"/>
          </w:tcPr>
          <w:p w:rsidR="0037109B" w:rsidRDefault="0037109B" w:rsidP="00C61DEE">
            <w:pPr>
              <w:pStyle w:val="List2"/>
              <w:rPr>
                <w:sz w:val="24"/>
                <w:szCs w:val="24"/>
              </w:rPr>
            </w:pPr>
            <w:r>
              <w:rPr>
                <w:sz w:val="24"/>
                <w:szCs w:val="24"/>
              </w:rPr>
              <w:t>GtonsCO2/year</w:t>
            </w:r>
          </w:p>
        </w:tc>
      </w:tr>
      <w:tr w:rsidR="0037109B" w:rsidRPr="00624EF7">
        <w:tc>
          <w:tcPr>
            <w:tcW w:w="1407" w:type="pct"/>
            <w:vAlign w:val="center"/>
          </w:tcPr>
          <w:p w:rsidR="0037109B" w:rsidRPr="0037109B" w:rsidRDefault="0037109B" w:rsidP="0037109B">
            <w:pPr>
              <w:pStyle w:val="List2"/>
              <w:rPr>
                <w:b/>
                <w:bCs/>
                <w:sz w:val="24"/>
                <w:szCs w:val="24"/>
              </w:rPr>
            </w:pPr>
            <w:r w:rsidRPr="0037109B">
              <w:rPr>
                <w:b/>
                <w:bCs/>
                <w:sz w:val="24"/>
                <w:szCs w:val="24"/>
              </w:rPr>
              <w:t>Annual GtonsCO2e supported from conditional pledges over time</w:t>
            </w:r>
          </w:p>
        </w:tc>
        <w:tc>
          <w:tcPr>
            <w:tcW w:w="2588" w:type="pct"/>
            <w:vAlign w:val="center"/>
          </w:tcPr>
          <w:p w:rsidR="0037109B" w:rsidRPr="0037109B" w:rsidRDefault="0037109B" w:rsidP="0037109B">
            <w:pPr>
              <w:pStyle w:val="List2"/>
              <w:rPr>
                <w:sz w:val="24"/>
                <w:szCs w:val="24"/>
              </w:rPr>
            </w:pPr>
            <w:r w:rsidRPr="0037109B">
              <w:rPr>
                <w:sz w:val="24"/>
                <w:szCs w:val="24"/>
              </w:rPr>
              <w:t>Annual GtonsCO2e in target year supported from conditional pledges[COP]*MAX(0, (MIN(FF change target year[COP], Time)-FF change start year[COP])/(FF change target year[COP]-FF change start year[COP]))</w:t>
            </w:r>
          </w:p>
        </w:tc>
        <w:tc>
          <w:tcPr>
            <w:tcW w:w="1005" w:type="pct"/>
            <w:vAlign w:val="center"/>
          </w:tcPr>
          <w:p w:rsidR="0037109B" w:rsidRDefault="0037109B" w:rsidP="00C61DEE">
            <w:pPr>
              <w:pStyle w:val="List2"/>
              <w:rPr>
                <w:sz w:val="24"/>
                <w:szCs w:val="24"/>
              </w:rPr>
            </w:pPr>
            <w:r>
              <w:rPr>
                <w:sz w:val="24"/>
                <w:szCs w:val="24"/>
              </w:rPr>
              <w:t>GtonsCO2/year</w:t>
            </w:r>
          </w:p>
        </w:tc>
      </w:tr>
      <w:tr w:rsidR="0037109B" w:rsidRPr="00624EF7">
        <w:tc>
          <w:tcPr>
            <w:tcW w:w="1407" w:type="pct"/>
            <w:vAlign w:val="center"/>
          </w:tcPr>
          <w:p w:rsidR="0037109B" w:rsidRPr="0037109B" w:rsidRDefault="0037109B" w:rsidP="0037109B">
            <w:pPr>
              <w:pStyle w:val="List2"/>
              <w:rPr>
                <w:b/>
                <w:bCs/>
                <w:sz w:val="24"/>
                <w:szCs w:val="24"/>
              </w:rPr>
            </w:pPr>
            <w:r w:rsidRPr="0037109B">
              <w:rPr>
                <w:b/>
                <w:bCs/>
                <w:sz w:val="24"/>
                <w:szCs w:val="24"/>
              </w:rPr>
              <w:t>Annual GtonsCO2e in target year from Supported Actions over time</w:t>
            </w:r>
          </w:p>
        </w:tc>
        <w:tc>
          <w:tcPr>
            <w:tcW w:w="2588" w:type="pct"/>
            <w:vAlign w:val="center"/>
          </w:tcPr>
          <w:p w:rsidR="0037109B" w:rsidRPr="0037109B" w:rsidRDefault="0037109B" w:rsidP="0037109B">
            <w:pPr>
              <w:pStyle w:val="List2"/>
              <w:rPr>
                <w:sz w:val="24"/>
                <w:szCs w:val="24"/>
              </w:rPr>
            </w:pPr>
            <w:r w:rsidRPr="0037109B">
              <w:rPr>
                <w:sz w:val="24"/>
                <w:szCs w:val="24"/>
              </w:rPr>
              <w:t>Annual GtonsCO2e in target year from Supported Actions[Semi Agg]*MAX(0, (MIN(FF change target year[COP], Time)-FF change start year[COP])/(FF change target year[COP]-FF change start year[COP]))</w:t>
            </w:r>
          </w:p>
        </w:tc>
        <w:tc>
          <w:tcPr>
            <w:tcW w:w="1005" w:type="pct"/>
            <w:vAlign w:val="center"/>
          </w:tcPr>
          <w:p w:rsidR="0037109B" w:rsidRDefault="0037109B" w:rsidP="00C61DEE">
            <w:pPr>
              <w:pStyle w:val="List2"/>
              <w:rPr>
                <w:sz w:val="24"/>
                <w:szCs w:val="24"/>
              </w:rPr>
            </w:pPr>
            <w:r>
              <w:rPr>
                <w:sz w:val="24"/>
                <w:szCs w:val="24"/>
              </w:rPr>
              <w:t>GtonsCO2/year</w:t>
            </w:r>
          </w:p>
        </w:tc>
      </w:tr>
      <w:tr w:rsidR="00587E14" w:rsidRPr="00624EF7">
        <w:tc>
          <w:tcPr>
            <w:tcW w:w="1407" w:type="pct"/>
            <w:vAlign w:val="center"/>
          </w:tcPr>
          <w:p w:rsidR="00587E14" w:rsidRPr="00624EF7" w:rsidRDefault="00587E14" w:rsidP="002F19E4">
            <w:pPr>
              <w:pStyle w:val="List2"/>
              <w:rPr>
                <w:b/>
                <w:bCs/>
                <w:sz w:val="24"/>
                <w:szCs w:val="24"/>
              </w:rPr>
            </w:pPr>
            <w:r w:rsidRPr="00587E14">
              <w:rPr>
                <w:b/>
                <w:bCs/>
                <w:sz w:val="24"/>
                <w:szCs w:val="24"/>
              </w:rPr>
              <w:t>Supported action not used for CO2 FF</w:t>
            </w:r>
            <w:r>
              <w:rPr>
                <w:b/>
                <w:bCs/>
                <w:sz w:val="24"/>
                <w:szCs w:val="24"/>
              </w:rPr>
              <w:t>[COP]</w:t>
            </w:r>
          </w:p>
        </w:tc>
        <w:tc>
          <w:tcPr>
            <w:tcW w:w="2588" w:type="pct"/>
            <w:vAlign w:val="center"/>
          </w:tcPr>
          <w:p w:rsidR="00587E14" w:rsidRPr="00624EF7" w:rsidRDefault="00587E14" w:rsidP="002F19E4">
            <w:pPr>
              <w:pStyle w:val="List2"/>
              <w:ind w:left="0" w:firstLine="0"/>
              <w:rPr>
                <w:sz w:val="24"/>
                <w:szCs w:val="24"/>
              </w:rPr>
            </w:pPr>
            <w:r w:rsidRPr="00587E14">
              <w:rPr>
                <w:sz w:val="24"/>
                <w:szCs w:val="24"/>
              </w:rPr>
              <w:t>MAX(0, Annual GtonsCO2e supported from conditional pledges over time[COP]-CO2 FF emissions domestic[COP])</w:t>
            </w:r>
          </w:p>
        </w:tc>
        <w:tc>
          <w:tcPr>
            <w:tcW w:w="1005" w:type="pct"/>
            <w:vAlign w:val="center"/>
          </w:tcPr>
          <w:p w:rsidR="00587E14" w:rsidRPr="00624EF7" w:rsidRDefault="00587E14" w:rsidP="002F19E4">
            <w:pPr>
              <w:pStyle w:val="List2"/>
              <w:rPr>
                <w:sz w:val="24"/>
                <w:szCs w:val="24"/>
              </w:rPr>
            </w:pPr>
            <w:r w:rsidRPr="00624EF7">
              <w:rPr>
                <w:sz w:val="24"/>
                <w:szCs w:val="24"/>
              </w:rPr>
              <w:t>GtonsCO2/year</w:t>
            </w:r>
          </w:p>
        </w:tc>
      </w:tr>
      <w:tr w:rsidR="00587E14" w:rsidRPr="00624EF7">
        <w:tc>
          <w:tcPr>
            <w:tcW w:w="1407" w:type="pct"/>
            <w:vAlign w:val="center"/>
          </w:tcPr>
          <w:p w:rsidR="00587E14" w:rsidRPr="00624EF7" w:rsidRDefault="00587E14" w:rsidP="002F19E4">
            <w:pPr>
              <w:pStyle w:val="List2"/>
              <w:rPr>
                <w:b/>
                <w:bCs/>
                <w:sz w:val="24"/>
                <w:szCs w:val="24"/>
              </w:rPr>
            </w:pPr>
            <w:r w:rsidRPr="00587E14">
              <w:rPr>
                <w:b/>
                <w:bCs/>
                <w:sz w:val="24"/>
                <w:szCs w:val="24"/>
              </w:rPr>
              <w:t>Total SA not used for CO2 FF</w:t>
            </w:r>
            <w:r>
              <w:rPr>
                <w:b/>
                <w:bCs/>
                <w:sz w:val="24"/>
                <w:szCs w:val="24"/>
              </w:rPr>
              <w:t>[COP]</w:t>
            </w:r>
          </w:p>
        </w:tc>
        <w:tc>
          <w:tcPr>
            <w:tcW w:w="2588" w:type="pct"/>
            <w:vAlign w:val="center"/>
          </w:tcPr>
          <w:p w:rsidR="00587E14" w:rsidRPr="00624EF7" w:rsidRDefault="00587E14" w:rsidP="002F19E4">
            <w:pPr>
              <w:pStyle w:val="List2"/>
              <w:ind w:left="0" w:firstLine="0"/>
              <w:rPr>
                <w:sz w:val="24"/>
                <w:szCs w:val="24"/>
              </w:rPr>
            </w:pPr>
            <w:r w:rsidRPr="00587E14">
              <w:rPr>
                <w:sz w:val="24"/>
                <w:szCs w:val="24"/>
              </w:rPr>
              <w:t>SUM(Supported action not used for CO2 FF[COP!])*ZIDZ(Annual GtonsCO2e in target year from Supported Actions over time[COP], SUM(Annual GtonsCO2e in target year from Supported Actions over time[COP!]))</w:t>
            </w:r>
          </w:p>
        </w:tc>
        <w:tc>
          <w:tcPr>
            <w:tcW w:w="1005" w:type="pct"/>
            <w:vAlign w:val="center"/>
          </w:tcPr>
          <w:p w:rsidR="00587E14" w:rsidRPr="00624EF7" w:rsidRDefault="00587E14" w:rsidP="002F19E4">
            <w:pPr>
              <w:pStyle w:val="List2"/>
              <w:rPr>
                <w:sz w:val="24"/>
                <w:szCs w:val="24"/>
              </w:rPr>
            </w:pPr>
            <w:r w:rsidRPr="00624EF7">
              <w:rPr>
                <w:sz w:val="24"/>
                <w:szCs w:val="24"/>
              </w:rPr>
              <w:t>GtonsCO2/year</w:t>
            </w:r>
          </w:p>
        </w:tc>
      </w:tr>
      <w:tr w:rsidR="00587E14" w:rsidRPr="00624EF7">
        <w:tc>
          <w:tcPr>
            <w:tcW w:w="1407" w:type="pct"/>
            <w:vAlign w:val="center"/>
          </w:tcPr>
          <w:p w:rsidR="00587E14" w:rsidRPr="00587E14" w:rsidRDefault="00587E14" w:rsidP="002F19E4">
            <w:pPr>
              <w:pStyle w:val="List2"/>
              <w:rPr>
                <w:b/>
                <w:bCs/>
                <w:sz w:val="24"/>
                <w:szCs w:val="24"/>
              </w:rPr>
            </w:pPr>
            <w:r w:rsidRPr="00587E14">
              <w:rPr>
                <w:b/>
                <w:bCs/>
                <w:sz w:val="24"/>
                <w:szCs w:val="24"/>
              </w:rPr>
              <w:t>Effective CO2 FF emissions</w:t>
            </w:r>
            <w:r>
              <w:rPr>
                <w:b/>
                <w:bCs/>
                <w:sz w:val="24"/>
                <w:szCs w:val="24"/>
              </w:rPr>
              <w:t>[COP]</w:t>
            </w:r>
          </w:p>
        </w:tc>
        <w:tc>
          <w:tcPr>
            <w:tcW w:w="2588" w:type="pct"/>
            <w:vAlign w:val="center"/>
          </w:tcPr>
          <w:p w:rsidR="00587E14" w:rsidRPr="00587E14" w:rsidRDefault="00587E14" w:rsidP="00587E14">
            <w:pPr>
              <w:pStyle w:val="List2"/>
              <w:rPr>
                <w:sz w:val="24"/>
                <w:szCs w:val="24"/>
              </w:rPr>
            </w:pPr>
            <w:r w:rsidRPr="00587E14">
              <w:rPr>
                <w:sz w:val="24"/>
                <w:szCs w:val="24"/>
              </w:rPr>
              <w:t>CO2 FF emissions domestic[COP]-Annual GtonsCO2e in target year from Supported Actions over time[COP]+Total SA not used for CO2 FF[COP]</w:t>
            </w:r>
          </w:p>
        </w:tc>
        <w:tc>
          <w:tcPr>
            <w:tcW w:w="1005" w:type="pct"/>
            <w:vAlign w:val="center"/>
          </w:tcPr>
          <w:p w:rsidR="00587E14" w:rsidRPr="00624EF7" w:rsidRDefault="00587E14" w:rsidP="002F19E4">
            <w:pPr>
              <w:pStyle w:val="List2"/>
              <w:rPr>
                <w:sz w:val="24"/>
                <w:szCs w:val="24"/>
              </w:rPr>
            </w:pPr>
            <w:r>
              <w:rPr>
                <w:sz w:val="24"/>
                <w:szCs w:val="24"/>
              </w:rPr>
              <w:t>GtonsCO2</w:t>
            </w:r>
            <w:r w:rsidRPr="00587E14">
              <w:rPr>
                <w:sz w:val="24"/>
                <w:szCs w:val="24"/>
              </w:rPr>
              <w:t>/year</w:t>
            </w:r>
          </w:p>
        </w:tc>
      </w:tr>
    </w:tbl>
    <w:p w:rsidR="00821068" w:rsidRPr="00624EF7" w:rsidRDefault="00821068" w:rsidP="00C61DEE">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820"/>
        <w:gridCol w:w="2648"/>
      </w:tblGrid>
      <w:tr w:rsidR="00821068" w:rsidRPr="00624EF7" w:rsidTr="004642E2">
        <w:tc>
          <w:tcPr>
            <w:tcW w:w="5000" w:type="pct"/>
            <w:gridSpan w:val="3"/>
            <w:tcBorders>
              <w:top w:val="nil"/>
              <w:left w:val="nil"/>
              <w:right w:val="nil"/>
            </w:tcBorders>
            <w:vAlign w:val="center"/>
          </w:tcPr>
          <w:p w:rsidR="00821068" w:rsidRDefault="00821068" w:rsidP="00821068">
            <w:pPr>
              <w:pStyle w:val="Caption"/>
              <w:rPr>
                <w:szCs w:val="24"/>
              </w:rPr>
            </w:pPr>
            <w:bookmarkStart w:id="166" w:name="_Toc509349886"/>
            <w:r>
              <w:t xml:space="preserve">Table </w:t>
            </w:r>
            <w:fldSimple w:instr=" STYLEREF 1 \s ">
              <w:r w:rsidR="006E6C3D">
                <w:rPr>
                  <w:noProof/>
                </w:rPr>
                <w:t>3</w:t>
              </w:r>
            </w:fldSimple>
            <w:r w:rsidR="00441DF4">
              <w:noBreakHyphen/>
            </w:r>
            <w:fldSimple w:instr=" SEQ Table \* ARABIC \s 1 ">
              <w:r w:rsidR="006E6C3D">
                <w:rPr>
                  <w:noProof/>
                </w:rPr>
                <w:t>24</w:t>
              </w:r>
            </w:fldSimple>
            <w:r>
              <w:t xml:space="preserve"> Input 2 NDC Calculated Parameters</w:t>
            </w:r>
            <w:bookmarkEnd w:id="166"/>
          </w:p>
        </w:tc>
      </w:tr>
      <w:tr w:rsidR="00821068" w:rsidRPr="00624EF7" w:rsidTr="004642E2">
        <w:tc>
          <w:tcPr>
            <w:tcW w:w="1407" w:type="pct"/>
            <w:vAlign w:val="center"/>
          </w:tcPr>
          <w:p w:rsidR="003C6757" w:rsidRPr="00624EF7" w:rsidRDefault="003C6757" w:rsidP="004041F9">
            <w:pPr>
              <w:pStyle w:val="List2"/>
              <w:rPr>
                <w:b/>
                <w:bCs/>
                <w:sz w:val="24"/>
                <w:szCs w:val="24"/>
              </w:rPr>
            </w:pPr>
            <w:r w:rsidRPr="003C6757">
              <w:rPr>
                <w:b/>
                <w:bCs/>
                <w:sz w:val="24"/>
                <w:szCs w:val="24"/>
              </w:rPr>
              <w:t>Emissions reference year</w:t>
            </w:r>
            <w:r w:rsidR="0000064C">
              <w:rPr>
                <w:b/>
                <w:bCs/>
                <w:sz w:val="24"/>
                <w:szCs w:val="24"/>
              </w:rPr>
              <w:t>[COP]</w:t>
            </w:r>
          </w:p>
        </w:tc>
        <w:tc>
          <w:tcPr>
            <w:tcW w:w="2588" w:type="pct"/>
            <w:vAlign w:val="center"/>
          </w:tcPr>
          <w:p w:rsidR="00821068" w:rsidRPr="00624EF7" w:rsidRDefault="004041F9" w:rsidP="004041F9">
            <w:pPr>
              <w:pStyle w:val="List2"/>
              <w:rPr>
                <w:sz w:val="24"/>
                <w:szCs w:val="24"/>
              </w:rPr>
            </w:pPr>
            <w:r w:rsidRPr="004041F9">
              <w:rPr>
                <w:sz w:val="24"/>
                <w:szCs w:val="24"/>
              </w:rPr>
              <w:t>IF THEN ELSE(Test NDCs, NDC reference year[COP],  Emissions reference year Reg[COP])</w:t>
            </w:r>
          </w:p>
        </w:tc>
        <w:tc>
          <w:tcPr>
            <w:tcW w:w="1005" w:type="pct"/>
            <w:vAlign w:val="center"/>
          </w:tcPr>
          <w:p w:rsidR="00821068" w:rsidRPr="00624EF7" w:rsidRDefault="008C7087" w:rsidP="004642E2">
            <w:pPr>
              <w:pStyle w:val="List2"/>
              <w:rPr>
                <w:sz w:val="24"/>
                <w:szCs w:val="24"/>
              </w:rPr>
            </w:pPr>
            <w:r>
              <w:rPr>
                <w:sz w:val="24"/>
                <w:szCs w:val="24"/>
              </w:rPr>
              <w:t>Year</w:t>
            </w:r>
          </w:p>
        </w:tc>
      </w:tr>
      <w:tr w:rsidR="00821068" w:rsidRPr="00624EF7" w:rsidTr="004642E2">
        <w:tc>
          <w:tcPr>
            <w:tcW w:w="1407" w:type="pct"/>
            <w:vAlign w:val="center"/>
          </w:tcPr>
          <w:p w:rsidR="00821068" w:rsidRPr="0037109B" w:rsidRDefault="008C7087" w:rsidP="004642E2">
            <w:pPr>
              <w:pStyle w:val="List2"/>
              <w:rPr>
                <w:b/>
                <w:bCs/>
                <w:sz w:val="24"/>
                <w:szCs w:val="24"/>
              </w:rPr>
            </w:pPr>
            <w:r w:rsidRPr="008C7087">
              <w:rPr>
                <w:b/>
                <w:bCs/>
                <w:sz w:val="24"/>
                <w:szCs w:val="24"/>
              </w:rPr>
              <w:t>NDC and MCS ultimate target</w:t>
            </w:r>
            <w:r>
              <w:rPr>
                <w:b/>
                <w:bCs/>
                <w:sz w:val="24"/>
                <w:szCs w:val="24"/>
              </w:rPr>
              <w:t>[COP]]</w:t>
            </w:r>
          </w:p>
        </w:tc>
        <w:tc>
          <w:tcPr>
            <w:tcW w:w="2588" w:type="pct"/>
            <w:vAlign w:val="center"/>
          </w:tcPr>
          <w:p w:rsidR="00821068" w:rsidRPr="0037109B" w:rsidRDefault="004350CC" w:rsidP="008C7087">
            <w:pPr>
              <w:pStyle w:val="List2"/>
              <w:ind w:left="0" w:firstLine="0"/>
              <w:rPr>
                <w:sz w:val="24"/>
                <w:szCs w:val="24"/>
              </w:rPr>
            </w:pPr>
            <w:r w:rsidRPr="004350CC">
              <w:rPr>
                <w:sz w:val="24"/>
                <w:szCs w:val="24"/>
              </w:rPr>
              <w:t>IF THEN ELSE( Final target type if test NDCs[COP] = 0, IF THEN ELSE(Effective percent of NDC by end of pledge period[Semi Agg]=0, 0, Post NDC target[COP]), IF THEN ELSE(Zero emissions year specified post target rate[COP]&lt;0 :OR: Emissions from MCS in MCS target year[COP]&gt;Emissions from NDC in NDC target year[COP], 3, MCS Ultimate target))</w:t>
            </w:r>
          </w:p>
        </w:tc>
        <w:tc>
          <w:tcPr>
            <w:tcW w:w="1005" w:type="pct"/>
            <w:vAlign w:val="center"/>
          </w:tcPr>
          <w:p w:rsidR="00821068" w:rsidRDefault="008C7087" w:rsidP="004642E2">
            <w:pPr>
              <w:pStyle w:val="List2"/>
              <w:rPr>
                <w:sz w:val="24"/>
                <w:szCs w:val="24"/>
              </w:rPr>
            </w:pPr>
            <w:r>
              <w:rPr>
                <w:sz w:val="24"/>
                <w:szCs w:val="24"/>
              </w:rPr>
              <w:t>Dmnl</w:t>
            </w:r>
          </w:p>
        </w:tc>
      </w:tr>
      <w:tr w:rsidR="00821068" w:rsidRPr="00624EF7" w:rsidTr="004642E2">
        <w:tc>
          <w:tcPr>
            <w:tcW w:w="1407" w:type="pct"/>
            <w:vAlign w:val="center"/>
          </w:tcPr>
          <w:p w:rsidR="00821068" w:rsidRPr="0037109B" w:rsidRDefault="00BC3A41" w:rsidP="004642E2">
            <w:pPr>
              <w:pStyle w:val="List2"/>
              <w:rPr>
                <w:b/>
                <w:bCs/>
                <w:sz w:val="24"/>
                <w:szCs w:val="24"/>
              </w:rPr>
            </w:pPr>
            <w:r w:rsidRPr="00BC3A41">
              <w:rPr>
                <w:b/>
                <w:bCs/>
                <w:sz w:val="24"/>
                <w:szCs w:val="24"/>
              </w:rPr>
              <w:t>Zero emissions year specified post target rate</w:t>
            </w:r>
            <w:r>
              <w:rPr>
                <w:b/>
                <w:bCs/>
                <w:sz w:val="24"/>
                <w:szCs w:val="24"/>
              </w:rPr>
              <w:t>[COP]</w:t>
            </w:r>
          </w:p>
        </w:tc>
        <w:tc>
          <w:tcPr>
            <w:tcW w:w="2588" w:type="pct"/>
            <w:vAlign w:val="center"/>
          </w:tcPr>
          <w:p w:rsidR="00821068" w:rsidRPr="0037109B" w:rsidRDefault="00BC3A41" w:rsidP="00BC3A41">
            <w:pPr>
              <w:pStyle w:val="List2"/>
              <w:rPr>
                <w:sz w:val="24"/>
                <w:szCs w:val="24"/>
              </w:rPr>
            </w:pPr>
            <w:r w:rsidRPr="00BC3A41">
              <w:rPr>
                <w:sz w:val="24"/>
                <w:szCs w:val="24"/>
              </w:rPr>
              <w:t>IF THEN ELSE(Test NDCs :AND: MCS C neutral target year[Semi Agg]&lt;FINAL TIME+Hundred years :AND:C neutral year as final target[COP]=0:AND:Effective MCS target type[COP]&gt;0,LN(1-Max percent reduction/"100 percent")/MAX(One year, MCS C neutral target year[Semi Agg]-MCS target year),0)*"100 percent"</w:t>
            </w:r>
          </w:p>
        </w:tc>
        <w:tc>
          <w:tcPr>
            <w:tcW w:w="1005" w:type="pct"/>
            <w:vAlign w:val="center"/>
          </w:tcPr>
          <w:p w:rsidR="00821068" w:rsidRDefault="008C7087" w:rsidP="004642E2">
            <w:pPr>
              <w:pStyle w:val="List2"/>
              <w:rPr>
                <w:sz w:val="24"/>
                <w:szCs w:val="24"/>
              </w:rPr>
            </w:pPr>
            <w:r>
              <w:rPr>
                <w:sz w:val="24"/>
                <w:szCs w:val="24"/>
              </w:rPr>
              <w:t>Percent/year</w:t>
            </w:r>
          </w:p>
        </w:tc>
      </w:tr>
      <w:tr w:rsidR="00821068" w:rsidRPr="00624EF7" w:rsidTr="004642E2">
        <w:tc>
          <w:tcPr>
            <w:tcW w:w="1407" w:type="pct"/>
            <w:vAlign w:val="center"/>
          </w:tcPr>
          <w:p w:rsidR="00821068" w:rsidRPr="0037109B" w:rsidRDefault="004350CC" w:rsidP="004350CC">
            <w:pPr>
              <w:pStyle w:val="List2"/>
              <w:rPr>
                <w:b/>
                <w:bCs/>
                <w:sz w:val="24"/>
                <w:szCs w:val="24"/>
              </w:rPr>
            </w:pPr>
            <w:r>
              <w:rPr>
                <w:b/>
                <w:bCs/>
                <w:sz w:val="24"/>
                <w:szCs w:val="24"/>
              </w:rPr>
              <w:t>Final</w:t>
            </w:r>
            <w:r w:rsidR="008C7087" w:rsidRPr="008C7087">
              <w:rPr>
                <w:b/>
                <w:bCs/>
                <w:sz w:val="24"/>
                <w:szCs w:val="24"/>
              </w:rPr>
              <w:t xml:space="preserve"> target type if test NDCs</w:t>
            </w:r>
            <w:r w:rsidR="008C7087">
              <w:rPr>
                <w:b/>
                <w:bCs/>
                <w:sz w:val="24"/>
                <w:szCs w:val="24"/>
              </w:rPr>
              <w:t>[COP]</w:t>
            </w:r>
          </w:p>
        </w:tc>
        <w:tc>
          <w:tcPr>
            <w:tcW w:w="2588" w:type="pct"/>
            <w:vAlign w:val="center"/>
          </w:tcPr>
          <w:p w:rsidR="004350CC" w:rsidRDefault="004350CC" w:rsidP="004642E2">
            <w:pPr>
              <w:pStyle w:val="List2"/>
              <w:rPr>
                <w:sz w:val="24"/>
                <w:szCs w:val="24"/>
              </w:rPr>
            </w:pPr>
            <w:r w:rsidRPr="004350CC">
              <w:rPr>
                <w:sz w:val="24"/>
                <w:szCs w:val="24"/>
              </w:rPr>
              <w:t>Specifies that the nature of the target if test NDCs.</w:t>
            </w:r>
          </w:p>
          <w:p w:rsidR="004350CC" w:rsidRDefault="004350CC" w:rsidP="004642E2">
            <w:pPr>
              <w:pStyle w:val="List2"/>
              <w:rPr>
                <w:sz w:val="24"/>
                <w:szCs w:val="24"/>
              </w:rPr>
            </w:pPr>
          </w:p>
          <w:p w:rsidR="00821068" w:rsidRPr="0037109B" w:rsidRDefault="004350CC" w:rsidP="004642E2">
            <w:pPr>
              <w:pStyle w:val="List2"/>
              <w:rPr>
                <w:sz w:val="24"/>
                <w:szCs w:val="24"/>
              </w:rPr>
            </w:pPr>
            <w:r w:rsidRPr="004350CC">
              <w:rPr>
                <w:sz w:val="24"/>
                <w:szCs w:val="24"/>
              </w:rPr>
              <w:t>IF THEN ELSE(C neutral year as final target[COP] ,1, Effective MCS target type[COP])</w:t>
            </w:r>
          </w:p>
        </w:tc>
        <w:tc>
          <w:tcPr>
            <w:tcW w:w="1005" w:type="pct"/>
            <w:vAlign w:val="center"/>
          </w:tcPr>
          <w:p w:rsidR="00821068" w:rsidRDefault="008C7087" w:rsidP="004642E2">
            <w:pPr>
              <w:pStyle w:val="List2"/>
              <w:rPr>
                <w:sz w:val="24"/>
                <w:szCs w:val="24"/>
              </w:rPr>
            </w:pPr>
            <w:r>
              <w:rPr>
                <w:sz w:val="24"/>
                <w:szCs w:val="24"/>
              </w:rPr>
              <w:t>Dmnl</w:t>
            </w:r>
          </w:p>
        </w:tc>
      </w:tr>
      <w:tr w:rsidR="0000064C" w:rsidRPr="00624EF7" w:rsidTr="004642E2">
        <w:tc>
          <w:tcPr>
            <w:tcW w:w="1407" w:type="pct"/>
            <w:vAlign w:val="center"/>
          </w:tcPr>
          <w:p w:rsidR="0000064C" w:rsidRPr="0000064C" w:rsidRDefault="00BC3A41" w:rsidP="004642E2">
            <w:pPr>
              <w:pStyle w:val="List2"/>
              <w:rPr>
                <w:b/>
                <w:bCs/>
                <w:sz w:val="24"/>
                <w:szCs w:val="24"/>
              </w:rPr>
            </w:pPr>
            <w:r w:rsidRPr="00BC3A41">
              <w:rPr>
                <w:b/>
                <w:bCs/>
                <w:sz w:val="24"/>
                <w:szCs w:val="24"/>
              </w:rPr>
              <w:t>C neutral year as final target</w:t>
            </w:r>
            <w:r>
              <w:rPr>
                <w:b/>
                <w:bCs/>
                <w:sz w:val="24"/>
                <w:szCs w:val="24"/>
              </w:rPr>
              <w:t>[COP]</w:t>
            </w:r>
          </w:p>
        </w:tc>
        <w:tc>
          <w:tcPr>
            <w:tcW w:w="2588" w:type="pct"/>
            <w:vAlign w:val="center"/>
          </w:tcPr>
          <w:p w:rsidR="0000064C" w:rsidRPr="0000064C" w:rsidRDefault="00BC3A41" w:rsidP="00BC3A41">
            <w:pPr>
              <w:pStyle w:val="List2"/>
              <w:rPr>
                <w:sz w:val="24"/>
                <w:szCs w:val="24"/>
              </w:rPr>
            </w:pPr>
            <w:r w:rsidRPr="00BC3A41">
              <w:rPr>
                <w:sz w:val="24"/>
                <w:szCs w:val="24"/>
              </w:rPr>
              <w:t>IF THEN ELSE(MCS C neutral target year[Semi Agg]&lt;MCS target year:OR: (Effective MCS target type[COP]=0 :AND:MCS C neutral target year[Semi Agg]&lt;FINAL TIME+Hundred years) , 1, 0)</w:t>
            </w:r>
          </w:p>
        </w:tc>
        <w:tc>
          <w:tcPr>
            <w:tcW w:w="1005" w:type="pct"/>
            <w:vAlign w:val="center"/>
          </w:tcPr>
          <w:p w:rsidR="0000064C" w:rsidRDefault="0000064C" w:rsidP="004642E2">
            <w:pPr>
              <w:pStyle w:val="List2"/>
              <w:rPr>
                <w:sz w:val="24"/>
                <w:szCs w:val="24"/>
              </w:rPr>
            </w:pPr>
            <w:r>
              <w:rPr>
                <w:sz w:val="24"/>
                <w:szCs w:val="24"/>
              </w:rPr>
              <w:t>Year</w:t>
            </w:r>
          </w:p>
        </w:tc>
      </w:tr>
      <w:tr w:rsidR="0000064C" w:rsidRPr="00624EF7" w:rsidTr="004642E2">
        <w:tc>
          <w:tcPr>
            <w:tcW w:w="1407" w:type="pct"/>
            <w:vAlign w:val="center"/>
          </w:tcPr>
          <w:p w:rsidR="0000064C" w:rsidRPr="008C7087" w:rsidRDefault="0000064C" w:rsidP="004642E2">
            <w:pPr>
              <w:pStyle w:val="List2"/>
              <w:rPr>
                <w:b/>
                <w:bCs/>
                <w:sz w:val="24"/>
                <w:szCs w:val="24"/>
              </w:rPr>
            </w:pPr>
            <w:r w:rsidRPr="0000064C">
              <w:rPr>
                <w:b/>
                <w:bCs/>
                <w:sz w:val="24"/>
                <w:szCs w:val="24"/>
              </w:rPr>
              <w:t>NDC and MCS ultimate target</w:t>
            </w:r>
            <w:r>
              <w:rPr>
                <w:b/>
                <w:bCs/>
                <w:sz w:val="24"/>
                <w:szCs w:val="24"/>
              </w:rPr>
              <w:t>[COP]</w:t>
            </w:r>
          </w:p>
        </w:tc>
        <w:tc>
          <w:tcPr>
            <w:tcW w:w="2588" w:type="pct"/>
            <w:vAlign w:val="center"/>
          </w:tcPr>
          <w:p w:rsidR="0000064C" w:rsidRPr="008C7087" w:rsidRDefault="00BC3A41" w:rsidP="0000064C">
            <w:pPr>
              <w:pStyle w:val="List2"/>
              <w:rPr>
                <w:sz w:val="24"/>
                <w:szCs w:val="24"/>
              </w:rPr>
            </w:pPr>
            <w:r w:rsidRPr="00BC3A41">
              <w:rPr>
                <w:sz w:val="24"/>
                <w:szCs w:val="24"/>
              </w:rPr>
              <w:t>IF THEN ELSE( Final target type if test NDCs[COP] = 0, IF THEN ELSE(Effective percent of NDC by end of pledge period[Semi Agg]=0, 0, Post NDC target[COP]), IF THEN ELSE(Zero emissions year specified post target rate[COP]&lt;0 :OR: Emissions from MCS in MCS target year[COP]&gt;Emissions from NDC in NDC target year[COP], 3, MCS Ultimate target))</w:t>
            </w:r>
          </w:p>
        </w:tc>
        <w:tc>
          <w:tcPr>
            <w:tcW w:w="1005" w:type="pct"/>
            <w:vAlign w:val="center"/>
          </w:tcPr>
          <w:p w:rsidR="0000064C" w:rsidRDefault="0000064C" w:rsidP="004642E2">
            <w:pPr>
              <w:pStyle w:val="List2"/>
              <w:rPr>
                <w:sz w:val="24"/>
                <w:szCs w:val="24"/>
              </w:rPr>
            </w:pPr>
            <w:r>
              <w:rPr>
                <w:sz w:val="24"/>
                <w:szCs w:val="24"/>
              </w:rPr>
              <w:t>Dmnl</w:t>
            </w:r>
          </w:p>
        </w:tc>
      </w:tr>
      <w:tr w:rsidR="0000064C" w:rsidRPr="00624EF7" w:rsidTr="004642E2">
        <w:tc>
          <w:tcPr>
            <w:tcW w:w="1407" w:type="pct"/>
            <w:vAlign w:val="center"/>
          </w:tcPr>
          <w:p w:rsidR="0000064C" w:rsidRPr="0000064C" w:rsidRDefault="0000064C" w:rsidP="00BC3A41">
            <w:pPr>
              <w:pStyle w:val="List2"/>
              <w:rPr>
                <w:b/>
                <w:bCs/>
                <w:sz w:val="24"/>
                <w:szCs w:val="24"/>
              </w:rPr>
            </w:pPr>
            <w:r w:rsidRPr="0000064C">
              <w:rPr>
                <w:b/>
                <w:bCs/>
                <w:sz w:val="24"/>
                <w:szCs w:val="24"/>
              </w:rPr>
              <w:t xml:space="preserve">MCS pct change from </w:t>
            </w:r>
            <w:r w:rsidR="004041F9">
              <w:rPr>
                <w:b/>
                <w:bCs/>
                <w:sz w:val="24"/>
                <w:szCs w:val="24"/>
              </w:rPr>
              <w:t xml:space="preserve">NDC </w:t>
            </w:r>
            <w:r w:rsidRPr="0000064C">
              <w:rPr>
                <w:b/>
                <w:bCs/>
                <w:sz w:val="24"/>
                <w:szCs w:val="24"/>
              </w:rPr>
              <w:t>ref year</w:t>
            </w:r>
            <w:r>
              <w:rPr>
                <w:b/>
                <w:bCs/>
                <w:sz w:val="24"/>
                <w:szCs w:val="24"/>
              </w:rPr>
              <w:t>[COP]</w:t>
            </w:r>
          </w:p>
        </w:tc>
        <w:tc>
          <w:tcPr>
            <w:tcW w:w="2588" w:type="pct"/>
            <w:vAlign w:val="center"/>
          </w:tcPr>
          <w:p w:rsidR="0000064C" w:rsidRDefault="0000064C" w:rsidP="004041F9">
            <w:pPr>
              <w:pStyle w:val="List2"/>
              <w:rPr>
                <w:sz w:val="24"/>
                <w:szCs w:val="24"/>
              </w:rPr>
            </w:pPr>
            <w:r>
              <w:rPr>
                <w:sz w:val="24"/>
                <w:szCs w:val="24"/>
              </w:rPr>
              <w:t>MCS is percent reduction (given in absolute value) from reference year.</w:t>
            </w:r>
          </w:p>
          <w:p w:rsidR="004041F9" w:rsidRDefault="004041F9" w:rsidP="004041F9">
            <w:pPr>
              <w:pStyle w:val="List2"/>
              <w:rPr>
                <w:sz w:val="24"/>
                <w:szCs w:val="24"/>
              </w:rPr>
            </w:pPr>
          </w:p>
          <w:p w:rsidR="004041F9" w:rsidRPr="0000064C" w:rsidRDefault="00BC3A41" w:rsidP="004041F9">
            <w:pPr>
              <w:pStyle w:val="List2"/>
              <w:rPr>
                <w:sz w:val="24"/>
                <w:szCs w:val="24"/>
              </w:rPr>
            </w:pPr>
            <w:r w:rsidRPr="00BC3A41">
              <w:rPr>
                <w:sz w:val="24"/>
                <w:szCs w:val="24"/>
              </w:rPr>
              <w:t>IF THEN ELSE(C neutral year as final target[COP], -Max percent reduction, (Emissions from MCS in MCS target year[COP]/RS emissions in NDC Ref year[COP]-1*"100 percent"))</w:t>
            </w:r>
          </w:p>
        </w:tc>
        <w:tc>
          <w:tcPr>
            <w:tcW w:w="1005" w:type="pct"/>
            <w:vAlign w:val="center"/>
          </w:tcPr>
          <w:p w:rsidR="0000064C" w:rsidRDefault="00587E14" w:rsidP="004642E2">
            <w:pPr>
              <w:pStyle w:val="List2"/>
              <w:rPr>
                <w:sz w:val="24"/>
                <w:szCs w:val="24"/>
              </w:rPr>
            </w:pPr>
            <w:r>
              <w:rPr>
                <w:sz w:val="24"/>
                <w:szCs w:val="24"/>
              </w:rPr>
              <w:t>Percent</w:t>
            </w:r>
          </w:p>
        </w:tc>
      </w:tr>
      <w:tr w:rsidR="00BC3A41" w:rsidRPr="00624EF7" w:rsidTr="004642E2">
        <w:tc>
          <w:tcPr>
            <w:tcW w:w="1407" w:type="pct"/>
            <w:vAlign w:val="center"/>
          </w:tcPr>
          <w:p w:rsidR="00BC3A41" w:rsidRPr="0000064C" w:rsidRDefault="00BC3A41" w:rsidP="00BC3A41">
            <w:pPr>
              <w:pStyle w:val="List2"/>
              <w:rPr>
                <w:b/>
                <w:bCs/>
                <w:sz w:val="24"/>
                <w:szCs w:val="24"/>
              </w:rPr>
            </w:pPr>
            <w:r w:rsidRPr="00BC3A41">
              <w:rPr>
                <w:b/>
                <w:bCs/>
                <w:sz w:val="24"/>
                <w:szCs w:val="24"/>
              </w:rPr>
              <w:t>MCS pct change from MCS target year</w:t>
            </w:r>
            <w:r>
              <w:rPr>
                <w:b/>
                <w:bCs/>
                <w:sz w:val="24"/>
                <w:szCs w:val="24"/>
              </w:rPr>
              <w:t>[COP]</w:t>
            </w:r>
            <w:r w:rsidR="00D53C33">
              <w:rPr>
                <w:b/>
                <w:bCs/>
                <w:sz w:val="24"/>
                <w:szCs w:val="24"/>
              </w:rPr>
              <w:t>e</w:t>
            </w:r>
          </w:p>
        </w:tc>
        <w:tc>
          <w:tcPr>
            <w:tcW w:w="2588" w:type="pct"/>
            <w:vAlign w:val="center"/>
          </w:tcPr>
          <w:p w:rsidR="00BC3A41" w:rsidRDefault="00BC3A41" w:rsidP="0000064C">
            <w:pPr>
              <w:pStyle w:val="List2"/>
              <w:rPr>
                <w:sz w:val="24"/>
                <w:szCs w:val="24"/>
              </w:rPr>
            </w:pPr>
            <w:r w:rsidRPr="00BC3A41">
              <w:rPr>
                <w:sz w:val="24"/>
                <w:szCs w:val="24"/>
              </w:rPr>
              <w:t xml:space="preserve">MCS is percent reduction (given in absolute value) from value in NDC trajectory at MCS target year. </w:t>
            </w:r>
          </w:p>
          <w:p w:rsidR="00BC3A41" w:rsidRDefault="00BC3A41" w:rsidP="0000064C">
            <w:pPr>
              <w:pStyle w:val="List2"/>
              <w:rPr>
                <w:sz w:val="24"/>
                <w:szCs w:val="24"/>
              </w:rPr>
            </w:pPr>
          </w:p>
          <w:p w:rsidR="00BC3A41" w:rsidRPr="0000064C" w:rsidRDefault="00BC3A41" w:rsidP="0000064C">
            <w:pPr>
              <w:pStyle w:val="List2"/>
              <w:rPr>
                <w:sz w:val="24"/>
                <w:szCs w:val="24"/>
              </w:rPr>
            </w:pPr>
            <w:r w:rsidRPr="00BC3A41">
              <w:rPr>
                <w:sz w:val="24"/>
                <w:szCs w:val="24"/>
              </w:rPr>
              <w:t>(Emissions from MCS in MCS target year[COP]/RS emissions in MCS target year[COP]-1)*"100 percent"</w:t>
            </w:r>
          </w:p>
        </w:tc>
        <w:tc>
          <w:tcPr>
            <w:tcW w:w="1005" w:type="pct"/>
            <w:vAlign w:val="center"/>
          </w:tcPr>
          <w:p w:rsidR="00BC3A41" w:rsidRDefault="00BC3A41" w:rsidP="004642E2">
            <w:pPr>
              <w:pStyle w:val="List2"/>
              <w:rPr>
                <w:sz w:val="24"/>
                <w:szCs w:val="24"/>
              </w:rPr>
            </w:pPr>
            <w:r>
              <w:rPr>
                <w:sz w:val="24"/>
                <w:szCs w:val="24"/>
              </w:rPr>
              <w:t>Percent</w:t>
            </w:r>
          </w:p>
        </w:tc>
      </w:tr>
      <w:tr w:rsidR="0000064C" w:rsidRPr="00624EF7" w:rsidTr="004642E2">
        <w:tc>
          <w:tcPr>
            <w:tcW w:w="1407" w:type="pct"/>
            <w:vAlign w:val="center"/>
          </w:tcPr>
          <w:p w:rsidR="0000064C" w:rsidRDefault="0000064C" w:rsidP="00BC3A41">
            <w:pPr>
              <w:pStyle w:val="List2"/>
              <w:rPr>
                <w:b/>
                <w:bCs/>
                <w:sz w:val="24"/>
                <w:szCs w:val="24"/>
              </w:rPr>
            </w:pPr>
            <w:r w:rsidRPr="0000064C">
              <w:rPr>
                <w:b/>
                <w:bCs/>
                <w:sz w:val="24"/>
                <w:szCs w:val="24"/>
              </w:rPr>
              <w:t>Pct change in FF emissions if MCS</w:t>
            </w:r>
            <w:r>
              <w:rPr>
                <w:b/>
                <w:bCs/>
                <w:sz w:val="24"/>
                <w:szCs w:val="24"/>
              </w:rPr>
              <w:t>[COP]</w:t>
            </w:r>
          </w:p>
        </w:tc>
        <w:tc>
          <w:tcPr>
            <w:tcW w:w="2588" w:type="pct"/>
            <w:vAlign w:val="center"/>
          </w:tcPr>
          <w:p w:rsidR="0000064C" w:rsidRDefault="0000064C" w:rsidP="0000064C">
            <w:pPr>
              <w:pStyle w:val="List2"/>
              <w:rPr>
                <w:sz w:val="24"/>
                <w:szCs w:val="24"/>
              </w:rPr>
            </w:pPr>
            <w:r w:rsidRPr="0000064C">
              <w:rPr>
                <w:sz w:val="24"/>
                <w:szCs w:val="24"/>
              </w:rPr>
              <w:t>Mid-century strategy (MCS) percent change by the target year (defaulted to 2050) from the reference year.</w:t>
            </w:r>
          </w:p>
          <w:p w:rsidR="0000064C" w:rsidRDefault="0000064C" w:rsidP="0000064C">
            <w:pPr>
              <w:pStyle w:val="List2"/>
              <w:rPr>
                <w:sz w:val="24"/>
                <w:szCs w:val="24"/>
              </w:rPr>
            </w:pPr>
          </w:p>
          <w:p w:rsidR="0000064C" w:rsidRPr="0000064C" w:rsidRDefault="0000064C" w:rsidP="0000064C">
            <w:pPr>
              <w:pStyle w:val="List2"/>
              <w:rPr>
                <w:sz w:val="24"/>
                <w:szCs w:val="24"/>
              </w:rPr>
            </w:pPr>
            <w:r w:rsidRPr="0000064C">
              <w:rPr>
                <w:sz w:val="24"/>
                <w:szCs w:val="24"/>
              </w:rPr>
              <w:t>IF THEN ELSE(MCS target year&lt;MCS C neutral target year[Semi Agg] :AND: MCS pct change from reference year [COP]&gt;0, Pct change in FF emissions if Test NDCs[COP], IF THEN ELSE(MCS C neutral target year[Semi Agg]&lt;FINAL TIME+Hundred years , Pct change for zero emissions,0))</w:t>
            </w:r>
          </w:p>
        </w:tc>
        <w:tc>
          <w:tcPr>
            <w:tcW w:w="1005" w:type="pct"/>
            <w:vAlign w:val="center"/>
          </w:tcPr>
          <w:p w:rsidR="0000064C" w:rsidRDefault="0000064C" w:rsidP="004642E2">
            <w:pPr>
              <w:pStyle w:val="List2"/>
              <w:rPr>
                <w:sz w:val="24"/>
                <w:szCs w:val="24"/>
              </w:rPr>
            </w:pPr>
            <w:r>
              <w:rPr>
                <w:sz w:val="24"/>
                <w:szCs w:val="24"/>
              </w:rPr>
              <w:t>Percent</w:t>
            </w:r>
          </w:p>
        </w:tc>
      </w:tr>
    </w:tbl>
    <w:p w:rsidR="00C61DEE" w:rsidRPr="00624EF7" w:rsidRDefault="00C61DEE" w:rsidP="00C61DEE">
      <w:pPr>
        <w:sectPr w:rsidR="00C61DEE" w:rsidRPr="00624EF7" w:rsidSect="00D412F8">
          <w:pgSz w:w="15840" w:h="12240" w:orient="landscape"/>
          <w:pgMar w:top="1296" w:right="1440" w:bottom="1296" w:left="1440" w:header="720" w:footer="720" w:gutter="0"/>
          <w:cols w:space="720"/>
          <w:docGrid w:linePitch="360"/>
        </w:sectPr>
      </w:pPr>
    </w:p>
    <w:p w:rsidR="00C61DEE" w:rsidRPr="00624EF7" w:rsidRDefault="00C61DEE" w:rsidP="00C61DEE">
      <w:r w:rsidRPr="00624EF7">
        <w:fldChar w:fldCharType="begin"/>
      </w:r>
      <w:r w:rsidRPr="00624EF7">
        <w:instrText xml:space="preserve"> REF _Ref157507976 \h </w:instrText>
      </w:r>
      <w:r w:rsidR="00624EF7" w:rsidRPr="00624EF7">
        <w:instrText xml:space="preserve"> \* MERGEFORMAT </w:instrText>
      </w:r>
      <w:r w:rsidRPr="00624EF7">
        <w:fldChar w:fldCharType="separate"/>
      </w:r>
      <w:r w:rsidR="006E6C3D" w:rsidRPr="00624EF7">
        <w:t xml:space="preserve">Table </w:t>
      </w:r>
      <w:r w:rsidR="006E6C3D">
        <w:rPr>
          <w:noProof/>
        </w:rPr>
        <w:t>3</w:t>
      </w:r>
      <w:r w:rsidR="006E6C3D">
        <w:rPr>
          <w:noProof/>
        </w:rPr>
        <w:noBreakHyphen/>
        <w:t>25</w:t>
      </w:r>
      <w:r w:rsidRPr="00624EF7">
        <w:fldChar w:fldCharType="end"/>
      </w:r>
      <w:r w:rsidRPr="00624EF7">
        <w:t xml:space="preserve"> presents the macro for the RAMP FROM TO function, which yields an emissions trajectory between two times to reach a specified value.  The path of the trajectory is specified to be either linear or exponential, but is forced to be linear if either the starting or ending emissions value is not positive.  A linear path assumes a constant slope, whereas an exponential path assumes a constant annual rate.</w:t>
      </w:r>
    </w:p>
    <w:p w:rsidR="00C61DEE" w:rsidRPr="00624EF7" w:rsidRDefault="00C61DEE" w:rsidP="00C61DEE"/>
    <w:p w:rsidR="00C61DEE" w:rsidRPr="00624EF7" w:rsidRDefault="00C61DEE" w:rsidP="00C61DEE">
      <w:pPr>
        <w:pStyle w:val="Caption"/>
        <w:rPr>
          <w:bCs/>
          <w:iCs/>
          <w:szCs w:val="24"/>
        </w:rPr>
      </w:pPr>
      <w:bookmarkStart w:id="167" w:name="_Ref157507976"/>
      <w:bookmarkStart w:id="168" w:name="_Toc509349887"/>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25</w:t>
      </w:r>
      <w:r w:rsidR="00441DF4">
        <w:rPr>
          <w:szCs w:val="24"/>
        </w:rPr>
        <w:fldChar w:fldCharType="end"/>
      </w:r>
      <w:bookmarkEnd w:id="167"/>
      <w:r w:rsidRPr="00624EF7">
        <w:rPr>
          <w:szCs w:val="24"/>
        </w:rPr>
        <w:t xml:space="preserve">  Macro Detail for RAMP FROM TO</w:t>
      </w:r>
      <w:bookmarkEnd w:id="1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8"/>
      </w:tblGrid>
      <w:tr w:rsidR="00C61DEE" w:rsidRPr="00624EF7">
        <w:tc>
          <w:tcPr>
            <w:tcW w:w="5000" w:type="pct"/>
            <w:vAlign w:val="center"/>
          </w:tcPr>
          <w:p w:rsidR="00C61DEE" w:rsidRPr="00624EF7" w:rsidRDefault="00C61DEE" w:rsidP="00C61DEE">
            <w:pPr>
              <w:pStyle w:val="List2"/>
              <w:rPr>
                <w:bCs/>
                <w:sz w:val="24"/>
                <w:szCs w:val="24"/>
              </w:rPr>
            </w:pPr>
            <w:r w:rsidRPr="00624EF7">
              <w:rPr>
                <w:bCs/>
                <w:sz w:val="24"/>
                <w:szCs w:val="24"/>
              </w:rPr>
              <w:t>:MACRO: RAMP FROM TO( xfrom, xto, tstart, tend, islinear)</w:t>
            </w:r>
          </w:p>
          <w:p w:rsidR="00C61DEE" w:rsidRPr="00624EF7" w:rsidRDefault="00C61DEE" w:rsidP="00C61DEE">
            <w:pPr>
              <w:pStyle w:val="List2"/>
              <w:rPr>
                <w:bCs/>
                <w:sz w:val="24"/>
                <w:szCs w:val="24"/>
              </w:rPr>
            </w:pPr>
            <w:r w:rsidRPr="00624EF7">
              <w:rPr>
                <w:bCs/>
                <w:sz w:val="24"/>
                <w:szCs w:val="24"/>
              </w:rPr>
              <w:t>RAMP FROM TO = IF THEN ELSE( linear,linear ramp,exp ramp)</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t>xfrom</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t>Ramp function with different syntax (specifying from-to rather than slope) \</w:t>
            </w:r>
          </w:p>
          <w:p w:rsidR="00C61DEE" w:rsidRPr="00624EF7" w:rsidRDefault="00C61DEE" w:rsidP="00C61DEE">
            <w:pPr>
              <w:pStyle w:val="List2"/>
              <w:rPr>
                <w:bCs/>
                <w:sz w:val="24"/>
                <w:szCs w:val="24"/>
              </w:rPr>
            </w:pPr>
            <w:r w:rsidRPr="00624EF7">
              <w:rPr>
                <w:bCs/>
                <w:sz w:val="24"/>
                <w:szCs w:val="24"/>
              </w:rPr>
              <w:tab/>
            </w:r>
            <w:r w:rsidRPr="00624EF7">
              <w:rPr>
                <w:bCs/>
                <w:sz w:val="24"/>
                <w:szCs w:val="24"/>
              </w:rPr>
              <w:tab/>
              <w:t>and selectable linear or exponential profile.</w:t>
            </w:r>
          </w:p>
          <w:p w:rsidR="00C61DEE" w:rsidRPr="00624EF7" w:rsidRDefault="00C61DEE" w:rsidP="00C61DEE">
            <w:pPr>
              <w:pStyle w:val="List2"/>
              <w:rPr>
                <w:bCs/>
                <w:sz w:val="24"/>
                <w:szCs w:val="24"/>
              </w:rPr>
            </w:pPr>
            <w:r w:rsidRPr="00624EF7">
              <w:rPr>
                <w:bCs/>
                <w:sz w:val="24"/>
                <w:szCs w:val="24"/>
              </w:rPr>
              <w:tab/>
              <w:t>|</w:t>
            </w:r>
          </w:p>
          <w:p w:rsidR="00C61DEE" w:rsidRPr="00624EF7" w:rsidRDefault="00C61DEE" w:rsidP="00C61DEE">
            <w:pPr>
              <w:pStyle w:val="List2"/>
              <w:rPr>
                <w:bCs/>
                <w:sz w:val="24"/>
                <w:szCs w:val="24"/>
              </w:rPr>
            </w:pPr>
          </w:p>
          <w:p w:rsidR="00C61DEE" w:rsidRPr="00624EF7" w:rsidRDefault="00C61DEE" w:rsidP="00C61DEE">
            <w:pPr>
              <w:pStyle w:val="List2"/>
              <w:rPr>
                <w:bCs/>
                <w:sz w:val="24"/>
                <w:szCs w:val="24"/>
              </w:rPr>
            </w:pPr>
            <w:r w:rsidRPr="00624EF7">
              <w:rPr>
                <w:bCs/>
                <w:sz w:val="24"/>
                <w:szCs w:val="24"/>
              </w:rPr>
              <w:t>linear = IF THEN ELSE( xfrom &gt; 0 :AND: xto &gt; 0, islinear, 1)</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t>dmnl</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t>Force linear behavior if endpoints are nonpositive</w:t>
            </w:r>
          </w:p>
          <w:p w:rsidR="00C61DEE" w:rsidRPr="00624EF7" w:rsidRDefault="00C61DEE" w:rsidP="00C61DEE">
            <w:pPr>
              <w:pStyle w:val="List2"/>
              <w:rPr>
                <w:bCs/>
                <w:sz w:val="24"/>
                <w:szCs w:val="24"/>
              </w:rPr>
            </w:pPr>
            <w:r w:rsidRPr="00624EF7">
              <w:rPr>
                <w:bCs/>
                <w:sz w:val="24"/>
                <w:szCs w:val="24"/>
              </w:rPr>
              <w:tab/>
              <w:t>|</w:t>
            </w:r>
          </w:p>
          <w:p w:rsidR="00C61DEE" w:rsidRPr="00624EF7" w:rsidRDefault="00C61DEE" w:rsidP="00C61DEE">
            <w:pPr>
              <w:pStyle w:val="List2"/>
              <w:rPr>
                <w:bCs/>
                <w:sz w:val="24"/>
                <w:szCs w:val="24"/>
              </w:rPr>
            </w:pPr>
          </w:p>
          <w:p w:rsidR="00C61DEE" w:rsidRPr="00624EF7" w:rsidRDefault="00C61DEE" w:rsidP="00C61DEE">
            <w:pPr>
              <w:pStyle w:val="List2"/>
              <w:rPr>
                <w:bCs/>
                <w:sz w:val="24"/>
                <w:szCs w:val="24"/>
              </w:rPr>
            </w:pPr>
            <w:r w:rsidRPr="00624EF7">
              <w:rPr>
                <w:bCs/>
                <w:sz w:val="24"/>
                <w:szCs w:val="24"/>
              </w:rPr>
              <w:t>linear ramp = xfrom + RAMP(slope,tstart,tend)</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t>xfrom</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r>
            <w:r w:rsidRPr="00624EF7">
              <w:rPr>
                <w:bCs/>
                <w:sz w:val="24"/>
                <w:szCs w:val="24"/>
              </w:rPr>
              <w:tab/>
              <w:t>|</w:t>
            </w:r>
          </w:p>
          <w:p w:rsidR="00C61DEE" w:rsidRPr="00624EF7" w:rsidRDefault="00C61DEE" w:rsidP="00C61DEE">
            <w:pPr>
              <w:pStyle w:val="List2"/>
              <w:rPr>
                <w:bCs/>
                <w:sz w:val="24"/>
                <w:szCs w:val="24"/>
              </w:rPr>
            </w:pPr>
          </w:p>
          <w:p w:rsidR="00C61DEE" w:rsidRPr="00624EF7" w:rsidRDefault="00C61DEE" w:rsidP="00C61DEE">
            <w:pPr>
              <w:pStyle w:val="List2"/>
              <w:rPr>
                <w:bCs/>
                <w:sz w:val="24"/>
                <w:szCs w:val="24"/>
              </w:rPr>
            </w:pPr>
            <w:r w:rsidRPr="00624EF7">
              <w:rPr>
                <w:bCs/>
                <w:sz w:val="24"/>
                <w:szCs w:val="24"/>
              </w:rPr>
              <w:t>exp ramp = IF THEN ELSE(Time$ &lt;= tstart, xfrom</w:t>
            </w:r>
          </w:p>
          <w:p w:rsidR="00C61DEE" w:rsidRPr="00624EF7" w:rsidRDefault="00C61DEE" w:rsidP="00C61DEE">
            <w:pPr>
              <w:pStyle w:val="List2"/>
              <w:rPr>
                <w:bCs/>
                <w:sz w:val="24"/>
                <w:szCs w:val="24"/>
              </w:rPr>
            </w:pPr>
            <w:r w:rsidRPr="00624EF7">
              <w:rPr>
                <w:bCs/>
                <w:sz w:val="24"/>
                <w:szCs w:val="24"/>
              </w:rPr>
              <w:t>,IF THEN ELSE( Time$ &gt; tend, xto, xfrom*EXP( rate*(Time$-tstart)) ))</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t>xfrom</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r>
            <w:r w:rsidRPr="00624EF7">
              <w:rPr>
                <w:bCs/>
                <w:sz w:val="24"/>
                <w:szCs w:val="24"/>
              </w:rPr>
              <w:tab/>
              <w:t>|</w:t>
            </w:r>
          </w:p>
          <w:p w:rsidR="00C61DEE" w:rsidRPr="00624EF7" w:rsidRDefault="00C61DEE" w:rsidP="00C61DEE">
            <w:pPr>
              <w:pStyle w:val="List2"/>
              <w:rPr>
                <w:bCs/>
                <w:sz w:val="24"/>
                <w:szCs w:val="24"/>
              </w:rPr>
            </w:pPr>
          </w:p>
          <w:p w:rsidR="00C61DEE" w:rsidRPr="00624EF7" w:rsidRDefault="00C61DEE" w:rsidP="00C61DEE">
            <w:pPr>
              <w:pStyle w:val="List2"/>
              <w:rPr>
                <w:bCs/>
                <w:sz w:val="24"/>
                <w:szCs w:val="24"/>
              </w:rPr>
            </w:pPr>
            <w:r w:rsidRPr="00624EF7">
              <w:rPr>
                <w:bCs/>
                <w:sz w:val="24"/>
                <w:szCs w:val="24"/>
              </w:rPr>
              <w:t>slope = (xto-xfrom)/interval</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t>xfrom/tstart</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r>
            <w:r w:rsidRPr="00624EF7">
              <w:rPr>
                <w:bCs/>
                <w:sz w:val="24"/>
                <w:szCs w:val="24"/>
              </w:rPr>
              <w:tab/>
              <w:t>|</w:t>
            </w:r>
          </w:p>
          <w:p w:rsidR="00C61DEE" w:rsidRPr="00624EF7" w:rsidRDefault="00C61DEE" w:rsidP="00C61DEE">
            <w:pPr>
              <w:pStyle w:val="List2"/>
              <w:rPr>
                <w:bCs/>
                <w:sz w:val="24"/>
                <w:szCs w:val="24"/>
              </w:rPr>
            </w:pPr>
          </w:p>
          <w:p w:rsidR="00C61DEE" w:rsidRPr="00624EF7" w:rsidRDefault="00C61DEE" w:rsidP="00C61DEE">
            <w:pPr>
              <w:pStyle w:val="List2"/>
              <w:rPr>
                <w:bCs/>
                <w:sz w:val="24"/>
                <w:szCs w:val="24"/>
              </w:rPr>
            </w:pPr>
            <w:r w:rsidRPr="00624EF7">
              <w:rPr>
                <w:bCs/>
                <w:sz w:val="24"/>
                <w:szCs w:val="24"/>
              </w:rPr>
              <w:t>rate = IF THEN ELSE( xfrom &gt; 0 :AND: xto &gt; 0, LN(xto/xfrom)/interval, :NA: )</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t>1/tstart</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r>
            <w:r w:rsidRPr="00624EF7">
              <w:rPr>
                <w:bCs/>
                <w:sz w:val="24"/>
                <w:szCs w:val="24"/>
              </w:rPr>
              <w:tab/>
              <w:t>|</w:t>
            </w:r>
          </w:p>
          <w:p w:rsidR="00C61DEE" w:rsidRPr="00624EF7" w:rsidRDefault="00C61DEE" w:rsidP="00C61DEE">
            <w:pPr>
              <w:pStyle w:val="List2"/>
              <w:rPr>
                <w:bCs/>
                <w:sz w:val="24"/>
                <w:szCs w:val="24"/>
              </w:rPr>
            </w:pPr>
          </w:p>
          <w:p w:rsidR="00C61DEE" w:rsidRPr="00624EF7" w:rsidRDefault="00C61DEE" w:rsidP="00C61DEE">
            <w:pPr>
              <w:pStyle w:val="List2"/>
              <w:rPr>
                <w:bCs/>
                <w:sz w:val="24"/>
                <w:szCs w:val="24"/>
              </w:rPr>
            </w:pPr>
            <w:r w:rsidRPr="00624EF7">
              <w:rPr>
                <w:bCs/>
                <w:sz w:val="24"/>
                <w:szCs w:val="24"/>
              </w:rPr>
              <w:t>interval = MAX(tend-tstart,TIME STEP$)</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t>tstart</w:t>
            </w:r>
          </w:p>
          <w:p w:rsidR="00C61DEE" w:rsidRPr="00624EF7" w:rsidRDefault="00C61DEE" w:rsidP="00C61DEE">
            <w:pPr>
              <w:pStyle w:val="List2"/>
              <w:rPr>
                <w:bCs/>
                <w:sz w:val="24"/>
                <w:szCs w:val="24"/>
              </w:rPr>
            </w:pPr>
            <w:r w:rsidRPr="00624EF7">
              <w:rPr>
                <w:bCs/>
                <w:sz w:val="24"/>
                <w:szCs w:val="24"/>
              </w:rPr>
              <w:tab/>
              <w:t>~</w:t>
            </w:r>
            <w:r w:rsidRPr="00624EF7">
              <w:rPr>
                <w:bCs/>
                <w:sz w:val="24"/>
                <w:szCs w:val="24"/>
              </w:rPr>
              <w:tab/>
            </w:r>
            <w:r w:rsidRPr="00624EF7">
              <w:rPr>
                <w:bCs/>
                <w:sz w:val="24"/>
                <w:szCs w:val="24"/>
              </w:rPr>
              <w:tab/>
              <w:t>|</w:t>
            </w:r>
          </w:p>
          <w:p w:rsidR="00C61DEE" w:rsidRPr="00624EF7" w:rsidRDefault="00C61DEE" w:rsidP="00C61DEE">
            <w:pPr>
              <w:pStyle w:val="List2"/>
              <w:rPr>
                <w:bCs/>
                <w:sz w:val="24"/>
                <w:szCs w:val="24"/>
              </w:rPr>
            </w:pPr>
          </w:p>
          <w:p w:rsidR="00C61DEE" w:rsidRPr="00624EF7" w:rsidRDefault="00C61DEE" w:rsidP="00C61DEE">
            <w:pPr>
              <w:pStyle w:val="List2"/>
              <w:rPr>
                <w:sz w:val="24"/>
                <w:szCs w:val="24"/>
              </w:rPr>
            </w:pPr>
            <w:r w:rsidRPr="00624EF7">
              <w:rPr>
                <w:bCs/>
                <w:sz w:val="24"/>
                <w:szCs w:val="24"/>
              </w:rPr>
              <w:t>:END OF MACRO:</w:t>
            </w:r>
          </w:p>
        </w:tc>
      </w:tr>
    </w:tbl>
    <w:p w:rsidR="00C61DEE" w:rsidRPr="00624EF7" w:rsidRDefault="00C61DEE" w:rsidP="00C61DEE"/>
    <w:p w:rsidR="00C61DEE" w:rsidRPr="00624EF7" w:rsidRDefault="00C61DEE" w:rsidP="00C61DEE">
      <w:r w:rsidRPr="00624EF7">
        <w:br w:type="page"/>
      </w:r>
    </w:p>
    <w:p w:rsidR="00C61DEE" w:rsidRPr="00624EF7" w:rsidRDefault="00C61DEE" w:rsidP="00C61DEE">
      <w:r w:rsidRPr="00624EF7">
        <w:fldChar w:fldCharType="begin"/>
      </w:r>
      <w:r w:rsidRPr="00624EF7">
        <w:instrText xml:space="preserve"> REF _Ref157508012 \h </w:instrText>
      </w:r>
      <w:r w:rsidR="00624EF7" w:rsidRPr="00624EF7">
        <w:instrText xml:space="preserve"> \* MERGEFORMAT </w:instrText>
      </w:r>
      <w:r w:rsidRPr="00624EF7">
        <w:fldChar w:fldCharType="separate"/>
      </w:r>
      <w:r w:rsidR="006E6C3D" w:rsidRPr="00624EF7">
        <w:t xml:space="preserve">Table </w:t>
      </w:r>
      <w:r w:rsidR="006E6C3D">
        <w:rPr>
          <w:noProof/>
        </w:rPr>
        <w:t>3</w:t>
      </w:r>
      <w:r w:rsidR="006E6C3D">
        <w:rPr>
          <w:noProof/>
        </w:rPr>
        <w:noBreakHyphen/>
        <w:t>26</w:t>
      </w:r>
      <w:r w:rsidRPr="00624EF7">
        <w:fldChar w:fldCharType="end"/>
      </w:r>
      <w:r w:rsidRPr="00624EF7">
        <w:t xml:space="preserve"> presents the macro for the SSHAPE function, which yields a curve 0 to 1 with a rate that is consecutively slow, fast, and slow.  It may be used to create an s-shape emissions trajectory for Input</w:t>
      </w:r>
      <w:r w:rsidR="00D259F5">
        <w:t xml:space="preserve"> Mode 2</w:t>
      </w:r>
      <w:r w:rsidRPr="00624EF7">
        <w:t>.</w:t>
      </w:r>
    </w:p>
    <w:p w:rsidR="00C61DEE" w:rsidRPr="00624EF7" w:rsidRDefault="00C61DEE" w:rsidP="00C61DEE"/>
    <w:p w:rsidR="00C61DEE" w:rsidRPr="00624EF7" w:rsidRDefault="00C61DEE" w:rsidP="00C61DEE">
      <w:pPr>
        <w:pStyle w:val="Caption"/>
        <w:rPr>
          <w:bCs/>
          <w:iCs/>
          <w:szCs w:val="24"/>
        </w:rPr>
      </w:pPr>
      <w:bookmarkStart w:id="169" w:name="_Ref157508012"/>
      <w:bookmarkStart w:id="170" w:name="_Toc509349888"/>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26</w:t>
      </w:r>
      <w:r w:rsidR="00441DF4">
        <w:rPr>
          <w:szCs w:val="24"/>
        </w:rPr>
        <w:fldChar w:fldCharType="end"/>
      </w:r>
      <w:bookmarkEnd w:id="169"/>
      <w:r w:rsidRPr="00624EF7">
        <w:rPr>
          <w:szCs w:val="24"/>
        </w:rPr>
        <w:t xml:space="preserve">  Macro Detail for SSHAPE</w:t>
      </w:r>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878"/>
      </w:tblGrid>
      <w:tr w:rsidR="00C61DEE" w:rsidRPr="00624EF7">
        <w:tc>
          <w:tcPr>
            <w:tcW w:w="9878" w:type="dxa"/>
          </w:tcPr>
          <w:p w:rsidR="00C61DEE" w:rsidRPr="00624EF7" w:rsidRDefault="00C61DEE" w:rsidP="00C61DEE">
            <w:r w:rsidRPr="00624EF7">
              <w:t>:MACRO: SSHAPE(xin,profile)</w:t>
            </w:r>
          </w:p>
          <w:p w:rsidR="00C61DEE" w:rsidRPr="00624EF7" w:rsidRDefault="00C61DEE" w:rsidP="00C61DEE">
            <w:r w:rsidRPr="00624EF7">
              <w:t>SSHAPE = IF THEN ELSE( input&gt;0.5, 1-(1-input)^profile*0.5/0.5^profile, input^profile*\</w:t>
            </w:r>
          </w:p>
          <w:p w:rsidR="00C61DEE" w:rsidRPr="00624EF7" w:rsidRDefault="00C61DEE" w:rsidP="00C61DEE">
            <w:r w:rsidRPr="00624EF7">
              <w:tab/>
            </w:r>
            <w:r w:rsidRPr="00624EF7">
              <w:tab/>
              <w:t>0.5/0.5^profile)</w:t>
            </w:r>
          </w:p>
          <w:p w:rsidR="00C61DEE" w:rsidRPr="00624EF7" w:rsidRDefault="00C61DEE" w:rsidP="00C61DEE">
            <w:r w:rsidRPr="00624EF7">
              <w:tab/>
              <w:t>~</w:t>
            </w:r>
            <w:r w:rsidRPr="00624EF7">
              <w:tab/>
              <w:t>dmnl</w:t>
            </w:r>
          </w:p>
          <w:p w:rsidR="00C61DEE" w:rsidRPr="00624EF7" w:rsidRDefault="00C61DEE" w:rsidP="00C61DEE">
            <w:r w:rsidRPr="00624EF7">
              <w:tab/>
              <w:t>~</w:t>
            </w:r>
            <w:r w:rsidRPr="00624EF7">
              <w:tab/>
              <w:t>S-shaped response, from 0-1 for input from 0-1. Profile should normally be &gt;=1 \</w:t>
            </w:r>
          </w:p>
          <w:p w:rsidR="00C61DEE" w:rsidRPr="00624EF7" w:rsidRDefault="00C61DEE" w:rsidP="00C61DEE">
            <w:r w:rsidRPr="00624EF7">
              <w:tab/>
            </w:r>
            <w:r w:rsidRPr="00624EF7">
              <w:tab/>
              <w:t>(1=linear; 2=quadratic)</w:t>
            </w:r>
          </w:p>
          <w:p w:rsidR="00C61DEE" w:rsidRPr="00624EF7" w:rsidRDefault="00C61DEE" w:rsidP="00C61DEE">
            <w:r w:rsidRPr="00624EF7">
              <w:tab/>
            </w:r>
            <w:r w:rsidRPr="00624EF7">
              <w:tab/>
              <w:t>Always passes through (0.5, 0.5)</w:t>
            </w:r>
          </w:p>
          <w:p w:rsidR="00C61DEE" w:rsidRPr="00624EF7" w:rsidRDefault="00C61DEE" w:rsidP="00C61DEE">
            <w:r w:rsidRPr="00624EF7">
              <w:tab/>
              <w:t>|</w:t>
            </w:r>
          </w:p>
          <w:p w:rsidR="00C61DEE" w:rsidRPr="00624EF7" w:rsidRDefault="00C61DEE" w:rsidP="00C61DEE"/>
          <w:p w:rsidR="00C61DEE" w:rsidRPr="00624EF7" w:rsidRDefault="00C61DEE" w:rsidP="00C61DEE">
            <w:r w:rsidRPr="00624EF7">
              <w:t>input = MIN(1,MAX(0,xin))</w:t>
            </w:r>
          </w:p>
          <w:p w:rsidR="00C61DEE" w:rsidRPr="00624EF7" w:rsidRDefault="00C61DEE" w:rsidP="00C61DEE">
            <w:r w:rsidRPr="00624EF7">
              <w:tab/>
              <w:t>~</w:t>
            </w:r>
            <w:r w:rsidRPr="00624EF7">
              <w:tab/>
              <w:t>xin</w:t>
            </w:r>
          </w:p>
          <w:p w:rsidR="00C61DEE" w:rsidRPr="00624EF7" w:rsidRDefault="00C61DEE" w:rsidP="00C61DEE">
            <w:r w:rsidRPr="00624EF7">
              <w:tab/>
              <w:t>~</w:t>
            </w:r>
            <w:r w:rsidRPr="00624EF7">
              <w:tab/>
            </w:r>
            <w:r w:rsidRPr="00624EF7">
              <w:tab/>
              <w:t>|</w:t>
            </w:r>
          </w:p>
          <w:p w:rsidR="00C61DEE" w:rsidRPr="00624EF7" w:rsidRDefault="00C61DEE" w:rsidP="00C61DEE">
            <w:pPr>
              <w:tabs>
                <w:tab w:val="left" w:pos="2096"/>
              </w:tabs>
            </w:pPr>
            <w:r w:rsidRPr="00624EF7">
              <w:tab/>
            </w:r>
          </w:p>
          <w:p w:rsidR="00C61DEE" w:rsidRPr="00624EF7" w:rsidRDefault="00C61DEE" w:rsidP="00C61DEE">
            <w:r w:rsidRPr="00624EF7">
              <w:t>:END OF MACRO:</w:t>
            </w:r>
          </w:p>
        </w:tc>
      </w:tr>
    </w:tbl>
    <w:p w:rsidR="00C61DEE" w:rsidRPr="00624EF7" w:rsidRDefault="00C61DEE" w:rsidP="00C61DEE">
      <w:pPr>
        <w:pStyle w:val="BodyText"/>
      </w:pPr>
    </w:p>
    <w:p w:rsidR="00C61DEE" w:rsidRPr="00624EF7" w:rsidRDefault="00C61DEE" w:rsidP="00C61DEE">
      <w:r w:rsidRPr="00624EF7">
        <w:fldChar w:fldCharType="begin"/>
      </w:r>
      <w:r w:rsidRPr="00624EF7">
        <w:instrText xml:space="preserve"> REF _Ref164249351 \h </w:instrText>
      </w:r>
      <w:r w:rsidR="00624EF7" w:rsidRPr="00624EF7">
        <w:instrText xml:space="preserve"> \* MERGEFORMAT </w:instrText>
      </w:r>
      <w:r w:rsidRPr="00624EF7">
        <w:fldChar w:fldCharType="separate"/>
      </w:r>
      <w:r w:rsidR="006E6C3D" w:rsidRPr="00624EF7">
        <w:t xml:space="preserve">Table </w:t>
      </w:r>
      <w:r w:rsidR="006E6C3D">
        <w:rPr>
          <w:noProof/>
        </w:rPr>
        <w:t>3</w:t>
      </w:r>
      <w:r w:rsidR="006E6C3D">
        <w:rPr>
          <w:noProof/>
        </w:rPr>
        <w:noBreakHyphen/>
        <w:t>27</w:t>
      </w:r>
      <w:r w:rsidRPr="00624EF7">
        <w:fldChar w:fldCharType="end"/>
      </w:r>
      <w:r w:rsidRPr="00624EF7">
        <w:t xml:space="preserve"> presents the macro for the SAMPLE UNTIL function.  The value of the input remains constant after it reaches the specified time.  This behavior is similar to Vensim’s “Sample If True” function but delayed by one time step so as to behave as a true level to avoid the potential for simultaneity.</w:t>
      </w:r>
    </w:p>
    <w:p w:rsidR="00C61DEE" w:rsidRPr="00624EF7" w:rsidRDefault="00C61DEE" w:rsidP="00C61DEE">
      <w:pPr>
        <w:pStyle w:val="BodyText"/>
      </w:pPr>
    </w:p>
    <w:p w:rsidR="00C61DEE" w:rsidRPr="00624EF7" w:rsidRDefault="00C61DEE" w:rsidP="00C61DEE">
      <w:pPr>
        <w:pStyle w:val="Caption"/>
        <w:rPr>
          <w:szCs w:val="24"/>
        </w:rPr>
      </w:pPr>
      <w:bookmarkStart w:id="171" w:name="_Ref164249351"/>
      <w:bookmarkStart w:id="172" w:name="_Toc509349889"/>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27</w:t>
      </w:r>
      <w:r w:rsidR="00441DF4">
        <w:rPr>
          <w:szCs w:val="24"/>
        </w:rPr>
        <w:fldChar w:fldCharType="end"/>
      </w:r>
      <w:bookmarkEnd w:id="171"/>
      <w:r w:rsidRPr="00624EF7">
        <w:rPr>
          <w:szCs w:val="24"/>
        </w:rPr>
        <w:t xml:space="preserve">  Macro Detail for SAMPLE UNTIL</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878"/>
      </w:tblGrid>
      <w:tr w:rsidR="00C61DEE" w:rsidRPr="00624EF7">
        <w:tc>
          <w:tcPr>
            <w:tcW w:w="9878" w:type="dxa"/>
          </w:tcPr>
          <w:p w:rsidR="00C61DEE" w:rsidRPr="00624EF7" w:rsidRDefault="00C61DEE" w:rsidP="00C61DEE">
            <w:pPr>
              <w:pStyle w:val="BodyText"/>
            </w:pPr>
            <w:r w:rsidRPr="00624EF7">
              <w:t>MACRO: SAMPLE UNTIL(lastTime,input,initval)</w:t>
            </w:r>
          </w:p>
          <w:p w:rsidR="00C61DEE" w:rsidRPr="00624EF7" w:rsidRDefault="00C61DEE" w:rsidP="00C61DEE">
            <w:pPr>
              <w:pStyle w:val="BodyText"/>
            </w:pPr>
            <w:r w:rsidRPr="00624EF7">
              <w:t>SAMPLE UNTIL = INTEG( (1-STEP(1,lastTime))*(input-SAMPLE UNTIL)/TIME STEP$, initval)</w:t>
            </w:r>
          </w:p>
          <w:p w:rsidR="00C61DEE" w:rsidRPr="00624EF7" w:rsidRDefault="00C61DEE" w:rsidP="00C61DEE">
            <w:pPr>
              <w:pStyle w:val="BodyText"/>
            </w:pPr>
            <w:r w:rsidRPr="00624EF7">
              <w:tab/>
              <w:t>~</w:t>
            </w:r>
            <w:r w:rsidRPr="00624EF7">
              <w:tab/>
              <w:t>input</w:t>
            </w:r>
          </w:p>
          <w:p w:rsidR="00C61DEE" w:rsidRPr="00624EF7" w:rsidRDefault="00C61DEE" w:rsidP="00C61DEE">
            <w:pPr>
              <w:pStyle w:val="BodyText"/>
            </w:pPr>
            <w:r w:rsidRPr="00624EF7">
              <w:tab/>
              <w:t>~</w:t>
            </w:r>
            <w:r w:rsidRPr="00624EF7">
              <w:tab/>
            </w:r>
            <w:r w:rsidRPr="00624EF7">
              <w:tab/>
              <w:t>|</w:t>
            </w:r>
          </w:p>
          <w:p w:rsidR="00C61DEE" w:rsidRPr="00624EF7" w:rsidRDefault="00C61DEE" w:rsidP="00C61DEE">
            <w:pPr>
              <w:pStyle w:val="BodyText"/>
            </w:pPr>
          </w:p>
          <w:p w:rsidR="00C61DEE" w:rsidRPr="00624EF7" w:rsidRDefault="00C61DEE" w:rsidP="00C61DEE">
            <w:pPr>
              <w:pStyle w:val="BodyText"/>
            </w:pPr>
            <w:r w:rsidRPr="00624EF7">
              <w:t>:END OF MACRO:</w:t>
            </w:r>
          </w:p>
        </w:tc>
      </w:tr>
    </w:tbl>
    <w:p w:rsidR="00C61DEE" w:rsidRPr="00624EF7" w:rsidRDefault="00C61DEE" w:rsidP="00C61DEE">
      <w:pPr>
        <w:pStyle w:val="BodyText"/>
      </w:pPr>
    </w:p>
    <w:p w:rsidR="00C61DEE" w:rsidRPr="00624EF7" w:rsidRDefault="00C61DEE" w:rsidP="00436C30">
      <w:pPr>
        <w:pStyle w:val="BodyText"/>
      </w:pPr>
      <w:bookmarkStart w:id="173" w:name="_Ref219825977"/>
      <w:r w:rsidRPr="00624EF7">
        <w:t xml:space="preserve"> </w:t>
      </w:r>
    </w:p>
    <w:p w:rsidR="00C61DEE" w:rsidRPr="00624EF7" w:rsidRDefault="00C61DEE" w:rsidP="00C61DEE">
      <w:r w:rsidRPr="00624EF7">
        <w:br w:type="page"/>
      </w:r>
      <w:bookmarkEnd w:id="173"/>
    </w:p>
    <w:p w:rsidR="00C61DEE" w:rsidRPr="00624EF7" w:rsidRDefault="00C61DEE" w:rsidP="00C61DEE">
      <w:pPr>
        <w:pStyle w:val="BodyText"/>
      </w:pPr>
    </w:p>
    <w:p w:rsidR="00C61DEE" w:rsidRPr="00624EF7" w:rsidRDefault="00C61DEE" w:rsidP="00F93723">
      <w:pPr>
        <w:pStyle w:val="Heading3"/>
        <w:rPr>
          <w:rFonts w:cs="Times New Roman"/>
          <w:szCs w:val="24"/>
          <w:u w:val="single"/>
        </w:rPr>
      </w:pPr>
      <w:bookmarkStart w:id="174" w:name="_Toc121297207"/>
      <w:bookmarkStart w:id="175" w:name="_Ref157353285"/>
      <w:bookmarkStart w:id="176" w:name="_Toc26212715"/>
      <w:r w:rsidRPr="00624EF7">
        <w:rPr>
          <w:rFonts w:cs="Times New Roman"/>
          <w:szCs w:val="24"/>
        </w:rPr>
        <w:t>Input mode 4: Emissions Specified by Excel Inputs</w:t>
      </w:r>
      <w:bookmarkEnd w:id="174"/>
      <w:bookmarkEnd w:id="175"/>
      <w:bookmarkEnd w:id="176"/>
    </w:p>
    <w:p w:rsidR="00C61DEE" w:rsidRPr="00624EF7" w:rsidRDefault="00C61DEE" w:rsidP="00C61DEE">
      <w:pPr>
        <w:rPr>
          <w:b/>
        </w:rPr>
      </w:pPr>
      <w:r w:rsidRPr="00624EF7">
        <w:t xml:space="preserve">Input mode 4 (IM 4) allows the user to specify the </w:t>
      </w:r>
      <w:r w:rsidR="002916DC" w:rsidRPr="00624EF7">
        <w:t xml:space="preserve">CO2 FF </w:t>
      </w:r>
      <w:r w:rsidRPr="00624EF7">
        <w:t xml:space="preserve">emissions curve for each country or country grouping as a set of points in an Excel spreadsheet. </w:t>
      </w:r>
      <w:r w:rsidR="00C31604" w:rsidRPr="00624EF7">
        <w:t xml:space="preserve"> Targets are applied to CO2 FF regardless of the Apply to CO2eq setting, such that if Apply to CO2eq=1 or 2, the other GHGs change by the same ratio as that of CO2 FF to RS CO2 FF.  </w:t>
      </w:r>
      <w:r w:rsidRPr="00624EF7">
        <w:t>When the Input mode for a country or country grouping is set to 4, the C-ROADS-CP model will use the data from the “</w:t>
      </w:r>
      <w:r w:rsidRPr="00624EF7">
        <w:rPr>
          <w:color w:val="000000"/>
        </w:rPr>
        <w:t>CO</w:t>
      </w:r>
      <w:r w:rsidRPr="00624EF7">
        <w:rPr>
          <w:color w:val="000000"/>
          <w:vertAlign w:val="subscript"/>
        </w:rPr>
        <w:t>2</w:t>
      </w:r>
      <w:r w:rsidRPr="00624EF7">
        <w:t xml:space="preserve"> Emissions for CP.xls” file as input for that country or country grouping. Alterations to the spreadsheet must be saved to the file, and </w:t>
      </w:r>
      <w:r w:rsidR="00CA6107">
        <w:t>then the model run or</w:t>
      </w:r>
      <w:r w:rsidRPr="00624EF7">
        <w:t xml:space="preserve">SyntheSim </w:t>
      </w:r>
      <w:r w:rsidR="00CA6107">
        <w:t xml:space="preserve">restarted. </w:t>
      </w:r>
      <w:r w:rsidRPr="00624EF7">
        <w:t xml:space="preserve"> </w:t>
      </w:r>
      <w:r w:rsidRPr="00624EF7">
        <w:fldChar w:fldCharType="begin"/>
      </w:r>
      <w:r w:rsidRPr="00624EF7">
        <w:instrText xml:space="preserve"> REF _Ref157492610 \h </w:instrText>
      </w:r>
      <w:r w:rsidR="00624EF7" w:rsidRPr="00624EF7">
        <w:instrText xml:space="preserve"> \* MERGEFORMAT </w:instrText>
      </w:r>
      <w:r w:rsidRPr="00624EF7">
        <w:fldChar w:fldCharType="separate"/>
      </w:r>
      <w:r w:rsidR="006E6C3D">
        <w:t xml:space="preserve">Figure </w:t>
      </w:r>
      <w:r w:rsidR="006E6C3D">
        <w:rPr>
          <w:noProof/>
        </w:rPr>
        <w:t>3.16</w:t>
      </w:r>
      <w:r w:rsidRPr="00624EF7">
        <w:fldChar w:fldCharType="end"/>
      </w:r>
      <w:r w:rsidRPr="00624EF7">
        <w:t xml:space="preserve"> illustrates the structure of IM 4. </w:t>
      </w:r>
    </w:p>
    <w:p w:rsidR="00C61DEE" w:rsidRPr="00624EF7" w:rsidRDefault="00C61DEE" w:rsidP="00C61DEE"/>
    <w:p w:rsidR="00C61DEE" w:rsidRPr="00624EF7" w:rsidRDefault="0005159E" w:rsidP="00C61DEE">
      <w:pPr>
        <w:pStyle w:val="BodyText"/>
      </w:pPr>
      <w:r w:rsidRPr="00624EF7">
        <w:rPr>
          <w:noProof/>
        </w:rPr>
        <mc:AlternateContent>
          <mc:Choice Requires="wps">
            <w:drawing>
              <wp:anchor distT="0" distB="0" distL="114300" distR="114300" simplePos="0" relativeHeight="251646464" behindDoc="1" locked="0" layoutInCell="1" allowOverlap="1">
                <wp:simplePos x="0" y="0"/>
                <wp:positionH relativeFrom="column">
                  <wp:posOffset>76200</wp:posOffset>
                </wp:positionH>
                <wp:positionV relativeFrom="paragraph">
                  <wp:posOffset>746760</wp:posOffset>
                </wp:positionV>
                <wp:extent cx="6172200" cy="3855720"/>
                <wp:effectExtent l="0" t="0" r="0" b="0"/>
                <wp:wrapTight wrapText="bothSides">
                  <wp:wrapPolygon edited="0">
                    <wp:start x="-38" y="0"/>
                    <wp:lineTo x="-38" y="21547"/>
                    <wp:lineTo x="21600" y="21547"/>
                    <wp:lineTo x="21600" y="0"/>
                    <wp:lineTo x="-38" y="0"/>
                  </wp:wrapPolygon>
                </wp:wrapTight>
                <wp:docPr id="7750"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3855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C61DEE">
                            <w:pPr>
                              <w:pStyle w:val="Caption"/>
                              <w:rPr>
                                <w:b/>
                                <w:bCs/>
                              </w:rPr>
                            </w:pPr>
                            <w:bookmarkStart w:id="177" w:name="_Ref157492610"/>
                            <w:bookmarkStart w:id="178" w:name="_Toc509349820"/>
                            <w:r>
                              <w:t xml:space="preserve">Figure </w:t>
                            </w:r>
                            <w:fldSimple w:instr=" STYLEREF 1 \s ">
                              <w:r>
                                <w:rPr>
                                  <w:noProof/>
                                </w:rPr>
                                <w:t>3</w:t>
                              </w:r>
                            </w:fldSimple>
                            <w:r>
                              <w:t>.</w:t>
                            </w:r>
                            <w:fldSimple w:instr=" SEQ Figure \* ARABIC \s 1 ">
                              <w:r>
                                <w:rPr>
                                  <w:noProof/>
                                </w:rPr>
                                <w:t>16</w:t>
                              </w:r>
                            </w:fldSimple>
                            <w:bookmarkEnd w:id="177"/>
                            <w:r>
                              <w:t xml:space="preserve">  Structure of Input Mode 4</w:t>
                            </w:r>
                            <w:bookmarkEnd w:id="178"/>
                          </w:p>
                          <w:p w:rsidR="0005159E" w:rsidRPr="003914F4" w:rsidRDefault="0005159E" w:rsidP="00C61DEE">
                            <w:r w:rsidRPr="006D22DD">
                              <w:rPr>
                                <w:noProof/>
                              </w:rPr>
                              <w:drawing>
                                <wp:inline distT="0" distB="0" distL="0" distR="0">
                                  <wp:extent cx="5588000" cy="3456940"/>
                                  <wp:effectExtent l="0" t="0" r="0" b="0"/>
                                  <wp:docPr id="251"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8000" cy="34569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042" type="#_x0000_t202" style="position:absolute;margin-left:6pt;margin-top:58.8pt;width:486pt;height:30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" stroked="f">
                <v:path arrowok="t"/>
                <v:textbox>
                  <w:txbxContent>
                    <w:p w:rsidR="0005159E" w:rsidRDefault="0005159E" w:rsidP="00C61DEE">
                      <w:pPr>
                        <w:pStyle w:val="Caption"/>
                        <w:rPr>
                          <w:b/>
                          <w:bCs/>
                        </w:rPr>
                      </w:pPr>
                      <w:bookmarkStart w:id="179" w:name="_Ref157492610"/>
                      <w:bookmarkStart w:id="180" w:name="_Toc509349820"/>
                      <w:r>
                        <w:t xml:space="preserve">Figure </w:t>
                      </w:r>
                      <w:fldSimple w:instr=" STYLEREF 1 \s ">
                        <w:r>
                          <w:rPr>
                            <w:noProof/>
                          </w:rPr>
                          <w:t>3</w:t>
                        </w:r>
                      </w:fldSimple>
                      <w:r>
                        <w:t>.</w:t>
                      </w:r>
                      <w:fldSimple w:instr=" SEQ Figure \* ARABIC \s 1 ">
                        <w:r>
                          <w:rPr>
                            <w:noProof/>
                          </w:rPr>
                          <w:t>16</w:t>
                        </w:r>
                      </w:fldSimple>
                      <w:bookmarkEnd w:id="179"/>
                      <w:r>
                        <w:t xml:space="preserve">  Structure of Input Mode 4</w:t>
                      </w:r>
                      <w:bookmarkEnd w:id="180"/>
                    </w:p>
                    <w:p w:rsidR="0005159E" w:rsidRPr="003914F4" w:rsidRDefault="0005159E" w:rsidP="00C61DEE">
                      <w:r w:rsidRPr="006D22DD">
                        <w:rPr>
                          <w:noProof/>
                        </w:rPr>
                        <w:drawing>
                          <wp:inline distT="0" distB="0" distL="0" distR="0">
                            <wp:extent cx="5588000" cy="3456940"/>
                            <wp:effectExtent l="0" t="0" r="0" b="0"/>
                            <wp:docPr id="251" name="Pictur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88000" cy="3456940"/>
                                    </a:xfrm>
                                    <a:prstGeom prst="rect">
                                      <a:avLst/>
                                    </a:prstGeom>
                                    <a:noFill/>
                                    <a:ln>
                                      <a:noFill/>
                                    </a:ln>
                                  </pic:spPr>
                                </pic:pic>
                              </a:graphicData>
                            </a:graphic>
                          </wp:inline>
                        </w:drawing>
                      </w:r>
                    </w:p>
                  </w:txbxContent>
                </v:textbox>
                <w10:wrap type="tight"/>
              </v:shape>
            </w:pict>
          </mc:Fallback>
        </mc:AlternateContent>
      </w:r>
    </w:p>
    <w:p w:rsidR="00C61DEE" w:rsidRPr="00624EF7" w:rsidRDefault="00C61DEE" w:rsidP="00C61DEE">
      <w:pPr>
        <w:pStyle w:val="BodyText"/>
        <w:sectPr w:rsidR="00C61DEE" w:rsidRPr="00624EF7" w:rsidSect="00D412F8">
          <w:pgSz w:w="12254" w:h="15811"/>
          <w:pgMar w:top="1440" w:right="1296" w:bottom="1440" w:left="1296" w:header="720" w:footer="720" w:gutter="0"/>
          <w:cols w:space="720"/>
          <w:docGrid w:linePitch="360"/>
        </w:sectPr>
      </w:pPr>
    </w:p>
    <w:p w:rsidR="00C61DEE" w:rsidRPr="00624EF7" w:rsidRDefault="00C61DEE" w:rsidP="00C61DE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7110"/>
        <w:gridCol w:w="2359"/>
      </w:tblGrid>
      <w:tr w:rsidR="00C61DEE" w:rsidRPr="00624EF7">
        <w:trPr>
          <w:tblHeader/>
        </w:trPr>
        <w:tc>
          <w:tcPr>
            <w:tcW w:w="5000" w:type="pct"/>
            <w:gridSpan w:val="3"/>
            <w:tcBorders>
              <w:top w:val="nil"/>
              <w:left w:val="nil"/>
              <w:right w:val="nil"/>
            </w:tcBorders>
            <w:vAlign w:val="center"/>
          </w:tcPr>
          <w:p w:rsidR="00C61DEE" w:rsidRPr="00624EF7" w:rsidRDefault="00C61DEE" w:rsidP="00436C30">
            <w:pPr>
              <w:pStyle w:val="Caption"/>
              <w:rPr>
                <w:szCs w:val="24"/>
              </w:rPr>
            </w:pPr>
            <w:bookmarkStart w:id="181" w:name="_Toc509349890"/>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28</w:t>
            </w:r>
            <w:r w:rsidR="00441DF4">
              <w:rPr>
                <w:szCs w:val="24"/>
              </w:rPr>
              <w:fldChar w:fldCharType="end"/>
            </w:r>
            <w:r w:rsidRPr="00624EF7">
              <w:rPr>
                <w:szCs w:val="24"/>
              </w:rPr>
              <w:t xml:space="preserve">  Input mode 4 CO</w:t>
            </w:r>
            <w:r w:rsidRPr="00624EF7">
              <w:rPr>
                <w:szCs w:val="24"/>
                <w:vertAlign w:val="subscript"/>
              </w:rPr>
              <w:t>2</w:t>
            </w:r>
            <w:r w:rsidRPr="00624EF7">
              <w:rPr>
                <w:szCs w:val="24"/>
              </w:rPr>
              <w:t xml:space="preserve"> FF Emissions Calculated Parameters</w:t>
            </w:r>
            <w:bookmarkEnd w:id="181"/>
          </w:p>
        </w:tc>
      </w:tr>
      <w:tr w:rsidR="00C61DEE" w:rsidRPr="00624EF7" w:rsidTr="00420431">
        <w:trPr>
          <w:tblHeader/>
        </w:trPr>
        <w:tc>
          <w:tcPr>
            <w:tcW w:w="1407" w:type="pct"/>
            <w:vAlign w:val="center"/>
          </w:tcPr>
          <w:p w:rsidR="00C61DEE" w:rsidRPr="00624EF7" w:rsidRDefault="00C61DEE" w:rsidP="00C61DEE">
            <w:pPr>
              <w:pStyle w:val="List2"/>
              <w:rPr>
                <w:b/>
                <w:bCs/>
                <w:sz w:val="24"/>
                <w:szCs w:val="24"/>
              </w:rPr>
            </w:pPr>
            <w:r w:rsidRPr="00624EF7">
              <w:rPr>
                <w:b/>
                <w:bCs/>
                <w:sz w:val="24"/>
                <w:szCs w:val="24"/>
              </w:rPr>
              <w:t>Parameter</w:t>
            </w:r>
          </w:p>
        </w:tc>
        <w:tc>
          <w:tcPr>
            <w:tcW w:w="2698" w:type="pct"/>
            <w:vAlign w:val="center"/>
          </w:tcPr>
          <w:p w:rsidR="00C61DEE" w:rsidRPr="00624EF7" w:rsidRDefault="00C61DEE" w:rsidP="00C61DEE">
            <w:pPr>
              <w:pStyle w:val="List2"/>
              <w:rPr>
                <w:b/>
                <w:bCs/>
                <w:sz w:val="24"/>
                <w:szCs w:val="24"/>
              </w:rPr>
            </w:pPr>
            <w:r w:rsidRPr="00624EF7">
              <w:rPr>
                <w:b/>
                <w:bCs/>
                <w:sz w:val="24"/>
                <w:szCs w:val="24"/>
              </w:rPr>
              <w:t>Definition</w:t>
            </w:r>
          </w:p>
        </w:tc>
        <w:tc>
          <w:tcPr>
            <w:tcW w:w="895" w:type="pct"/>
            <w:shd w:val="clear" w:color="auto" w:fill="auto"/>
            <w:vAlign w:val="center"/>
          </w:tcPr>
          <w:p w:rsidR="00C61DEE" w:rsidRPr="00624EF7" w:rsidRDefault="00C61DEE" w:rsidP="00C61DEE">
            <w:pPr>
              <w:pStyle w:val="List2"/>
              <w:rPr>
                <w:b/>
                <w:bCs/>
                <w:sz w:val="24"/>
                <w:szCs w:val="24"/>
              </w:rPr>
            </w:pPr>
            <w:r w:rsidRPr="00624EF7">
              <w:rPr>
                <w:b/>
                <w:bCs/>
                <w:sz w:val="24"/>
                <w:szCs w:val="24"/>
              </w:rPr>
              <w:t>Units</w:t>
            </w:r>
          </w:p>
        </w:tc>
      </w:tr>
      <w:tr w:rsidR="00B83B12" w:rsidRPr="00624EF7" w:rsidTr="00420431">
        <w:tc>
          <w:tcPr>
            <w:tcW w:w="1407" w:type="pct"/>
            <w:vAlign w:val="center"/>
          </w:tcPr>
          <w:p w:rsidR="00B83B12" w:rsidRPr="00624EF7" w:rsidRDefault="00B83B12" w:rsidP="00C61DEE">
            <w:pPr>
              <w:pStyle w:val="List"/>
              <w:rPr>
                <w:sz w:val="24"/>
              </w:rPr>
            </w:pPr>
            <w:r w:rsidRPr="00624EF7">
              <w:rPr>
                <w:sz w:val="24"/>
              </w:rPr>
              <w:t>Regional CO2 FF emissions from table[Economic Regions]</w:t>
            </w:r>
          </w:p>
        </w:tc>
        <w:tc>
          <w:tcPr>
            <w:tcW w:w="2698" w:type="pct"/>
            <w:vAlign w:val="center"/>
          </w:tcPr>
          <w:p w:rsidR="00B83B12" w:rsidRPr="00624EF7" w:rsidRDefault="00B83B12" w:rsidP="00B83B12">
            <w:pPr>
              <w:pStyle w:val="List2"/>
              <w:rPr>
                <w:sz w:val="24"/>
                <w:szCs w:val="24"/>
              </w:rPr>
            </w:pPr>
            <w:r w:rsidRPr="00624EF7">
              <w:rPr>
                <w:sz w:val="24"/>
                <w:szCs w:val="24"/>
              </w:rPr>
              <w:t>Data variable generated from Input Data Model where it retrieves data from Excel specified spreadsheet.</w:t>
            </w:r>
          </w:p>
          <w:p w:rsidR="00B83B12" w:rsidRPr="00624EF7" w:rsidRDefault="00B83B12" w:rsidP="00C61DEE">
            <w:pPr>
              <w:pStyle w:val="List2"/>
              <w:rPr>
                <w:sz w:val="24"/>
                <w:szCs w:val="24"/>
              </w:rPr>
            </w:pPr>
          </w:p>
          <w:p w:rsidR="00B83B12" w:rsidRPr="00624EF7" w:rsidRDefault="00B83B12" w:rsidP="00C61DEE">
            <w:pPr>
              <w:pStyle w:val="List2"/>
              <w:rPr>
                <w:sz w:val="24"/>
                <w:szCs w:val="24"/>
              </w:rPr>
            </w:pPr>
            <w:r w:rsidRPr="00624EF7">
              <w:rPr>
                <w:sz w:val="24"/>
                <w:szCs w:val="24"/>
              </w:rPr>
              <w:t>GET XLS DATA('?Emissions for C-ROADS-CP', 'User 15 Region Inputs' , 'a' , 'b3' )</w:t>
            </w:r>
          </w:p>
        </w:tc>
        <w:tc>
          <w:tcPr>
            <w:tcW w:w="895" w:type="pct"/>
            <w:vMerge w:val="restart"/>
            <w:shd w:val="clear" w:color="auto" w:fill="auto"/>
            <w:vAlign w:val="center"/>
          </w:tcPr>
          <w:p w:rsidR="00B83B12" w:rsidRPr="00624EF7" w:rsidRDefault="00B83B12" w:rsidP="00C61DEE">
            <w:pPr>
              <w:pStyle w:val="List2"/>
              <w:rPr>
                <w:sz w:val="24"/>
                <w:szCs w:val="24"/>
              </w:rPr>
            </w:pPr>
            <w:r w:rsidRPr="00624EF7">
              <w:rPr>
                <w:sz w:val="24"/>
                <w:szCs w:val="24"/>
              </w:rPr>
              <w:t>Gtons.CO2year</w:t>
            </w:r>
          </w:p>
        </w:tc>
      </w:tr>
      <w:tr w:rsidR="00B83B12" w:rsidRPr="00624EF7" w:rsidTr="00420431">
        <w:tc>
          <w:tcPr>
            <w:tcW w:w="1407" w:type="pct"/>
            <w:vAlign w:val="center"/>
          </w:tcPr>
          <w:p w:rsidR="00B83B12" w:rsidRPr="00624EF7" w:rsidRDefault="00B83B12" w:rsidP="00C61DEE">
            <w:pPr>
              <w:pStyle w:val="List"/>
              <w:rPr>
                <w:sz w:val="24"/>
              </w:rPr>
            </w:pPr>
            <w:r w:rsidRPr="00624EF7">
              <w:rPr>
                <w:sz w:val="24"/>
              </w:rPr>
              <w:t>Semi Agg CO2 FF emissions from table[Semi Agg]</w:t>
            </w:r>
          </w:p>
        </w:tc>
        <w:tc>
          <w:tcPr>
            <w:tcW w:w="2698" w:type="pct"/>
            <w:vAlign w:val="center"/>
          </w:tcPr>
          <w:p w:rsidR="00B83B12" w:rsidRPr="00624EF7" w:rsidRDefault="00B83B12" w:rsidP="00B83B12">
            <w:pPr>
              <w:pStyle w:val="List2"/>
              <w:rPr>
                <w:sz w:val="24"/>
                <w:szCs w:val="24"/>
              </w:rPr>
            </w:pPr>
            <w:r w:rsidRPr="00624EF7">
              <w:rPr>
                <w:sz w:val="24"/>
                <w:szCs w:val="24"/>
              </w:rPr>
              <w:t>Data variable generated from Input Data Model where it retrieves data from Excel specified spreadsheet.</w:t>
            </w:r>
          </w:p>
          <w:p w:rsidR="00B83B12" w:rsidRPr="00624EF7" w:rsidRDefault="00B83B12" w:rsidP="00C61DEE">
            <w:pPr>
              <w:pStyle w:val="List2"/>
              <w:rPr>
                <w:sz w:val="24"/>
                <w:szCs w:val="24"/>
              </w:rPr>
            </w:pPr>
          </w:p>
          <w:p w:rsidR="00B83B12" w:rsidRPr="00624EF7" w:rsidRDefault="00B83B12" w:rsidP="00C61DEE">
            <w:pPr>
              <w:pStyle w:val="List2"/>
              <w:rPr>
                <w:sz w:val="24"/>
                <w:szCs w:val="24"/>
              </w:rPr>
            </w:pPr>
            <w:r w:rsidRPr="00624EF7">
              <w:rPr>
                <w:sz w:val="24"/>
                <w:szCs w:val="24"/>
              </w:rPr>
              <w:t>GET XLS DATA('?Emissions for C-ROADS-CP', 'User 6 Region Inputs' , 'a' , 'b3' )</w:t>
            </w:r>
          </w:p>
        </w:tc>
        <w:tc>
          <w:tcPr>
            <w:tcW w:w="895" w:type="pct"/>
            <w:vMerge/>
            <w:vAlign w:val="center"/>
          </w:tcPr>
          <w:p w:rsidR="00B83B12" w:rsidRPr="00624EF7" w:rsidRDefault="00B83B12" w:rsidP="00C61DEE">
            <w:pPr>
              <w:pStyle w:val="List2"/>
              <w:rPr>
                <w:sz w:val="24"/>
                <w:szCs w:val="24"/>
              </w:rPr>
            </w:pPr>
          </w:p>
        </w:tc>
      </w:tr>
      <w:tr w:rsidR="00B83B12" w:rsidRPr="00624EF7" w:rsidTr="00420431">
        <w:tc>
          <w:tcPr>
            <w:tcW w:w="1407" w:type="pct"/>
            <w:vAlign w:val="center"/>
          </w:tcPr>
          <w:p w:rsidR="00B83B12" w:rsidRPr="00624EF7" w:rsidRDefault="00B83B12" w:rsidP="00C61DEE">
            <w:pPr>
              <w:pStyle w:val="List"/>
              <w:rPr>
                <w:sz w:val="24"/>
              </w:rPr>
            </w:pPr>
            <w:r w:rsidRPr="00624EF7">
              <w:rPr>
                <w:sz w:val="24"/>
              </w:rPr>
              <w:t>Global CO2 FF emissions from table</w:t>
            </w:r>
          </w:p>
        </w:tc>
        <w:tc>
          <w:tcPr>
            <w:tcW w:w="2698" w:type="pct"/>
            <w:vAlign w:val="center"/>
          </w:tcPr>
          <w:p w:rsidR="00B83B12" w:rsidRPr="00624EF7" w:rsidRDefault="00B83B12" w:rsidP="00C61DEE">
            <w:pPr>
              <w:pStyle w:val="List2"/>
              <w:rPr>
                <w:sz w:val="24"/>
                <w:szCs w:val="24"/>
              </w:rPr>
            </w:pPr>
            <w:r w:rsidRPr="00624EF7">
              <w:rPr>
                <w:sz w:val="24"/>
                <w:szCs w:val="24"/>
              </w:rPr>
              <w:t>Data variable generated from Input Data Model where it retrieves data from Excel specified spreadsheet.</w:t>
            </w:r>
          </w:p>
          <w:p w:rsidR="00B83B12" w:rsidRPr="00624EF7" w:rsidRDefault="00B83B12" w:rsidP="00C61DEE">
            <w:pPr>
              <w:pStyle w:val="List2"/>
              <w:rPr>
                <w:sz w:val="24"/>
                <w:szCs w:val="24"/>
              </w:rPr>
            </w:pPr>
          </w:p>
          <w:p w:rsidR="00B83B12" w:rsidRPr="00624EF7" w:rsidRDefault="00B83B12" w:rsidP="00C61DEE">
            <w:pPr>
              <w:pStyle w:val="List2"/>
              <w:rPr>
                <w:sz w:val="24"/>
                <w:szCs w:val="24"/>
              </w:rPr>
            </w:pPr>
            <w:r w:rsidRPr="00624EF7">
              <w:rPr>
                <w:sz w:val="24"/>
                <w:szCs w:val="24"/>
              </w:rPr>
              <w:t>GET XLS DATA('?User Data', 'User Global CO2 Target' , 'a' , 'b3' )</w:t>
            </w:r>
          </w:p>
        </w:tc>
        <w:tc>
          <w:tcPr>
            <w:tcW w:w="895" w:type="pct"/>
            <w:vMerge/>
            <w:shd w:val="clear" w:color="auto" w:fill="auto"/>
            <w:vAlign w:val="center"/>
          </w:tcPr>
          <w:p w:rsidR="00B83B12" w:rsidRPr="00624EF7" w:rsidRDefault="00B83B12" w:rsidP="00C61DEE">
            <w:pPr>
              <w:pStyle w:val="List2"/>
              <w:rPr>
                <w:sz w:val="24"/>
                <w:szCs w:val="24"/>
              </w:rPr>
            </w:pPr>
          </w:p>
        </w:tc>
      </w:tr>
      <w:tr w:rsidR="00C61DEE" w:rsidRPr="00624EF7" w:rsidTr="00420431">
        <w:tc>
          <w:tcPr>
            <w:tcW w:w="1407" w:type="pct"/>
            <w:vAlign w:val="center"/>
          </w:tcPr>
          <w:p w:rsidR="00C61DEE" w:rsidRPr="00624EF7" w:rsidRDefault="00C61DEE" w:rsidP="00C61DEE">
            <w:pPr>
              <w:pStyle w:val="List"/>
              <w:rPr>
                <w:sz w:val="24"/>
              </w:rPr>
            </w:pPr>
            <w:r w:rsidRPr="00624EF7">
              <w:rPr>
                <w:sz w:val="24"/>
              </w:rPr>
              <w:t>IM 4 Regional CO2[Economic Regions]</w:t>
            </w:r>
          </w:p>
        </w:tc>
        <w:tc>
          <w:tcPr>
            <w:tcW w:w="2698" w:type="pct"/>
            <w:vAlign w:val="center"/>
          </w:tcPr>
          <w:p w:rsidR="00B83B12" w:rsidRPr="00624EF7" w:rsidRDefault="00B83B12" w:rsidP="00C61DEE">
            <w:pPr>
              <w:pStyle w:val="List2"/>
              <w:rPr>
                <w:sz w:val="24"/>
                <w:szCs w:val="24"/>
              </w:rPr>
            </w:pPr>
            <w:r w:rsidRPr="00624EF7">
              <w:rPr>
                <w:sz w:val="24"/>
                <w:szCs w:val="24"/>
              </w:rPr>
              <w:t>Synthesizes historical MEF CO2 FF data with MEF projections from xls sheet.</w:t>
            </w:r>
          </w:p>
          <w:p w:rsidR="00B83B12" w:rsidRPr="00624EF7" w:rsidRDefault="00B83B12" w:rsidP="00C61DEE">
            <w:pPr>
              <w:pStyle w:val="List2"/>
              <w:rPr>
                <w:sz w:val="24"/>
                <w:szCs w:val="24"/>
              </w:rPr>
            </w:pPr>
          </w:p>
          <w:p w:rsidR="00C61DEE" w:rsidRPr="00624EF7" w:rsidRDefault="00CA6107" w:rsidP="00CA6107">
            <w:pPr>
              <w:pStyle w:val="List2"/>
              <w:rPr>
                <w:sz w:val="24"/>
                <w:szCs w:val="24"/>
              </w:rPr>
            </w:pPr>
            <w:r w:rsidRPr="00CA6107">
              <w:rPr>
                <w:sz w:val="24"/>
                <w:szCs w:val="24"/>
              </w:rPr>
              <w:t>IF THEN ELSE(Time&lt;=CO2 last historical year, Regional Historical CO2 FF emissions[Economic Regions], Regional CO2 FF emissions from table[Economic Regions])</w:t>
            </w:r>
          </w:p>
        </w:tc>
        <w:tc>
          <w:tcPr>
            <w:tcW w:w="895" w:type="pct"/>
            <w:vMerge w:val="restart"/>
            <w:shd w:val="clear" w:color="auto" w:fill="auto"/>
            <w:vAlign w:val="center"/>
          </w:tcPr>
          <w:p w:rsidR="00C61DEE" w:rsidRPr="00624EF7" w:rsidRDefault="00C61DEE" w:rsidP="00C61DEE">
            <w:pPr>
              <w:pStyle w:val="List2"/>
              <w:rPr>
                <w:sz w:val="24"/>
                <w:szCs w:val="24"/>
              </w:rPr>
            </w:pPr>
            <w:r w:rsidRPr="00624EF7">
              <w:rPr>
                <w:sz w:val="24"/>
                <w:szCs w:val="24"/>
              </w:rPr>
              <w:t>TonsCO2/year</w:t>
            </w:r>
          </w:p>
        </w:tc>
      </w:tr>
      <w:tr w:rsidR="00C61DEE" w:rsidRPr="00624EF7" w:rsidTr="00420431">
        <w:tc>
          <w:tcPr>
            <w:tcW w:w="1407" w:type="pct"/>
            <w:vAlign w:val="center"/>
          </w:tcPr>
          <w:p w:rsidR="00C61DEE" w:rsidRPr="00624EF7" w:rsidRDefault="00C61DEE" w:rsidP="00C61DEE">
            <w:pPr>
              <w:pStyle w:val="List"/>
              <w:rPr>
                <w:sz w:val="24"/>
              </w:rPr>
            </w:pPr>
            <w:r w:rsidRPr="00624EF7">
              <w:rPr>
                <w:sz w:val="24"/>
              </w:rPr>
              <w:t>IM 4 Semi Agg CO2[Semi Agg]</w:t>
            </w:r>
          </w:p>
        </w:tc>
        <w:tc>
          <w:tcPr>
            <w:tcW w:w="2698" w:type="pct"/>
            <w:vAlign w:val="center"/>
          </w:tcPr>
          <w:p w:rsidR="00B83B12" w:rsidRPr="00624EF7" w:rsidRDefault="00B83B12" w:rsidP="00C61DEE">
            <w:pPr>
              <w:pStyle w:val="List2"/>
              <w:rPr>
                <w:sz w:val="24"/>
                <w:szCs w:val="24"/>
              </w:rPr>
            </w:pPr>
            <w:r w:rsidRPr="00624EF7">
              <w:rPr>
                <w:sz w:val="24"/>
                <w:szCs w:val="24"/>
              </w:rPr>
              <w:t>Synthesizes historical semi agg CO2 FF data with semi agg projections from xls sheet.</w:t>
            </w:r>
          </w:p>
          <w:p w:rsidR="00B83B12" w:rsidRPr="00624EF7" w:rsidRDefault="00B83B12" w:rsidP="00C61DEE">
            <w:pPr>
              <w:pStyle w:val="List2"/>
              <w:rPr>
                <w:sz w:val="24"/>
                <w:szCs w:val="24"/>
              </w:rPr>
            </w:pPr>
          </w:p>
          <w:p w:rsidR="00C61DEE" w:rsidRPr="00624EF7" w:rsidRDefault="00CA6107" w:rsidP="00CA6107">
            <w:pPr>
              <w:pStyle w:val="List2"/>
              <w:rPr>
                <w:sz w:val="24"/>
                <w:szCs w:val="24"/>
              </w:rPr>
            </w:pPr>
            <w:r w:rsidRPr="00CA6107">
              <w:rPr>
                <w:sz w:val="24"/>
                <w:szCs w:val="24"/>
              </w:rPr>
              <w:t>IF THEN ELSE(Time&lt;=CO2 last historical year, Semi Agg Historical CO2 FF emissions[Semi Agg], Semi Agg CO2 FF emissions from table[Semi Agg])</w:t>
            </w:r>
          </w:p>
        </w:tc>
        <w:tc>
          <w:tcPr>
            <w:tcW w:w="895" w:type="pct"/>
            <w:vMerge/>
            <w:vAlign w:val="center"/>
          </w:tcPr>
          <w:p w:rsidR="00C61DEE" w:rsidRPr="00624EF7" w:rsidRDefault="00C61DEE" w:rsidP="00C61DEE">
            <w:pPr>
              <w:pStyle w:val="List2"/>
              <w:rPr>
                <w:sz w:val="24"/>
                <w:szCs w:val="24"/>
              </w:rPr>
            </w:pPr>
          </w:p>
        </w:tc>
      </w:tr>
      <w:tr w:rsidR="00B83B12" w:rsidRPr="00624EF7" w:rsidTr="00420431">
        <w:tc>
          <w:tcPr>
            <w:tcW w:w="1407" w:type="pct"/>
            <w:vAlign w:val="center"/>
          </w:tcPr>
          <w:p w:rsidR="00B83B12" w:rsidRPr="00624EF7" w:rsidRDefault="00B83B12" w:rsidP="00C61DEE">
            <w:pPr>
              <w:pStyle w:val="List"/>
              <w:rPr>
                <w:sz w:val="24"/>
              </w:rPr>
            </w:pPr>
            <w:r w:rsidRPr="00624EF7">
              <w:rPr>
                <w:sz w:val="24"/>
              </w:rPr>
              <w:t>IM 4 Global FF CO2</w:t>
            </w:r>
          </w:p>
        </w:tc>
        <w:tc>
          <w:tcPr>
            <w:tcW w:w="2698" w:type="pct"/>
            <w:vAlign w:val="center"/>
          </w:tcPr>
          <w:p w:rsidR="00B83B12" w:rsidRPr="00624EF7" w:rsidRDefault="00B83B12" w:rsidP="00C61DEE">
            <w:pPr>
              <w:pStyle w:val="List2"/>
              <w:rPr>
                <w:sz w:val="24"/>
                <w:szCs w:val="24"/>
              </w:rPr>
            </w:pPr>
            <w:r w:rsidRPr="00624EF7">
              <w:rPr>
                <w:sz w:val="24"/>
                <w:szCs w:val="24"/>
              </w:rPr>
              <w:t>Synthesizes historical global CO2 FF data with global projections from xls sheet.</w:t>
            </w:r>
          </w:p>
          <w:p w:rsidR="00B83B12" w:rsidRPr="00624EF7" w:rsidRDefault="00B83B12" w:rsidP="00C61DEE">
            <w:pPr>
              <w:pStyle w:val="List2"/>
              <w:rPr>
                <w:sz w:val="24"/>
                <w:szCs w:val="24"/>
              </w:rPr>
            </w:pPr>
          </w:p>
          <w:p w:rsidR="00B83B12" w:rsidRPr="00624EF7" w:rsidRDefault="00CA6107" w:rsidP="00CA6107">
            <w:pPr>
              <w:pStyle w:val="List2"/>
              <w:rPr>
                <w:sz w:val="24"/>
                <w:szCs w:val="24"/>
              </w:rPr>
            </w:pPr>
            <w:r w:rsidRPr="00CA6107">
              <w:rPr>
                <w:sz w:val="24"/>
                <w:szCs w:val="24"/>
              </w:rPr>
              <w:t xml:space="preserve">IF THEN ELSE(Time&lt;Year to start GHG projections, Global RS CO2 FF emissions, IF THEN ELSE(Use total CO2,Global CO2 emissions from table,Global CO2 FF emissions from table)) </w:t>
            </w:r>
          </w:p>
        </w:tc>
        <w:tc>
          <w:tcPr>
            <w:tcW w:w="895" w:type="pct"/>
            <w:vAlign w:val="center"/>
          </w:tcPr>
          <w:p w:rsidR="00B83B12" w:rsidRPr="00624EF7" w:rsidRDefault="00B83B12" w:rsidP="00C61DEE">
            <w:pPr>
              <w:pStyle w:val="List2"/>
              <w:rPr>
                <w:sz w:val="24"/>
                <w:szCs w:val="24"/>
              </w:rPr>
            </w:pPr>
          </w:p>
        </w:tc>
      </w:tr>
      <w:tr w:rsidR="00C61DEE" w:rsidRPr="00624EF7" w:rsidTr="00420431">
        <w:tc>
          <w:tcPr>
            <w:tcW w:w="1407" w:type="pct"/>
            <w:vAlign w:val="center"/>
          </w:tcPr>
          <w:p w:rsidR="00C61DEE" w:rsidRPr="00624EF7" w:rsidRDefault="00C61DEE" w:rsidP="00C61DEE">
            <w:pPr>
              <w:pStyle w:val="List"/>
              <w:rPr>
                <w:sz w:val="24"/>
              </w:rPr>
            </w:pPr>
            <w:r w:rsidRPr="00624EF7">
              <w:rPr>
                <w:sz w:val="24"/>
              </w:rPr>
              <w:t>Proportion of regional to COP[COP]</w:t>
            </w:r>
          </w:p>
        </w:tc>
        <w:tc>
          <w:tcPr>
            <w:tcW w:w="2698" w:type="pct"/>
            <w:vAlign w:val="center"/>
          </w:tcPr>
          <w:p w:rsidR="00C61DEE" w:rsidRPr="00624EF7" w:rsidRDefault="00C61DEE" w:rsidP="00C61DEE">
            <w:pPr>
              <w:pStyle w:val="List2"/>
              <w:rPr>
                <w:sz w:val="24"/>
                <w:szCs w:val="24"/>
              </w:rPr>
            </w:pPr>
            <w:r w:rsidRPr="00624EF7">
              <w:rPr>
                <w:sz w:val="24"/>
                <w:szCs w:val="24"/>
              </w:rPr>
              <w:t>The proportion of each COP bloc to its respective regional group.  Equal to 1 for all MEF regions and as follows non MEF.</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RS CO2 FF emissions[Regional Other Eastern Europe]/RS Regional CO2 FF emissions[Developed non MEF]</w:t>
            </w:r>
          </w:p>
          <w:p w:rsidR="00C61DEE" w:rsidRPr="00624EF7" w:rsidRDefault="00C61DEE" w:rsidP="00C61DEE">
            <w:pPr>
              <w:pStyle w:val="List2"/>
              <w:rPr>
                <w:sz w:val="24"/>
                <w:szCs w:val="24"/>
              </w:rPr>
            </w:pPr>
            <w:r w:rsidRPr="00624EF7">
              <w:rPr>
                <w:sz w:val="24"/>
                <w:szCs w:val="24"/>
              </w:rPr>
              <w:t>RS CO2 FF emissions[OECD New Zealand]/RS Regional CO2 FF emissions[Developed non MEF]</w:t>
            </w:r>
          </w:p>
          <w:p w:rsidR="00C61DEE" w:rsidRPr="00624EF7" w:rsidRDefault="00C61DEE" w:rsidP="00C61DEE">
            <w:pPr>
              <w:pStyle w:val="List2"/>
              <w:rPr>
                <w:sz w:val="24"/>
                <w:szCs w:val="24"/>
              </w:rPr>
            </w:pPr>
            <w:r w:rsidRPr="00624EF7">
              <w:rPr>
                <w:sz w:val="24"/>
                <w:szCs w:val="24"/>
              </w:rPr>
              <w:t>RS CO2 FF emissions[G77 Other Large Asia]/RS Regional CO2 FF emissions[Developing non MEF]</w:t>
            </w:r>
          </w:p>
          <w:p w:rsidR="00C61DEE" w:rsidRPr="00624EF7" w:rsidRDefault="00C61DEE" w:rsidP="00C61DEE">
            <w:pPr>
              <w:pStyle w:val="List2"/>
              <w:rPr>
                <w:sz w:val="24"/>
                <w:szCs w:val="24"/>
              </w:rPr>
            </w:pPr>
            <w:r w:rsidRPr="00624EF7">
              <w:rPr>
                <w:sz w:val="24"/>
                <w:szCs w:val="24"/>
              </w:rPr>
              <w:t>RS CO2 FF emissions[G77 Other Latin America]/RS Regional CO2 FF emissions[Developing non MEF]</w:t>
            </w:r>
          </w:p>
          <w:p w:rsidR="00C61DEE" w:rsidRPr="00624EF7" w:rsidRDefault="00C61DEE" w:rsidP="00C61DEE">
            <w:pPr>
              <w:pStyle w:val="List2"/>
              <w:rPr>
                <w:sz w:val="24"/>
                <w:szCs w:val="24"/>
              </w:rPr>
            </w:pPr>
            <w:r w:rsidRPr="00624EF7">
              <w:rPr>
                <w:sz w:val="24"/>
                <w:szCs w:val="24"/>
              </w:rPr>
              <w:t>RS CO2 FF emissions[G77 Middle East]/RS Regional CO2 FF emissions[Developing non MEF]</w:t>
            </w:r>
          </w:p>
          <w:p w:rsidR="00C61DEE" w:rsidRPr="00624EF7" w:rsidRDefault="00C61DEE" w:rsidP="00C61DEE">
            <w:pPr>
              <w:pStyle w:val="List2"/>
              <w:rPr>
                <w:sz w:val="24"/>
                <w:szCs w:val="24"/>
              </w:rPr>
            </w:pPr>
            <w:r w:rsidRPr="00624EF7">
              <w:rPr>
                <w:sz w:val="24"/>
                <w:szCs w:val="24"/>
              </w:rPr>
              <w:t>RS CO2 FF emissions[G77 Other Africa]/RS Regional CO2 FF emissions[Developing non MEF]</w:t>
            </w:r>
          </w:p>
          <w:p w:rsidR="00C61DEE" w:rsidRPr="00624EF7" w:rsidRDefault="00C61DEE" w:rsidP="00C61DEE">
            <w:pPr>
              <w:pStyle w:val="List2"/>
              <w:rPr>
                <w:sz w:val="24"/>
                <w:szCs w:val="24"/>
              </w:rPr>
            </w:pPr>
            <w:r w:rsidRPr="00624EF7">
              <w:rPr>
                <w:sz w:val="24"/>
                <w:szCs w:val="24"/>
              </w:rPr>
              <w:t>RS CO2 FF emissions[G77 Small Asia]/RS Regional CO2 FF emissions[Developing non MEF]</w:t>
            </w:r>
          </w:p>
        </w:tc>
        <w:tc>
          <w:tcPr>
            <w:tcW w:w="895"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420431">
        <w:tc>
          <w:tcPr>
            <w:tcW w:w="1407" w:type="pct"/>
            <w:vAlign w:val="center"/>
          </w:tcPr>
          <w:p w:rsidR="00C61DEE" w:rsidRPr="00624EF7" w:rsidRDefault="00C61DEE" w:rsidP="00C61DEE">
            <w:pPr>
              <w:pStyle w:val="List"/>
              <w:keepNext/>
              <w:keepLines/>
              <w:rPr>
                <w:sz w:val="24"/>
              </w:rPr>
            </w:pPr>
            <w:r w:rsidRPr="00624EF7">
              <w:rPr>
                <w:sz w:val="24"/>
              </w:rPr>
              <w:t>Proportion of semi agg to COP[COP]</w:t>
            </w:r>
          </w:p>
        </w:tc>
        <w:tc>
          <w:tcPr>
            <w:tcW w:w="2698" w:type="pct"/>
            <w:vAlign w:val="center"/>
          </w:tcPr>
          <w:p w:rsidR="00C61DEE" w:rsidRPr="00624EF7" w:rsidRDefault="00C61DEE" w:rsidP="00C61DEE">
            <w:pPr>
              <w:pStyle w:val="List2"/>
              <w:keepNext/>
              <w:keepLines/>
              <w:rPr>
                <w:sz w:val="24"/>
                <w:szCs w:val="24"/>
              </w:rPr>
            </w:pPr>
            <w:r w:rsidRPr="00624EF7">
              <w:rPr>
                <w:sz w:val="24"/>
                <w:szCs w:val="24"/>
              </w:rPr>
              <w:t>The proportion of each COP bloc to its respective regional group.  Equal to 1 for all US, EU27, China, and India and as follows for others.</w:t>
            </w:r>
          </w:p>
          <w:p w:rsidR="00C61DEE" w:rsidRPr="00624EF7" w:rsidRDefault="00C61DEE" w:rsidP="00C61DEE">
            <w:pPr>
              <w:pStyle w:val="List2"/>
              <w:keepNext/>
              <w:keepLines/>
              <w:rPr>
                <w:sz w:val="24"/>
                <w:szCs w:val="24"/>
              </w:rPr>
            </w:pPr>
          </w:p>
          <w:p w:rsidR="00C61DEE" w:rsidRPr="00624EF7" w:rsidRDefault="00C61DEE" w:rsidP="00C61DEE">
            <w:pPr>
              <w:pStyle w:val="List2"/>
              <w:keepNext/>
              <w:keepLines/>
              <w:rPr>
                <w:sz w:val="24"/>
                <w:szCs w:val="24"/>
              </w:rPr>
            </w:pPr>
            <w:r w:rsidRPr="00624EF7">
              <w:rPr>
                <w:sz w:val="24"/>
                <w:szCs w:val="24"/>
              </w:rPr>
              <w:t>RS CO2 FF emissions[OECD Russia]/RS Semi Agg CO2 FF emissions[Other Developed 6R]</w:t>
            </w:r>
          </w:p>
          <w:p w:rsidR="00C61DEE" w:rsidRPr="00624EF7" w:rsidRDefault="00C61DEE" w:rsidP="00C61DEE">
            <w:pPr>
              <w:pStyle w:val="List2"/>
              <w:keepNext/>
              <w:keepLines/>
              <w:rPr>
                <w:sz w:val="24"/>
                <w:szCs w:val="24"/>
              </w:rPr>
            </w:pPr>
            <w:r w:rsidRPr="00624EF7">
              <w:rPr>
                <w:sz w:val="24"/>
                <w:szCs w:val="24"/>
              </w:rPr>
              <w:sym w:font="Wingdings" w:char="F0E0"/>
            </w:r>
            <w:r w:rsidRPr="00624EF7">
              <w:rPr>
                <w:sz w:val="24"/>
                <w:szCs w:val="24"/>
              </w:rPr>
              <w:t>Same for Other Eastern Europe, Canada, Japan, Australia, New Zealand, South Korea</w:t>
            </w:r>
          </w:p>
          <w:p w:rsidR="00C61DEE" w:rsidRPr="00624EF7" w:rsidRDefault="00C61DEE" w:rsidP="00C61DEE">
            <w:pPr>
              <w:pStyle w:val="List2"/>
              <w:keepNext/>
              <w:keepLines/>
              <w:rPr>
                <w:sz w:val="24"/>
                <w:szCs w:val="24"/>
              </w:rPr>
            </w:pPr>
            <w:r w:rsidRPr="00624EF7">
              <w:rPr>
                <w:sz w:val="24"/>
                <w:szCs w:val="24"/>
              </w:rPr>
              <w:t xml:space="preserve">RS CO2 FF emissions[OECD </w:t>
            </w:r>
            <w:r w:rsidR="00196939" w:rsidRPr="00624EF7">
              <w:rPr>
                <w:sz w:val="24"/>
                <w:szCs w:val="24"/>
              </w:rPr>
              <w:t>Mex</w:t>
            </w:r>
            <w:r w:rsidRPr="00624EF7">
              <w:rPr>
                <w:sz w:val="24"/>
                <w:szCs w:val="24"/>
              </w:rPr>
              <w:t>ico]/RS Semi Agg CO2 FF emissions[Other Developing 6R]</w:t>
            </w:r>
          </w:p>
          <w:p w:rsidR="00C61DEE" w:rsidRPr="00624EF7" w:rsidRDefault="00C61DEE" w:rsidP="00C61DEE">
            <w:pPr>
              <w:pStyle w:val="List2"/>
              <w:keepNext/>
              <w:keepLines/>
              <w:rPr>
                <w:sz w:val="24"/>
                <w:szCs w:val="24"/>
              </w:rPr>
            </w:pPr>
            <w:r w:rsidRPr="00624EF7">
              <w:rPr>
                <w:sz w:val="24"/>
                <w:szCs w:val="24"/>
              </w:rPr>
              <w:sym w:font="Wingdings" w:char="F0E0"/>
            </w:r>
            <w:r w:rsidRPr="00624EF7">
              <w:rPr>
                <w:sz w:val="24"/>
                <w:szCs w:val="24"/>
              </w:rPr>
              <w:t xml:space="preserve"> Same for Indonesia, Other Large Asia, Brazil, Other Latin America, Middle East, South Africa, Other Africa, and Small Asia</w:t>
            </w:r>
          </w:p>
        </w:tc>
        <w:tc>
          <w:tcPr>
            <w:tcW w:w="895" w:type="pct"/>
            <w:vAlign w:val="center"/>
          </w:tcPr>
          <w:p w:rsidR="00C61DEE" w:rsidRPr="00624EF7" w:rsidRDefault="00C61DEE" w:rsidP="00C61DEE">
            <w:pPr>
              <w:pStyle w:val="List2"/>
              <w:keepNext/>
              <w:keepLines/>
              <w:rPr>
                <w:sz w:val="24"/>
                <w:szCs w:val="24"/>
              </w:rPr>
            </w:pPr>
            <w:r w:rsidRPr="00624EF7">
              <w:rPr>
                <w:sz w:val="24"/>
                <w:szCs w:val="24"/>
              </w:rPr>
              <w:t>Dmnl</w:t>
            </w:r>
          </w:p>
        </w:tc>
      </w:tr>
      <w:tr w:rsidR="00C7563E" w:rsidRPr="00624EF7" w:rsidTr="00420431">
        <w:tc>
          <w:tcPr>
            <w:tcW w:w="1407" w:type="pct"/>
            <w:vAlign w:val="center"/>
          </w:tcPr>
          <w:p w:rsidR="00C7563E" w:rsidRPr="00624EF7" w:rsidRDefault="00C7563E" w:rsidP="001B083A">
            <w:pPr>
              <w:pStyle w:val="List"/>
              <w:rPr>
                <w:sz w:val="24"/>
              </w:rPr>
            </w:pPr>
            <w:r w:rsidRPr="00624EF7">
              <w:rPr>
                <w:sz w:val="24"/>
              </w:rPr>
              <w:t>Proportion of global to COP[COP]</w:t>
            </w:r>
          </w:p>
        </w:tc>
        <w:tc>
          <w:tcPr>
            <w:tcW w:w="2698" w:type="pct"/>
            <w:vAlign w:val="center"/>
          </w:tcPr>
          <w:p w:rsidR="00C7563E" w:rsidRPr="00624EF7" w:rsidRDefault="00C7563E" w:rsidP="001B083A">
            <w:pPr>
              <w:pStyle w:val="List2"/>
              <w:keepNext/>
              <w:keepLines/>
              <w:rPr>
                <w:sz w:val="24"/>
                <w:szCs w:val="24"/>
              </w:rPr>
            </w:pPr>
            <w:r w:rsidRPr="00624EF7">
              <w:rPr>
                <w:sz w:val="24"/>
                <w:szCs w:val="24"/>
              </w:rPr>
              <w:t>The proportion of each COP bloc to global values.</w:t>
            </w:r>
          </w:p>
          <w:p w:rsidR="00C7563E" w:rsidRPr="00624EF7" w:rsidRDefault="00C7563E" w:rsidP="001B083A">
            <w:pPr>
              <w:pStyle w:val="List2"/>
              <w:keepNext/>
              <w:keepLines/>
              <w:rPr>
                <w:sz w:val="24"/>
                <w:szCs w:val="24"/>
              </w:rPr>
            </w:pPr>
          </w:p>
          <w:p w:rsidR="00C7563E" w:rsidRPr="00624EF7" w:rsidRDefault="00C7563E" w:rsidP="001B083A">
            <w:pPr>
              <w:pStyle w:val="List2"/>
              <w:keepNext/>
              <w:keepLines/>
              <w:rPr>
                <w:sz w:val="24"/>
                <w:szCs w:val="24"/>
              </w:rPr>
            </w:pPr>
            <w:r w:rsidRPr="00624EF7">
              <w:rPr>
                <w:sz w:val="24"/>
                <w:szCs w:val="24"/>
              </w:rPr>
              <w:t>ZIDZ(RS CO2 FF emissions[COP],Global RS CO2 FF emissions)</w:t>
            </w:r>
          </w:p>
        </w:tc>
        <w:tc>
          <w:tcPr>
            <w:tcW w:w="895" w:type="pct"/>
            <w:vAlign w:val="center"/>
          </w:tcPr>
          <w:p w:rsidR="00C7563E" w:rsidRPr="00624EF7" w:rsidRDefault="00C7563E" w:rsidP="001B083A">
            <w:pPr>
              <w:pStyle w:val="List2"/>
              <w:rPr>
                <w:sz w:val="24"/>
                <w:szCs w:val="24"/>
              </w:rPr>
            </w:pPr>
            <w:r w:rsidRPr="00624EF7">
              <w:rPr>
                <w:sz w:val="24"/>
                <w:szCs w:val="24"/>
              </w:rPr>
              <w:t>Dmnl</w:t>
            </w:r>
          </w:p>
        </w:tc>
      </w:tr>
      <w:tr w:rsidR="00C61DEE" w:rsidRPr="00624EF7" w:rsidTr="00420431">
        <w:tc>
          <w:tcPr>
            <w:tcW w:w="1407" w:type="pct"/>
            <w:vAlign w:val="center"/>
          </w:tcPr>
          <w:p w:rsidR="00C61DEE" w:rsidRPr="00624EF7" w:rsidRDefault="00C61DEE" w:rsidP="00C61DEE">
            <w:pPr>
              <w:pStyle w:val="List"/>
              <w:rPr>
                <w:sz w:val="24"/>
              </w:rPr>
            </w:pPr>
            <w:r w:rsidRPr="00624EF7">
              <w:rPr>
                <w:sz w:val="24"/>
              </w:rPr>
              <w:t>IM 4 CO2[COP]</w:t>
            </w:r>
          </w:p>
        </w:tc>
        <w:tc>
          <w:tcPr>
            <w:tcW w:w="2698" w:type="pct"/>
            <w:vAlign w:val="center"/>
          </w:tcPr>
          <w:p w:rsidR="00C61DEE" w:rsidRPr="00624EF7" w:rsidRDefault="00B83B12" w:rsidP="00C61DEE">
            <w:pPr>
              <w:pStyle w:val="List2"/>
              <w:rPr>
                <w:sz w:val="24"/>
                <w:szCs w:val="24"/>
              </w:rPr>
            </w:pPr>
            <w:r w:rsidRPr="00624EF7">
              <w:rPr>
                <w:sz w:val="24"/>
                <w:szCs w:val="24"/>
              </w:rPr>
              <w:t xml:space="preserve">Translates CO2 FF emissions from 1, 6, or 15 regions from Excel inputs into 20 COP blocs.  </w:t>
            </w:r>
            <w:r w:rsidR="00122DCD" w:rsidRPr="00624EF7">
              <w:rPr>
                <w:sz w:val="24"/>
                <w:szCs w:val="24"/>
              </w:rPr>
              <w:t>Allows the user to specify the emissions curve for each country or country grouping as a set of points in an Excel spreadsheet. Targets are applied to CO2 FF regardless of Apply to CO2eq setting, such that if Apply to CO2eq=1 or 2, the other GHGs change by the same ratio as that of CO2 FF to RS CO2 FF.</w:t>
            </w:r>
          </w:p>
          <w:p w:rsidR="00C61DEE" w:rsidRPr="00624EF7" w:rsidRDefault="00C61DEE" w:rsidP="00C61DEE">
            <w:pPr>
              <w:pStyle w:val="List2"/>
              <w:rPr>
                <w:sz w:val="24"/>
                <w:szCs w:val="24"/>
              </w:rPr>
            </w:pPr>
          </w:p>
          <w:p w:rsidR="00C61DEE" w:rsidRPr="00624EF7" w:rsidRDefault="00CA6107" w:rsidP="00CA6107">
            <w:pPr>
              <w:pStyle w:val="List2"/>
              <w:rPr>
                <w:sz w:val="24"/>
                <w:szCs w:val="24"/>
              </w:rPr>
            </w:pPr>
            <w:r w:rsidRPr="00CA6107">
              <w:rPr>
                <w:sz w:val="24"/>
                <w:szCs w:val="24"/>
              </w:rPr>
              <w:t>IF THEN ELSE(Time&lt;Year to start GHG projections, RS CO2 FF emissions[COP], IF THEN ELSE(Input Mode for each group=4 :OR: AGGREGATE SWITCH =2, IM 4 Global FF CO2*Proportion of global to COP[COP], IF THEN ELSE(AGGREGATE SWITCH=0, IM 4 Regional FF CO2[Economic Regions]*Proportion of regional to COP[COP], IM 4 Semi Agg FF CO2[Semi Agg]*Proportion of semi agg to COP[COP])))</w:t>
            </w:r>
          </w:p>
        </w:tc>
        <w:tc>
          <w:tcPr>
            <w:tcW w:w="895" w:type="pct"/>
            <w:vAlign w:val="center"/>
          </w:tcPr>
          <w:p w:rsidR="00C61DEE" w:rsidRPr="00624EF7" w:rsidRDefault="00C61DEE" w:rsidP="00C61DEE">
            <w:pPr>
              <w:pStyle w:val="List2"/>
              <w:rPr>
                <w:sz w:val="24"/>
                <w:szCs w:val="24"/>
              </w:rPr>
            </w:pPr>
            <w:r w:rsidRPr="00624EF7">
              <w:rPr>
                <w:sz w:val="24"/>
                <w:szCs w:val="24"/>
              </w:rPr>
              <w:t>TonsCO2/year</w:t>
            </w:r>
          </w:p>
        </w:tc>
      </w:tr>
    </w:tbl>
    <w:p w:rsidR="00C61DEE" w:rsidRPr="00624EF7" w:rsidRDefault="00C61DEE" w:rsidP="00C61DEE">
      <w:pPr>
        <w:sectPr w:rsidR="00C61DEE" w:rsidRPr="00624EF7" w:rsidSect="00D412F8">
          <w:pgSz w:w="15840" w:h="12240" w:orient="landscape"/>
          <w:pgMar w:top="1296" w:right="1440" w:bottom="1296" w:left="1440" w:header="720" w:footer="720" w:gutter="0"/>
          <w:cols w:space="720"/>
          <w:docGrid w:linePitch="360"/>
        </w:sectPr>
      </w:pPr>
    </w:p>
    <w:p w:rsidR="00C61DEE" w:rsidRPr="00624EF7" w:rsidRDefault="00C61DEE" w:rsidP="00C61DEE">
      <w:pPr>
        <w:pStyle w:val="Heading4"/>
        <w:numPr>
          <w:ilvl w:val="0"/>
          <w:numId w:val="0"/>
        </w:numPr>
        <w:rPr>
          <w:szCs w:val="24"/>
        </w:rPr>
      </w:pPr>
      <w:bookmarkStart w:id="182" w:name="_Toc121297209"/>
      <w:bookmarkStart w:id="183" w:name="_Ref157353527"/>
      <w:bookmarkStart w:id="184" w:name="_Ref157489668"/>
    </w:p>
    <w:p w:rsidR="00C61DEE" w:rsidRPr="00624EF7" w:rsidRDefault="00C61DEE" w:rsidP="00F93723">
      <w:pPr>
        <w:pStyle w:val="Heading3"/>
        <w:rPr>
          <w:rFonts w:cs="Times New Roman"/>
          <w:szCs w:val="24"/>
          <w:u w:val="single"/>
        </w:rPr>
      </w:pPr>
      <w:bookmarkStart w:id="185" w:name="_Ref283634767"/>
      <w:bookmarkStart w:id="186" w:name="_Toc26212716"/>
      <w:r w:rsidRPr="00624EF7">
        <w:rPr>
          <w:rFonts w:cs="Times New Roman"/>
          <w:szCs w:val="24"/>
        </w:rPr>
        <w:t>Input mode 6: Emissions by Graphical Inputs of Global CO</w:t>
      </w:r>
      <w:r w:rsidRPr="00624EF7">
        <w:rPr>
          <w:rFonts w:cs="Times New Roman"/>
          <w:szCs w:val="24"/>
          <w:vertAlign w:val="subscript"/>
        </w:rPr>
        <w:t>2</w:t>
      </w:r>
      <w:r w:rsidRPr="00624EF7">
        <w:rPr>
          <w:rFonts w:cs="Times New Roman"/>
          <w:iCs/>
          <w:szCs w:val="24"/>
          <w:vertAlign w:val="subscript"/>
        </w:rPr>
        <w:t>eq</w:t>
      </w:r>
      <w:r w:rsidRPr="00624EF7">
        <w:rPr>
          <w:rFonts w:cs="Times New Roman"/>
          <w:szCs w:val="24"/>
        </w:rPr>
        <w:t xml:space="preserve"> Emissions</w:t>
      </w:r>
      <w:bookmarkEnd w:id="182"/>
      <w:bookmarkEnd w:id="183"/>
      <w:bookmarkEnd w:id="184"/>
      <w:bookmarkEnd w:id="185"/>
      <w:bookmarkEnd w:id="186"/>
    </w:p>
    <w:p w:rsidR="00C61DEE" w:rsidRPr="00624EF7" w:rsidRDefault="00C61DEE" w:rsidP="00C61DEE">
      <w:pPr>
        <w:pStyle w:val="BodyText"/>
        <w:rPr>
          <w:b/>
        </w:rPr>
      </w:pPr>
      <w:r w:rsidRPr="00624EF7">
        <w:t xml:space="preserve">When Input Mode is set to 6, the model will use a “graphical input window” as its </w:t>
      </w:r>
      <w:r w:rsidR="009D0BF4">
        <w:t xml:space="preserve">source of global or aggregated </w:t>
      </w:r>
      <w:r w:rsidRPr="00624EF7">
        <w:t xml:space="preserve">CO2 equivalent (CO2eq) emissions inputs. </w:t>
      </w:r>
      <w:r w:rsidR="00C31604" w:rsidRPr="00624EF7">
        <w:t xml:space="preserve"> Targets are applied to CO2eq emissions (including forestry) regardless of the Apply to CO2eq setting, such that other GHGs change by the same ratio as that of CO2eq to the RS CO2eq.</w:t>
      </w:r>
      <w:r w:rsidR="00AC53C0" w:rsidRPr="00624EF7">
        <w:t xml:space="preserve">  </w:t>
      </w:r>
      <w:r w:rsidRPr="00624EF7">
        <w:t>The default for the graphical input is the default RS setting. The user may redraw the graph and change the data by clicking and dragging with the mouse</w:t>
      </w:r>
      <w:r w:rsidR="00B85683">
        <w:t xml:space="preserve"> and choosing the close button.</w:t>
      </w:r>
      <w:r w:rsidRPr="00624EF7">
        <w:t xml:space="preserve"> </w:t>
      </w:r>
      <w:r w:rsidR="00DD5CA0" w:rsidRPr="00624EF7">
        <w:t xml:space="preserve"> </w:t>
      </w:r>
      <w:r w:rsidRPr="00624EF7">
        <w:fldChar w:fldCharType="begin"/>
      </w:r>
      <w:r w:rsidRPr="00624EF7">
        <w:instrText xml:space="preserve"> REF _Ref157489781 \h </w:instrText>
      </w:r>
      <w:r w:rsidR="00624EF7" w:rsidRPr="00624EF7">
        <w:instrText xml:space="preserve"> \* MERGEFORMAT </w:instrText>
      </w:r>
      <w:r w:rsidRPr="00624EF7">
        <w:fldChar w:fldCharType="separate"/>
      </w:r>
      <w:r w:rsidR="006E6C3D" w:rsidRPr="001B083A">
        <w:t xml:space="preserve">Figure </w:t>
      </w:r>
      <w:r w:rsidR="006E6C3D">
        <w:rPr>
          <w:noProof/>
        </w:rPr>
        <w:t>3.17</w:t>
      </w:r>
      <w:r w:rsidRPr="00624EF7">
        <w:fldChar w:fldCharType="end"/>
      </w:r>
      <w:r w:rsidRPr="00624EF7">
        <w:t xml:space="preserve"> illustrates the structure of IM 6. </w:t>
      </w:r>
    </w:p>
    <w:p w:rsidR="00C61DEE" w:rsidRPr="00624EF7" w:rsidRDefault="0005159E" w:rsidP="00C61DEE">
      <w:r w:rsidRPr="00624EF7">
        <w:rPr>
          <w:noProof/>
        </w:rPr>
        <mc:AlternateContent>
          <mc:Choice Requires="wps">
            <w:drawing>
              <wp:anchor distT="0" distB="0" distL="114300" distR="114300" simplePos="0" relativeHeight="251645440" behindDoc="0" locked="0" layoutInCell="1" allowOverlap="1">
                <wp:simplePos x="0" y="0"/>
                <wp:positionH relativeFrom="column">
                  <wp:posOffset>533400</wp:posOffset>
                </wp:positionH>
                <wp:positionV relativeFrom="paragraph">
                  <wp:posOffset>60960</wp:posOffset>
                </wp:positionV>
                <wp:extent cx="5486400" cy="3657600"/>
                <wp:effectExtent l="0" t="0" r="0" b="0"/>
                <wp:wrapTight wrapText="bothSides">
                  <wp:wrapPolygon edited="0">
                    <wp:start x="-38" y="0"/>
                    <wp:lineTo x="-38" y="21488"/>
                    <wp:lineTo x="21600" y="21488"/>
                    <wp:lineTo x="21600" y="0"/>
                    <wp:lineTo x="-38" y="0"/>
                  </wp:wrapPolygon>
                </wp:wrapTight>
                <wp:docPr id="7749"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1B083A" w:rsidRDefault="0005159E" w:rsidP="00C61DEE">
                            <w:pPr>
                              <w:pStyle w:val="Caption"/>
                              <w:rPr>
                                <w:b/>
                                <w:bCs/>
                              </w:rPr>
                            </w:pPr>
                            <w:bookmarkStart w:id="187" w:name="_Ref157489781"/>
                            <w:bookmarkStart w:id="188" w:name="_Toc509349821"/>
                            <w:r w:rsidRPr="001B083A">
                              <w:t xml:space="preserve">Figure </w:t>
                            </w:r>
                            <w:fldSimple w:instr=" STYLEREF 1 \s ">
                              <w:r>
                                <w:rPr>
                                  <w:noProof/>
                                </w:rPr>
                                <w:t>3</w:t>
                              </w:r>
                            </w:fldSimple>
                            <w:r>
                              <w:t>.</w:t>
                            </w:r>
                            <w:fldSimple w:instr=" SEQ Figure \* ARABIC \s 1 ">
                              <w:r>
                                <w:rPr>
                                  <w:noProof/>
                                </w:rPr>
                                <w:t>17</w:t>
                              </w:r>
                            </w:fldSimple>
                            <w:bookmarkEnd w:id="187"/>
                            <w:r>
                              <w:t xml:space="preserve">  Structure of Input M</w:t>
                            </w:r>
                            <w:r w:rsidRPr="001B083A">
                              <w:t>ode 6</w:t>
                            </w:r>
                            <w:bookmarkEnd w:id="188"/>
                          </w:p>
                          <w:p w:rsidR="0005159E" w:rsidRPr="00F0149D" w:rsidRDefault="0005159E" w:rsidP="00C61DEE">
                            <w:pPr>
                              <w:rPr>
                                <w:u w:val="single"/>
                              </w:rPr>
                            </w:pPr>
                            <w:r w:rsidRPr="00C46458">
                              <w:rPr>
                                <w:noProof/>
                                <w:u w:val="single"/>
                              </w:rPr>
                              <w:drawing>
                                <wp:inline distT="0" distB="0" distL="0" distR="0">
                                  <wp:extent cx="5296535" cy="3210560"/>
                                  <wp:effectExtent l="0" t="0" r="0" b="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96535" cy="321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043" type="#_x0000_t202" style="position:absolute;margin-left:42pt;margin-top:4.8pt;width:6in;height:4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" stroked="f">
                <v:path arrowok="t"/>
                <v:textbox>
                  <w:txbxContent>
                    <w:p w:rsidR="0005159E" w:rsidRPr="001B083A" w:rsidRDefault="0005159E" w:rsidP="00C61DEE">
                      <w:pPr>
                        <w:pStyle w:val="Caption"/>
                        <w:rPr>
                          <w:b/>
                          <w:bCs/>
                        </w:rPr>
                      </w:pPr>
                      <w:bookmarkStart w:id="189" w:name="_Ref157489781"/>
                      <w:bookmarkStart w:id="190" w:name="_Toc509349821"/>
                      <w:r w:rsidRPr="001B083A">
                        <w:t xml:space="preserve">Figure </w:t>
                      </w:r>
                      <w:fldSimple w:instr=" STYLEREF 1 \s ">
                        <w:r>
                          <w:rPr>
                            <w:noProof/>
                          </w:rPr>
                          <w:t>3</w:t>
                        </w:r>
                      </w:fldSimple>
                      <w:r>
                        <w:t>.</w:t>
                      </w:r>
                      <w:fldSimple w:instr=" SEQ Figure \* ARABIC \s 1 ">
                        <w:r>
                          <w:rPr>
                            <w:noProof/>
                          </w:rPr>
                          <w:t>17</w:t>
                        </w:r>
                      </w:fldSimple>
                      <w:bookmarkEnd w:id="189"/>
                      <w:r>
                        <w:t xml:space="preserve">  Structure of Input M</w:t>
                      </w:r>
                      <w:r w:rsidRPr="001B083A">
                        <w:t>ode 6</w:t>
                      </w:r>
                      <w:bookmarkEnd w:id="190"/>
                    </w:p>
                    <w:p w:rsidR="0005159E" w:rsidRPr="00F0149D" w:rsidRDefault="0005159E" w:rsidP="00C61DEE">
                      <w:pPr>
                        <w:rPr>
                          <w:u w:val="single"/>
                        </w:rPr>
                      </w:pPr>
                      <w:r w:rsidRPr="00C46458">
                        <w:rPr>
                          <w:noProof/>
                          <w:u w:val="single"/>
                        </w:rPr>
                        <w:drawing>
                          <wp:inline distT="0" distB="0" distL="0" distR="0">
                            <wp:extent cx="5296535" cy="3210560"/>
                            <wp:effectExtent l="0" t="0" r="0" b="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0"/>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296535" cy="3210560"/>
                                    </a:xfrm>
                                    <a:prstGeom prst="rect">
                                      <a:avLst/>
                                    </a:prstGeom>
                                    <a:noFill/>
                                    <a:ln>
                                      <a:noFill/>
                                    </a:ln>
                                  </pic:spPr>
                                </pic:pic>
                              </a:graphicData>
                            </a:graphic>
                          </wp:inline>
                        </w:drawing>
                      </w:r>
                    </w:p>
                  </w:txbxContent>
                </v:textbox>
                <w10:wrap type="tight"/>
              </v:shape>
            </w:pict>
          </mc:Fallback>
        </mc:AlternateContent>
      </w:r>
    </w:p>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Pr>
        <w:sectPr w:rsidR="00C61DEE" w:rsidRPr="00624EF7" w:rsidSect="00D412F8">
          <w:headerReference w:type="default" r:id="rId87"/>
          <w:pgSz w:w="12254" w:h="15811"/>
          <w:pgMar w:top="1440" w:right="1296" w:bottom="1440" w:left="1296" w:header="720" w:footer="720" w:gutter="0"/>
          <w:cols w:space="720"/>
          <w:docGrid w:linePitch="360"/>
        </w:sectPr>
      </w:pPr>
    </w:p>
    <w:p w:rsidR="00C61DEE" w:rsidRPr="00624EF7" w:rsidRDefault="00C61DEE" w:rsidP="00C61DEE">
      <w:pPr>
        <w:pStyle w:val="Caption"/>
        <w:rPr>
          <w:szCs w:val="24"/>
        </w:rPr>
      </w:pPr>
      <w:bookmarkStart w:id="191" w:name="_Toc509349891"/>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29</w:t>
      </w:r>
      <w:r w:rsidR="00441DF4">
        <w:rPr>
          <w:szCs w:val="24"/>
        </w:rPr>
        <w:fldChar w:fldCharType="end"/>
      </w:r>
      <w:r w:rsidRPr="00624EF7">
        <w:rPr>
          <w:szCs w:val="24"/>
        </w:rPr>
        <w:t xml:space="preserve">  Input mode 6 CO</w:t>
      </w:r>
      <w:r w:rsidRPr="00624EF7">
        <w:rPr>
          <w:szCs w:val="24"/>
          <w:vertAlign w:val="subscript"/>
        </w:rPr>
        <w:t>2</w:t>
      </w:r>
      <w:r w:rsidRPr="00624EF7">
        <w:rPr>
          <w:szCs w:val="24"/>
        </w:rPr>
        <w:t xml:space="preserve"> FF Emissions Calculated Parameters</w:t>
      </w:r>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9"/>
        <w:gridCol w:w="7389"/>
        <w:gridCol w:w="2059"/>
      </w:tblGrid>
      <w:tr w:rsidR="00C61DEE" w:rsidRPr="00624EF7" w:rsidTr="00CA6107">
        <w:trPr>
          <w:tblHeader/>
        </w:trPr>
        <w:tc>
          <w:tcPr>
            <w:tcW w:w="1407" w:type="pct"/>
            <w:vAlign w:val="center"/>
          </w:tcPr>
          <w:p w:rsidR="00C61DEE" w:rsidRPr="00624EF7" w:rsidRDefault="00C61DEE" w:rsidP="00C61DEE">
            <w:pPr>
              <w:pStyle w:val="List2"/>
              <w:rPr>
                <w:b/>
                <w:bCs/>
                <w:sz w:val="24"/>
                <w:szCs w:val="24"/>
              </w:rPr>
            </w:pPr>
            <w:r w:rsidRPr="00624EF7">
              <w:rPr>
                <w:b/>
                <w:bCs/>
                <w:sz w:val="24"/>
                <w:szCs w:val="24"/>
              </w:rPr>
              <w:t>Parameter</w:t>
            </w:r>
          </w:p>
        </w:tc>
        <w:tc>
          <w:tcPr>
            <w:tcW w:w="2810" w:type="pct"/>
            <w:vAlign w:val="center"/>
          </w:tcPr>
          <w:p w:rsidR="00C61DEE" w:rsidRPr="00624EF7" w:rsidRDefault="00C61DEE" w:rsidP="00C61DEE">
            <w:pPr>
              <w:pStyle w:val="List2"/>
              <w:rPr>
                <w:b/>
                <w:bCs/>
                <w:sz w:val="24"/>
                <w:szCs w:val="24"/>
              </w:rPr>
            </w:pPr>
            <w:r w:rsidRPr="00624EF7">
              <w:rPr>
                <w:b/>
                <w:bCs/>
                <w:sz w:val="24"/>
                <w:szCs w:val="24"/>
              </w:rPr>
              <w:t>Definition</w:t>
            </w:r>
          </w:p>
        </w:tc>
        <w:tc>
          <w:tcPr>
            <w:tcW w:w="783" w:type="pct"/>
            <w:vAlign w:val="center"/>
          </w:tcPr>
          <w:p w:rsidR="00C61DEE" w:rsidRPr="00624EF7" w:rsidRDefault="00C61DEE" w:rsidP="00C61DEE">
            <w:pPr>
              <w:pStyle w:val="List2"/>
              <w:rPr>
                <w:b/>
                <w:bCs/>
                <w:sz w:val="24"/>
                <w:szCs w:val="24"/>
              </w:rPr>
            </w:pPr>
            <w:r w:rsidRPr="00624EF7">
              <w:rPr>
                <w:b/>
                <w:bCs/>
                <w:sz w:val="24"/>
                <w:szCs w:val="24"/>
              </w:rPr>
              <w:t>Units</w:t>
            </w:r>
          </w:p>
        </w:tc>
      </w:tr>
      <w:tr w:rsidR="00C61DEE" w:rsidRPr="00624EF7" w:rsidTr="00CA6107">
        <w:tc>
          <w:tcPr>
            <w:tcW w:w="1407" w:type="pct"/>
            <w:vAlign w:val="center"/>
          </w:tcPr>
          <w:p w:rsidR="00C61DEE" w:rsidRPr="00624EF7" w:rsidRDefault="00C61DEE" w:rsidP="00C61DEE">
            <w:pPr>
              <w:pStyle w:val="List"/>
              <w:rPr>
                <w:sz w:val="24"/>
              </w:rPr>
            </w:pPr>
            <w:r w:rsidRPr="00624EF7">
              <w:rPr>
                <w:sz w:val="24"/>
              </w:rPr>
              <w:t>Calculated Global RS CO2eq</w:t>
            </w:r>
          </w:p>
        </w:tc>
        <w:tc>
          <w:tcPr>
            <w:tcW w:w="2810" w:type="pct"/>
            <w:vAlign w:val="center"/>
          </w:tcPr>
          <w:p w:rsidR="00C61DEE" w:rsidRPr="00624EF7" w:rsidRDefault="00C61DEE" w:rsidP="00CA6107">
            <w:pPr>
              <w:pStyle w:val="List2"/>
              <w:rPr>
                <w:sz w:val="24"/>
                <w:szCs w:val="24"/>
              </w:rPr>
            </w:pPr>
            <w:r w:rsidRPr="00624EF7">
              <w:rPr>
                <w:sz w:val="24"/>
                <w:szCs w:val="24"/>
              </w:rPr>
              <w:t xml:space="preserve">Sum of </w:t>
            </w:r>
            <w:r w:rsidR="00CA6107">
              <w:rPr>
                <w:sz w:val="24"/>
                <w:szCs w:val="24"/>
              </w:rPr>
              <w:t xml:space="preserve">RS </w:t>
            </w:r>
            <w:r w:rsidRPr="00624EF7">
              <w:rPr>
                <w:sz w:val="24"/>
                <w:szCs w:val="24"/>
              </w:rPr>
              <w:t xml:space="preserve">CO2 equivalent emissions from CO2 FF, CO2 </w:t>
            </w:r>
            <w:r w:rsidR="00CA6107">
              <w:rPr>
                <w:sz w:val="24"/>
                <w:szCs w:val="24"/>
              </w:rPr>
              <w:t>net land use</w:t>
            </w:r>
            <w:r w:rsidRPr="00624EF7">
              <w:rPr>
                <w:sz w:val="24"/>
                <w:szCs w:val="24"/>
              </w:rPr>
              <w:t>, CH4, N2O, and F-gases</w:t>
            </w:r>
          </w:p>
        </w:tc>
        <w:tc>
          <w:tcPr>
            <w:tcW w:w="783"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CA6107">
        <w:tc>
          <w:tcPr>
            <w:tcW w:w="1407" w:type="pct"/>
            <w:vAlign w:val="center"/>
          </w:tcPr>
          <w:p w:rsidR="00C61DEE" w:rsidRPr="00624EF7" w:rsidRDefault="00C61DEE" w:rsidP="00C61DEE">
            <w:pPr>
              <w:pStyle w:val="List"/>
              <w:rPr>
                <w:sz w:val="24"/>
              </w:rPr>
            </w:pPr>
            <w:r w:rsidRPr="00624EF7">
              <w:rPr>
                <w:sz w:val="24"/>
              </w:rPr>
              <w:t>Specified CO2eq emissions scenario in CO2</w:t>
            </w:r>
          </w:p>
        </w:tc>
        <w:tc>
          <w:tcPr>
            <w:tcW w:w="2810" w:type="pct"/>
            <w:vAlign w:val="center"/>
          </w:tcPr>
          <w:p w:rsidR="00C61DEE" w:rsidRPr="00624EF7" w:rsidRDefault="00C61DEE" w:rsidP="00C61DEE">
            <w:pPr>
              <w:pStyle w:val="List2"/>
              <w:rPr>
                <w:sz w:val="24"/>
                <w:szCs w:val="24"/>
              </w:rPr>
            </w:pPr>
            <w:r w:rsidRPr="00624EF7">
              <w:rPr>
                <w:sz w:val="24"/>
                <w:szCs w:val="24"/>
              </w:rPr>
              <w:t>Lookup value 2005-2100 for global CO2eq emissions</w:t>
            </w:r>
          </w:p>
        </w:tc>
        <w:tc>
          <w:tcPr>
            <w:tcW w:w="783"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CA6107">
        <w:tc>
          <w:tcPr>
            <w:tcW w:w="1407" w:type="pct"/>
            <w:vAlign w:val="center"/>
          </w:tcPr>
          <w:p w:rsidR="00C61DEE" w:rsidRPr="00624EF7" w:rsidRDefault="00C61DEE" w:rsidP="00C61DEE">
            <w:pPr>
              <w:pStyle w:val="List"/>
              <w:rPr>
                <w:sz w:val="24"/>
              </w:rPr>
            </w:pPr>
            <w:r w:rsidRPr="00624EF7">
              <w:rPr>
                <w:sz w:val="24"/>
              </w:rPr>
              <w:t>Adjustment to CO2eq</w:t>
            </w:r>
          </w:p>
        </w:tc>
        <w:tc>
          <w:tcPr>
            <w:tcW w:w="2810" w:type="pct"/>
            <w:vAlign w:val="center"/>
          </w:tcPr>
          <w:p w:rsidR="00C61DEE" w:rsidRPr="00624EF7" w:rsidRDefault="00C61DEE" w:rsidP="00C61DEE">
            <w:pPr>
              <w:pStyle w:val="List2"/>
              <w:rPr>
                <w:sz w:val="24"/>
                <w:szCs w:val="24"/>
              </w:rPr>
            </w:pPr>
            <w:r w:rsidRPr="00624EF7">
              <w:rPr>
                <w:sz w:val="24"/>
                <w:szCs w:val="24"/>
              </w:rPr>
              <w:t>Ratio of CO2eq from sp</w:t>
            </w:r>
            <w:r w:rsidR="00CA6107">
              <w:rPr>
                <w:sz w:val="24"/>
                <w:szCs w:val="24"/>
              </w:rPr>
              <w:t>ecified scenario to that of the default RS</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IF THEN ELSE(Time&gt;=Year to start scenario, Specified CO2eq emissions scenario in CO2(Time/One year)/Calculated Global RS CO2eq, 1)</w:t>
            </w:r>
          </w:p>
        </w:tc>
        <w:tc>
          <w:tcPr>
            <w:tcW w:w="783"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CA6107">
        <w:tc>
          <w:tcPr>
            <w:tcW w:w="1407" w:type="pct"/>
            <w:vAlign w:val="center"/>
          </w:tcPr>
          <w:p w:rsidR="00C61DEE" w:rsidRPr="00436C30" w:rsidRDefault="00C61DEE" w:rsidP="00436C30">
            <w:pPr>
              <w:pStyle w:val="List"/>
              <w:rPr>
                <w:sz w:val="24"/>
              </w:rPr>
            </w:pPr>
            <w:r w:rsidRPr="00624EF7">
              <w:rPr>
                <w:sz w:val="24"/>
              </w:rPr>
              <w:t>Specified Developed CO2eq emissions</w:t>
            </w:r>
          </w:p>
        </w:tc>
        <w:tc>
          <w:tcPr>
            <w:tcW w:w="2810" w:type="pct"/>
            <w:vAlign w:val="center"/>
          </w:tcPr>
          <w:p w:rsidR="00C61DEE" w:rsidRPr="00624EF7" w:rsidRDefault="00C61DEE" w:rsidP="00C61DEE">
            <w:pPr>
              <w:pStyle w:val="List2"/>
              <w:rPr>
                <w:sz w:val="24"/>
                <w:szCs w:val="24"/>
              </w:rPr>
            </w:pPr>
            <w:r w:rsidRPr="00624EF7">
              <w:rPr>
                <w:sz w:val="24"/>
                <w:szCs w:val="24"/>
              </w:rPr>
              <w:t>Lookup value 2005-2100 for Developed CO2eq emissions</w:t>
            </w:r>
          </w:p>
        </w:tc>
        <w:tc>
          <w:tcPr>
            <w:tcW w:w="783"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CA6107">
        <w:tc>
          <w:tcPr>
            <w:tcW w:w="1407" w:type="pct"/>
            <w:vAlign w:val="center"/>
          </w:tcPr>
          <w:p w:rsidR="00C61DEE" w:rsidRPr="00624EF7" w:rsidRDefault="00C61DEE" w:rsidP="00436C30">
            <w:pPr>
              <w:pStyle w:val="List"/>
              <w:rPr>
                <w:sz w:val="24"/>
              </w:rPr>
            </w:pPr>
            <w:r w:rsidRPr="00624EF7">
              <w:rPr>
                <w:sz w:val="24"/>
              </w:rPr>
              <w:t>Specified Developing A CO2eq emissions</w:t>
            </w:r>
          </w:p>
        </w:tc>
        <w:tc>
          <w:tcPr>
            <w:tcW w:w="2810" w:type="pct"/>
            <w:vAlign w:val="center"/>
          </w:tcPr>
          <w:p w:rsidR="00C61DEE" w:rsidRPr="00624EF7" w:rsidRDefault="00C61DEE" w:rsidP="00C61DEE">
            <w:pPr>
              <w:pStyle w:val="List2"/>
              <w:rPr>
                <w:sz w:val="24"/>
                <w:szCs w:val="24"/>
              </w:rPr>
            </w:pPr>
            <w:r w:rsidRPr="00624EF7">
              <w:rPr>
                <w:sz w:val="24"/>
                <w:szCs w:val="24"/>
              </w:rPr>
              <w:t>Lookup value 2005-2100 for Developing A CO2eq emissions</w:t>
            </w:r>
          </w:p>
        </w:tc>
        <w:tc>
          <w:tcPr>
            <w:tcW w:w="783"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CA6107">
        <w:tc>
          <w:tcPr>
            <w:tcW w:w="1407" w:type="pct"/>
            <w:vAlign w:val="center"/>
          </w:tcPr>
          <w:p w:rsidR="00C61DEE" w:rsidRPr="00624EF7" w:rsidRDefault="00C61DEE" w:rsidP="00436C30">
            <w:pPr>
              <w:pStyle w:val="List"/>
              <w:rPr>
                <w:sz w:val="24"/>
              </w:rPr>
            </w:pPr>
            <w:r w:rsidRPr="00624EF7">
              <w:rPr>
                <w:sz w:val="24"/>
              </w:rPr>
              <w:t>Specified Developing B CO2eq emissions</w:t>
            </w:r>
          </w:p>
        </w:tc>
        <w:tc>
          <w:tcPr>
            <w:tcW w:w="2810" w:type="pct"/>
            <w:vAlign w:val="center"/>
          </w:tcPr>
          <w:p w:rsidR="00C61DEE" w:rsidRPr="00624EF7" w:rsidRDefault="00C61DEE" w:rsidP="00C61DEE">
            <w:pPr>
              <w:pStyle w:val="List2"/>
              <w:rPr>
                <w:sz w:val="24"/>
                <w:szCs w:val="24"/>
              </w:rPr>
            </w:pPr>
            <w:r w:rsidRPr="00624EF7">
              <w:rPr>
                <w:sz w:val="24"/>
                <w:szCs w:val="24"/>
              </w:rPr>
              <w:t>Lookup value 2005-2100 for Developing B CO2eq emissions</w:t>
            </w:r>
          </w:p>
        </w:tc>
        <w:tc>
          <w:tcPr>
            <w:tcW w:w="783"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CA6107">
        <w:tc>
          <w:tcPr>
            <w:tcW w:w="1407" w:type="pct"/>
            <w:vAlign w:val="center"/>
          </w:tcPr>
          <w:p w:rsidR="00C61DEE" w:rsidRPr="00624EF7" w:rsidRDefault="00C61DEE" w:rsidP="00436C30">
            <w:pPr>
              <w:pStyle w:val="List"/>
              <w:rPr>
                <w:sz w:val="24"/>
              </w:rPr>
            </w:pPr>
            <w:r w:rsidRPr="00624EF7">
              <w:rPr>
                <w:sz w:val="24"/>
              </w:rPr>
              <w:t>Adjustment to CO2eq by region[Aggregated regions]</w:t>
            </w:r>
            <w:r w:rsidRPr="00624EF7">
              <w:rPr>
                <w:b w:val="0"/>
                <w:i/>
                <w:sz w:val="24"/>
              </w:rPr>
              <w:t>ly</w:t>
            </w:r>
          </w:p>
        </w:tc>
        <w:tc>
          <w:tcPr>
            <w:tcW w:w="2810" w:type="pct"/>
            <w:vAlign w:val="center"/>
          </w:tcPr>
          <w:p w:rsidR="00C61DEE" w:rsidRPr="00624EF7" w:rsidRDefault="00C61DEE" w:rsidP="00C61DEE">
            <w:pPr>
              <w:pStyle w:val="List2"/>
              <w:rPr>
                <w:sz w:val="24"/>
                <w:szCs w:val="24"/>
              </w:rPr>
            </w:pPr>
            <w:r w:rsidRPr="00624EF7">
              <w:rPr>
                <w:sz w:val="24"/>
                <w:szCs w:val="24"/>
              </w:rPr>
              <w:t xml:space="preserve">Ratio of CO2eq from specified scenario to that of </w:t>
            </w:r>
            <w:r w:rsidR="00CA6107">
              <w:rPr>
                <w:sz w:val="24"/>
                <w:szCs w:val="24"/>
              </w:rPr>
              <w:t>the default RS</w:t>
            </w:r>
          </w:p>
          <w:p w:rsidR="00C61DEE" w:rsidRPr="00624EF7" w:rsidRDefault="00C61DEE" w:rsidP="00C61DEE">
            <w:pPr>
              <w:pStyle w:val="List2"/>
              <w:rPr>
                <w:sz w:val="24"/>
                <w:szCs w:val="24"/>
              </w:rPr>
            </w:pPr>
          </w:p>
        </w:tc>
        <w:tc>
          <w:tcPr>
            <w:tcW w:w="783" w:type="pct"/>
            <w:vAlign w:val="center"/>
          </w:tcPr>
          <w:p w:rsidR="00C61DEE" w:rsidRPr="00624EF7" w:rsidRDefault="00C61DEE" w:rsidP="00C61DEE">
            <w:pPr>
              <w:pStyle w:val="List2"/>
              <w:rPr>
                <w:sz w:val="24"/>
                <w:szCs w:val="24"/>
              </w:rPr>
            </w:pPr>
            <w:r w:rsidRPr="00624EF7">
              <w:rPr>
                <w:sz w:val="24"/>
                <w:szCs w:val="24"/>
              </w:rPr>
              <w:t>Dmnl</w:t>
            </w:r>
          </w:p>
        </w:tc>
      </w:tr>
      <w:tr w:rsidR="00C61DEE" w:rsidRPr="00624EF7" w:rsidTr="00CA6107">
        <w:tc>
          <w:tcPr>
            <w:tcW w:w="1407" w:type="pct"/>
            <w:vAlign w:val="center"/>
          </w:tcPr>
          <w:p w:rsidR="00C61DEE" w:rsidRPr="00624EF7" w:rsidRDefault="00436C30" w:rsidP="00C61DEE">
            <w:pPr>
              <w:pStyle w:val="List"/>
              <w:jc w:val="right"/>
              <w:rPr>
                <w:sz w:val="24"/>
              </w:rPr>
            </w:pPr>
            <w:r>
              <w:rPr>
                <w:sz w:val="24"/>
              </w:rPr>
              <w:t>[Developed Countries</w:t>
            </w:r>
          </w:p>
        </w:tc>
        <w:tc>
          <w:tcPr>
            <w:tcW w:w="2810" w:type="pct"/>
            <w:vAlign w:val="center"/>
          </w:tcPr>
          <w:p w:rsidR="00C61DEE" w:rsidRPr="00624EF7" w:rsidRDefault="00C61DEE" w:rsidP="00C61DEE">
            <w:pPr>
              <w:pStyle w:val="List2"/>
              <w:rPr>
                <w:sz w:val="24"/>
                <w:szCs w:val="24"/>
              </w:rPr>
            </w:pPr>
            <w:r w:rsidRPr="00624EF7">
              <w:rPr>
                <w:sz w:val="24"/>
                <w:szCs w:val="24"/>
              </w:rPr>
              <w:t>IF THEN ELSE(Time&gt;=Year to start scenario, S</w:t>
            </w:r>
            <w:r w:rsidR="00CA6107">
              <w:rPr>
                <w:sz w:val="24"/>
                <w:szCs w:val="24"/>
              </w:rPr>
              <w:t>r</w:t>
            </w:r>
            <w:r w:rsidRPr="00624EF7">
              <w:rPr>
                <w:sz w:val="24"/>
                <w:szCs w:val="24"/>
              </w:rPr>
              <w:t>pecified Developed CO2eq emissions(Time/One yea</w:t>
            </w:r>
            <w:r w:rsidR="00CA6107">
              <w:rPr>
                <w:sz w:val="24"/>
                <w:szCs w:val="24"/>
              </w:rPr>
              <w:t>r)/Calculated Developed RS CO2eq</w:t>
            </w:r>
            <w:r w:rsidRPr="00624EF7">
              <w:rPr>
                <w:sz w:val="24"/>
                <w:szCs w:val="24"/>
              </w:rPr>
              <w:t>, 1)</w:t>
            </w:r>
          </w:p>
        </w:tc>
        <w:tc>
          <w:tcPr>
            <w:tcW w:w="783" w:type="pct"/>
            <w:vAlign w:val="center"/>
          </w:tcPr>
          <w:p w:rsidR="00C61DEE" w:rsidRPr="00624EF7" w:rsidRDefault="00C61DEE" w:rsidP="00C61DEE">
            <w:pPr>
              <w:pStyle w:val="List2"/>
              <w:rPr>
                <w:sz w:val="24"/>
                <w:szCs w:val="24"/>
              </w:rPr>
            </w:pPr>
          </w:p>
        </w:tc>
      </w:tr>
      <w:tr w:rsidR="00C61DEE" w:rsidRPr="00624EF7" w:rsidTr="00CA6107">
        <w:tc>
          <w:tcPr>
            <w:tcW w:w="1407" w:type="pct"/>
            <w:vAlign w:val="center"/>
          </w:tcPr>
          <w:p w:rsidR="00C61DEE" w:rsidRPr="00624EF7" w:rsidRDefault="00436C30" w:rsidP="00C61DEE">
            <w:pPr>
              <w:pStyle w:val="List"/>
              <w:jc w:val="right"/>
              <w:rPr>
                <w:sz w:val="24"/>
              </w:rPr>
            </w:pPr>
            <w:r>
              <w:rPr>
                <w:sz w:val="24"/>
              </w:rPr>
              <w:t>Developing A Countries</w:t>
            </w:r>
          </w:p>
        </w:tc>
        <w:tc>
          <w:tcPr>
            <w:tcW w:w="2810" w:type="pct"/>
            <w:vAlign w:val="center"/>
          </w:tcPr>
          <w:p w:rsidR="00C61DEE" w:rsidRPr="00624EF7" w:rsidRDefault="00C61DEE" w:rsidP="00C61DEE">
            <w:pPr>
              <w:pStyle w:val="List2"/>
              <w:rPr>
                <w:sz w:val="24"/>
                <w:szCs w:val="24"/>
              </w:rPr>
            </w:pPr>
            <w:r w:rsidRPr="00624EF7">
              <w:rPr>
                <w:sz w:val="24"/>
                <w:szCs w:val="24"/>
              </w:rPr>
              <w:t>IF THEN ELSE(Time&gt;=Year to start scenar</w:t>
            </w:r>
            <w:r w:rsidR="00CA6107">
              <w:rPr>
                <w:sz w:val="24"/>
                <w:szCs w:val="24"/>
              </w:rPr>
              <w:t>r</w:t>
            </w:r>
            <w:r w:rsidRPr="00624EF7">
              <w:rPr>
                <w:sz w:val="24"/>
                <w:szCs w:val="24"/>
              </w:rPr>
              <w:t>io, Specified Developing A CO2eq emissions(Time/One year)/Calculated Developing A RS CO2eq, 1)</w:t>
            </w:r>
          </w:p>
        </w:tc>
        <w:tc>
          <w:tcPr>
            <w:tcW w:w="783" w:type="pct"/>
            <w:vAlign w:val="center"/>
          </w:tcPr>
          <w:p w:rsidR="00C61DEE" w:rsidRPr="00624EF7" w:rsidRDefault="00C61DEE" w:rsidP="00C61DEE">
            <w:pPr>
              <w:pStyle w:val="List2"/>
              <w:rPr>
                <w:sz w:val="24"/>
                <w:szCs w:val="24"/>
              </w:rPr>
            </w:pPr>
          </w:p>
        </w:tc>
      </w:tr>
      <w:tr w:rsidR="00C61DEE" w:rsidRPr="00624EF7" w:rsidTr="00CA6107">
        <w:tc>
          <w:tcPr>
            <w:tcW w:w="1407" w:type="pct"/>
            <w:vAlign w:val="center"/>
          </w:tcPr>
          <w:p w:rsidR="00C61DEE" w:rsidRPr="00624EF7" w:rsidRDefault="00436C30" w:rsidP="00C61DEE">
            <w:pPr>
              <w:pStyle w:val="List"/>
              <w:jc w:val="right"/>
              <w:rPr>
                <w:sz w:val="24"/>
              </w:rPr>
            </w:pPr>
            <w:r>
              <w:rPr>
                <w:sz w:val="24"/>
              </w:rPr>
              <w:t>Developing B Countries</w:t>
            </w:r>
          </w:p>
        </w:tc>
        <w:tc>
          <w:tcPr>
            <w:tcW w:w="2810" w:type="pct"/>
            <w:vAlign w:val="center"/>
          </w:tcPr>
          <w:p w:rsidR="00C61DEE" w:rsidRPr="00624EF7" w:rsidRDefault="00C61DEE" w:rsidP="00C61DEE">
            <w:pPr>
              <w:pStyle w:val="List2"/>
              <w:rPr>
                <w:sz w:val="24"/>
                <w:szCs w:val="24"/>
              </w:rPr>
            </w:pPr>
            <w:r w:rsidRPr="00624EF7">
              <w:rPr>
                <w:sz w:val="24"/>
                <w:szCs w:val="24"/>
              </w:rPr>
              <w:t>IF THEN ELSE(Time&gt;=Year to start scenario, Specified Developing B CO2eq emissions(Time/One year)/Calculated Developing B RS CO2eq, 1)</w:t>
            </w:r>
          </w:p>
        </w:tc>
        <w:tc>
          <w:tcPr>
            <w:tcW w:w="783" w:type="pct"/>
            <w:vAlign w:val="center"/>
          </w:tcPr>
          <w:p w:rsidR="00C61DEE" w:rsidRPr="00624EF7" w:rsidRDefault="00C61DEE" w:rsidP="00C61DEE">
            <w:pPr>
              <w:pStyle w:val="List2"/>
              <w:rPr>
                <w:sz w:val="24"/>
                <w:szCs w:val="24"/>
              </w:rPr>
            </w:pPr>
          </w:p>
        </w:tc>
      </w:tr>
      <w:tr w:rsidR="00C61DEE" w:rsidRPr="00624EF7" w:rsidTr="00CA6107">
        <w:tc>
          <w:tcPr>
            <w:tcW w:w="1407" w:type="pct"/>
            <w:vAlign w:val="center"/>
          </w:tcPr>
          <w:p w:rsidR="00C61DEE" w:rsidRPr="00624EF7" w:rsidRDefault="00C61DEE" w:rsidP="00436C30">
            <w:pPr>
              <w:pStyle w:val="List"/>
              <w:rPr>
                <w:sz w:val="24"/>
              </w:rPr>
            </w:pPr>
            <w:r w:rsidRPr="00624EF7">
              <w:rPr>
                <w:sz w:val="24"/>
              </w:rPr>
              <w:t>IM 6 Aggregated FF CO2[Aggregated Regions]</w:t>
            </w:r>
          </w:p>
        </w:tc>
        <w:tc>
          <w:tcPr>
            <w:tcW w:w="2810" w:type="pct"/>
            <w:vAlign w:val="center"/>
          </w:tcPr>
          <w:p w:rsidR="00C61DEE" w:rsidRPr="00624EF7" w:rsidRDefault="00C61DEE" w:rsidP="00C61DEE">
            <w:pPr>
              <w:pStyle w:val="List2"/>
              <w:rPr>
                <w:sz w:val="24"/>
                <w:szCs w:val="24"/>
              </w:rPr>
            </w:pPr>
            <w:r w:rsidRPr="00624EF7">
              <w:rPr>
                <w:sz w:val="24"/>
                <w:szCs w:val="24"/>
              </w:rPr>
              <w:t>RS FF CO2 FF Aggregated [Aggregated Regions]*Adjustment to CO2eq by region[Aggregated Regions]</w:t>
            </w:r>
          </w:p>
        </w:tc>
        <w:tc>
          <w:tcPr>
            <w:tcW w:w="783" w:type="pct"/>
            <w:vAlign w:val="center"/>
          </w:tcPr>
          <w:p w:rsidR="00C61DEE" w:rsidRPr="00624EF7" w:rsidRDefault="00C61DEE" w:rsidP="00C61DEE">
            <w:pPr>
              <w:pStyle w:val="List2"/>
              <w:rPr>
                <w:sz w:val="24"/>
                <w:szCs w:val="24"/>
              </w:rPr>
            </w:pPr>
            <w:r w:rsidRPr="00624EF7">
              <w:rPr>
                <w:sz w:val="24"/>
                <w:szCs w:val="24"/>
              </w:rPr>
              <w:t>GtonsCO2/year</w:t>
            </w:r>
          </w:p>
        </w:tc>
      </w:tr>
      <w:tr w:rsidR="00C61DEE" w:rsidRPr="00624EF7" w:rsidTr="00CA6107">
        <w:tc>
          <w:tcPr>
            <w:tcW w:w="1407" w:type="pct"/>
            <w:vAlign w:val="center"/>
          </w:tcPr>
          <w:p w:rsidR="00C61DEE" w:rsidRPr="00436C30" w:rsidRDefault="00C61DEE" w:rsidP="00436C30">
            <w:pPr>
              <w:pStyle w:val="List"/>
              <w:rPr>
                <w:sz w:val="24"/>
              </w:rPr>
            </w:pPr>
            <w:r w:rsidRPr="00624EF7">
              <w:rPr>
                <w:sz w:val="24"/>
              </w:rPr>
              <w:t>IM 6 CO2[COP]</w:t>
            </w:r>
          </w:p>
        </w:tc>
        <w:tc>
          <w:tcPr>
            <w:tcW w:w="2810" w:type="pct"/>
            <w:vAlign w:val="center"/>
          </w:tcPr>
          <w:p w:rsidR="00C61DEE" w:rsidRPr="00624EF7" w:rsidRDefault="00122DCD" w:rsidP="00C61DEE">
            <w:pPr>
              <w:pStyle w:val="List2"/>
              <w:rPr>
                <w:sz w:val="24"/>
                <w:szCs w:val="24"/>
              </w:rPr>
            </w:pPr>
            <w:r w:rsidRPr="00624EF7">
              <w:rPr>
                <w:sz w:val="24"/>
                <w:szCs w:val="24"/>
              </w:rPr>
              <w:t>Adjusts CO2 FF emissions by same ratio as specified CO2eq is to that of RS.  Targets are applied to CO2eq emissions (including forestry) regardless of Apply to CO2eq setting, such that other GHGs change by the same ratio as that of CO2eq to the RS CO2eq</w:t>
            </w:r>
            <w:r w:rsidR="00C61DEE" w:rsidRPr="00624EF7">
              <w:rPr>
                <w:sz w:val="24"/>
                <w:szCs w:val="24"/>
              </w:rPr>
              <w:t xml:space="preserve">. </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RS CO2 FF emissions[COP]*Adjustment to CO2eq</w:t>
            </w:r>
          </w:p>
        </w:tc>
        <w:tc>
          <w:tcPr>
            <w:tcW w:w="783" w:type="pct"/>
            <w:vAlign w:val="center"/>
          </w:tcPr>
          <w:p w:rsidR="00C61DEE" w:rsidRPr="00624EF7" w:rsidRDefault="00C61DEE" w:rsidP="00C61DEE">
            <w:pPr>
              <w:pStyle w:val="List2"/>
              <w:rPr>
                <w:sz w:val="24"/>
                <w:szCs w:val="24"/>
              </w:rPr>
            </w:pPr>
            <w:r w:rsidRPr="00624EF7">
              <w:rPr>
                <w:sz w:val="24"/>
                <w:szCs w:val="24"/>
              </w:rPr>
              <w:t>GtonsCO2/year</w:t>
            </w:r>
          </w:p>
        </w:tc>
      </w:tr>
    </w:tbl>
    <w:p w:rsidR="00C61DEE" w:rsidRPr="00624EF7" w:rsidRDefault="00C61DEE" w:rsidP="00C61DEE">
      <w:pPr>
        <w:pStyle w:val="ListBullet4"/>
        <w:tabs>
          <w:tab w:val="clear" w:pos="1440"/>
        </w:tabs>
        <w:ind w:left="1080" w:firstLine="0"/>
      </w:pPr>
    </w:p>
    <w:p w:rsidR="00C61DEE" w:rsidRPr="00624EF7" w:rsidRDefault="00C61DEE" w:rsidP="00C61DEE">
      <w:pPr>
        <w:pStyle w:val="ListBullet4"/>
        <w:numPr>
          <w:ilvl w:val="0"/>
          <w:numId w:val="2"/>
        </w:numPr>
        <w:sectPr w:rsidR="00C61DEE" w:rsidRPr="00624EF7" w:rsidSect="00D412F8">
          <w:pgSz w:w="15811" w:h="12254" w:orient="landscape"/>
          <w:pgMar w:top="1296" w:right="1440" w:bottom="1296" w:left="1440" w:header="720" w:footer="720" w:gutter="0"/>
          <w:cols w:space="720"/>
          <w:docGrid w:linePitch="360"/>
        </w:sectPr>
      </w:pPr>
    </w:p>
    <w:p w:rsidR="00C61DEE" w:rsidRPr="00624EF7" w:rsidRDefault="00C61DEE" w:rsidP="00C61DEE">
      <w:bookmarkStart w:id="192" w:name="_Toc121297210"/>
    </w:p>
    <w:p w:rsidR="00C61DEE" w:rsidRPr="00624EF7" w:rsidRDefault="00C61DEE" w:rsidP="00C61DEE">
      <w:pPr>
        <w:pStyle w:val="Heading2"/>
        <w:rPr>
          <w:rFonts w:cs="Times New Roman"/>
          <w:szCs w:val="24"/>
        </w:rPr>
      </w:pPr>
      <w:bookmarkStart w:id="193" w:name="_Toc26212717"/>
      <w:r w:rsidRPr="00624EF7">
        <w:rPr>
          <w:rFonts w:cs="Times New Roman"/>
          <w:szCs w:val="24"/>
        </w:rPr>
        <w:t>Land Use Emissions</w:t>
      </w:r>
      <w:bookmarkEnd w:id="192"/>
      <w:bookmarkEnd w:id="193"/>
    </w:p>
    <w:p w:rsidR="0005159E" w:rsidRPr="007617FA" w:rsidRDefault="0005159E" w:rsidP="0005159E">
      <w:pPr>
        <w:pStyle w:val="BodyText"/>
      </w:pPr>
      <w:r w:rsidRPr="007617FA">
        <w:t xml:space="preserve">As shown in </w:t>
      </w:r>
      <w:r w:rsidRPr="007617FA">
        <w:fldChar w:fldCharType="begin"/>
      </w:r>
      <w:r w:rsidRPr="007617FA">
        <w:instrText xml:space="preserve"> REF _Ref171406010 \h  \* MERGEFORMAT </w:instrText>
      </w:r>
      <w:r w:rsidRPr="007617FA">
        <w:fldChar w:fldCharType="separate"/>
      </w:r>
      <w:r w:rsidRPr="007617FA">
        <w:t xml:space="preserve">Figure </w:t>
      </w:r>
      <w:r w:rsidRPr="007617FA">
        <w:rPr>
          <w:noProof/>
        </w:rPr>
        <w:t>7.17</w:t>
      </w:r>
      <w:r w:rsidRPr="007617FA">
        <w:fldChar w:fldCharType="end"/>
      </w:r>
      <w:r w:rsidRPr="007617FA">
        <w:t xml:space="preserve">, emissions from land use and land use change and forestry (LULUCF) are defined by the bounds of the specified Business as Usual (BAU) trajectory and the least probable trajectory based on a maximum likely reduction rate. </w:t>
      </w:r>
      <w:r w:rsidR="00071784">
        <w:t xml:space="preserve"> </w:t>
      </w:r>
      <w:r w:rsidRPr="007617FA">
        <w:t xml:space="preserve">The BAU of LULUCF </w:t>
      </w:r>
      <w:r>
        <w:t>assumes the gross land use emissions and sinks will remain at current levels throughout the century</w:t>
      </w:r>
      <w:r w:rsidR="00071784">
        <w:t xml:space="preserve">.  </w:t>
      </w:r>
      <w:r w:rsidRPr="007617FA">
        <w:t xml:space="preserve">Specifically, the default BAU of LULUCF uses historic gross emissions and removals data from Houghton (2017) through 2015.  </w:t>
      </w:r>
      <w:r>
        <w:t xml:space="preserve">Beyond 2015, the </w:t>
      </w:r>
      <w:r w:rsidR="00071784">
        <w:rPr>
          <w:i/>
        </w:rPr>
        <w:t>RS a</w:t>
      </w:r>
      <w:r w:rsidRPr="006E53E9">
        <w:rPr>
          <w:i/>
        </w:rPr>
        <w:t>nnual rate of change in land use emissions</w:t>
      </w:r>
      <w:r>
        <w:t xml:space="preserve"> </w:t>
      </w:r>
      <w:r w:rsidR="00071784">
        <w:t xml:space="preserve">and </w:t>
      </w:r>
      <w:r w:rsidR="00071784" w:rsidRPr="00071784">
        <w:t>the</w:t>
      </w:r>
      <w:r w:rsidR="00071784" w:rsidRPr="00071784">
        <w:rPr>
          <w:i/>
        </w:rPr>
        <w:t xml:space="preserve"> RS annual reduction in land use sinks</w:t>
      </w:r>
      <w:r w:rsidR="00071784">
        <w:t xml:space="preserve"> </w:t>
      </w:r>
      <w:r>
        <w:t xml:space="preserve">defaults to 0.  This contrasts with assumptions from other modeling groups, including IPCCs SSP sceanrios, which assume a decrease in LULUCF emissions throughout the century.  However, historic trends suggest otherwise; therefore, the model conservatively assumes no change. </w:t>
      </w:r>
      <w:r w:rsidRPr="007617FA">
        <w:t xml:space="preserve"> </w:t>
      </w:r>
      <w:r>
        <w:t>While the gross emissions and removals are both brought into the development version of the model as data variables, they are included as lookup tables in the model for general users</w:t>
      </w:r>
      <w:r w:rsidRPr="007617FA">
        <w:t xml:space="preserve">.  </w:t>
      </w:r>
    </w:p>
    <w:p w:rsidR="007D3857" w:rsidRDefault="00071784" w:rsidP="00071784">
      <w:pPr>
        <w:pStyle w:val="BodyText"/>
      </w:pPr>
      <w:r>
        <w:t xml:space="preserve">The user may adjust the </w:t>
      </w:r>
      <w:r w:rsidRPr="00624EF7">
        <w:t>trajectories</w:t>
      </w:r>
      <w:r>
        <w:t xml:space="preserve"> of CO</w:t>
      </w:r>
      <w:r w:rsidRPr="00057534">
        <w:rPr>
          <w:vertAlign w:val="subscript"/>
        </w:rPr>
        <w:t>2</w:t>
      </w:r>
      <w:r>
        <w:t xml:space="preserve"> land use emissions </w:t>
      </w:r>
      <w:r>
        <w:t xml:space="preserve">(defaults to net </w:t>
      </w:r>
      <w:r w:rsidR="007D3857">
        <w:t xml:space="preserve">of gross LULUCF sources and sinks </w:t>
      </w:r>
      <w:r>
        <w:t xml:space="preserve">but may also be applied to just gross emissions) by </w:t>
      </w:r>
      <w:r w:rsidRPr="00624EF7">
        <w:t>specifying a percentage change to be achieved by a target year from emissions in a re</w:t>
      </w:r>
      <w:r>
        <w:t xml:space="preserve">ference year.  </w:t>
      </w:r>
      <w:r w:rsidRPr="00624EF7">
        <w:t xml:space="preserve">An interim target may be </w:t>
      </w:r>
      <w:r>
        <w:t>specified comparably.</w:t>
      </w:r>
      <w:r w:rsidR="007D3857">
        <w:t xml:space="preserve">  </w:t>
      </w:r>
    </w:p>
    <w:p w:rsidR="00071784" w:rsidRDefault="007D3857" w:rsidP="00071784">
      <w:pPr>
        <w:pStyle w:val="BodyText"/>
      </w:pPr>
      <w:r>
        <w:t xml:space="preserve">Section </w:t>
      </w:r>
      <w:r>
        <w:fldChar w:fldCharType="begin"/>
      </w:r>
      <w:r>
        <w:instrText xml:space="preserve"> REF _Ref495766775 \r \h </w:instrText>
      </w:r>
      <w:r>
        <w:fldChar w:fldCharType="separate"/>
      </w:r>
      <w:r>
        <w:t>3.6</w:t>
      </w:r>
      <w:r>
        <w:fldChar w:fldCharType="end"/>
      </w:r>
      <w:r>
        <w:t xml:space="preserve"> details the structure and values for carbon removals from afforeststation and other carbon dioxide removal (CDR) approaches. </w:t>
      </w:r>
    </w:p>
    <w:p w:rsidR="00071784" w:rsidRDefault="00071784" w:rsidP="00071784">
      <w:pPr>
        <w:pStyle w:val="BodyText"/>
      </w:pPr>
    </w:p>
    <w:p w:rsidR="00071784" w:rsidRDefault="00071784" w:rsidP="00071784">
      <w:pPr>
        <w:pStyle w:val="BodyText"/>
        <w:sectPr w:rsidR="00071784" w:rsidSect="00D412F8">
          <w:headerReference w:type="default" r:id="rId88"/>
          <w:pgSz w:w="12240" w:h="15840"/>
          <w:pgMar w:top="1296" w:right="1440" w:bottom="1296" w:left="1440" w:header="720" w:footer="720" w:gutter="0"/>
          <w:cols w:space="720"/>
          <w:docGrid w:linePitch="360"/>
        </w:sectPr>
      </w:pPr>
    </w:p>
    <w:p w:rsidR="00071784" w:rsidRPr="00624EF7" w:rsidRDefault="00071784" w:rsidP="00071784">
      <w:pPr>
        <w:pStyle w:val="BodyText"/>
      </w:pPr>
    </w:p>
    <w:p w:rsidR="00071784" w:rsidRPr="009D0BF4" w:rsidRDefault="00071784" w:rsidP="00071784">
      <w:pPr>
        <w:sectPr w:rsidR="00071784" w:rsidRPr="009D0BF4" w:rsidSect="00D412F8">
          <w:pgSz w:w="12240" w:h="15840"/>
          <w:pgMar w:top="1296" w:right="1440" w:bottom="1296" w:left="1440" w:header="720" w:footer="720" w:gutter="0"/>
          <w:cols w:space="720"/>
          <w:docGrid w:linePitch="360"/>
        </w:sectPr>
      </w:pPr>
      <w:r>
        <w:rPr>
          <w:noProof/>
        </w:rPr>
        <mc:AlternateContent>
          <mc:Choice Requires="wps">
            <w:drawing>
              <wp:anchor distT="0" distB="0" distL="114300" distR="114300" simplePos="0" relativeHeight="251677184" behindDoc="0" locked="0" layoutInCell="1" allowOverlap="1" wp14:anchorId="78F5EC18" wp14:editId="0D6F4809">
                <wp:simplePos x="0" y="0"/>
                <wp:positionH relativeFrom="column">
                  <wp:posOffset>-114300</wp:posOffset>
                </wp:positionH>
                <wp:positionV relativeFrom="paragraph">
                  <wp:posOffset>-205105</wp:posOffset>
                </wp:positionV>
                <wp:extent cx="6400800" cy="4830445"/>
                <wp:effectExtent l="0" t="0" r="0" b="0"/>
                <wp:wrapSquare wrapText="bothSides"/>
                <wp:docPr id="101"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483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784" w:rsidRPr="002F236E" w:rsidRDefault="00071784" w:rsidP="00071784">
                            <w:pPr>
                              <w:pStyle w:val="Caption"/>
                              <w:rPr>
                                <w:b/>
                                <w:bCs/>
                              </w:rPr>
                            </w:pPr>
                            <w:bookmarkStart w:id="194" w:name="_Ref93852168"/>
                            <w:bookmarkStart w:id="195" w:name="_Toc509349822"/>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18</w:t>
                            </w:r>
                            <w:r>
                              <w:fldChar w:fldCharType="end"/>
                            </w:r>
                            <w:bookmarkEnd w:id="194"/>
                            <w:r>
                              <w:t xml:space="preserve">  Structure of Land Use Net Emissions</w:t>
                            </w:r>
                            <w:bookmarkEnd w:id="195"/>
                          </w:p>
                          <w:p w:rsidR="00071784" w:rsidRPr="006C5F8F" w:rsidRDefault="008A3A34" w:rsidP="00071784">
                            <w:r w:rsidRPr="008A3A34">
                              <w:drawing>
                                <wp:inline distT="0" distB="0" distL="0" distR="0" wp14:anchorId="69DB46D5" wp14:editId="5CD2D5F5">
                                  <wp:extent cx="5283200" cy="237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83200" cy="237490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5EC18" id="Text Box 783" o:spid="_x0000_s1044" type="#_x0000_t202" style="position:absolute;margin-left:-9pt;margin-top:-16.15pt;width:7in;height:380.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" filled="f" stroked="f">
                <v:path arrowok="t"/>
                <v:textbox inset=",7.2pt,,7.2pt">
                  <w:txbxContent>
                    <w:p w:rsidR="00071784" w:rsidRPr="002F236E" w:rsidRDefault="00071784" w:rsidP="00071784">
                      <w:pPr>
                        <w:pStyle w:val="Caption"/>
                        <w:rPr>
                          <w:b/>
                          <w:bCs/>
                        </w:rPr>
                      </w:pPr>
                      <w:bookmarkStart w:id="196" w:name="_Ref93852168"/>
                      <w:bookmarkStart w:id="197" w:name="_Toc509349822"/>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18</w:t>
                      </w:r>
                      <w:r>
                        <w:fldChar w:fldCharType="end"/>
                      </w:r>
                      <w:bookmarkEnd w:id="196"/>
                      <w:r>
                        <w:t xml:space="preserve">  Structure of Land Use Net Emissions</w:t>
                      </w:r>
                      <w:bookmarkEnd w:id="197"/>
                    </w:p>
                    <w:p w:rsidR="00071784" w:rsidRPr="006C5F8F" w:rsidRDefault="008A3A34" w:rsidP="00071784">
                      <w:r w:rsidRPr="008A3A34">
                        <w:drawing>
                          <wp:inline distT="0" distB="0" distL="0" distR="0" wp14:anchorId="69DB46D5" wp14:editId="5CD2D5F5">
                            <wp:extent cx="5283200" cy="237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83200" cy="2374900"/>
                                    </a:xfrm>
                                    <a:prstGeom prst="rect">
                                      <a:avLst/>
                                    </a:prstGeom>
                                  </pic:spPr>
                                </pic:pic>
                              </a:graphicData>
                            </a:graphic>
                          </wp:inline>
                        </w:drawing>
                      </w:r>
                    </w:p>
                  </w:txbxContent>
                </v:textbox>
                <w10:wrap type="square"/>
              </v:shape>
            </w:pict>
          </mc:Fallback>
        </mc:AlternateContent>
      </w:r>
      <w:r>
        <w:br w:type="page"/>
      </w:r>
      <w:r>
        <w:rPr>
          <w:noProof/>
        </w:rPr>
        <mc:AlternateContent>
          <mc:Choice Requires="wps">
            <w:drawing>
              <wp:anchor distT="0" distB="0" distL="114300" distR="114300" simplePos="0" relativeHeight="251678208" behindDoc="0" locked="0" layoutInCell="1" allowOverlap="1" wp14:anchorId="012B49BB" wp14:editId="74B830D8">
                <wp:simplePos x="0" y="0"/>
                <wp:positionH relativeFrom="column">
                  <wp:posOffset>38100</wp:posOffset>
                </wp:positionH>
                <wp:positionV relativeFrom="paragraph">
                  <wp:posOffset>198755</wp:posOffset>
                </wp:positionV>
                <wp:extent cx="6400800" cy="4830445"/>
                <wp:effectExtent l="0" t="0" r="0" b="0"/>
                <wp:wrapSquare wrapText="bothSides"/>
                <wp:docPr id="99"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00800" cy="483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784" w:rsidRPr="002F236E" w:rsidRDefault="00071784" w:rsidP="00071784">
                            <w:pPr>
                              <w:pStyle w:val="Caption"/>
                              <w:rPr>
                                <w:b/>
                                <w:bCs/>
                              </w:rPr>
                            </w:pPr>
                            <w:bookmarkStart w:id="198" w:name="_Ref495699558"/>
                            <w:bookmarkStart w:id="199" w:name="_Toc509349823"/>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19</w:t>
                            </w:r>
                            <w:r>
                              <w:fldChar w:fldCharType="end"/>
                            </w:r>
                            <w:bookmarkEnd w:id="198"/>
                            <w:r>
                              <w:rPr>
                                <w:szCs w:val="24"/>
                              </w:rPr>
                              <w:t xml:space="preserve">  Structure of</w:t>
                            </w:r>
                            <w:r>
                              <w:t xml:space="preserve"> Land Use Net Emissions with AF</w:t>
                            </w:r>
                            <w:bookmarkEnd w:id="199"/>
                          </w:p>
                          <w:p w:rsidR="00071784" w:rsidRPr="006C5F8F" w:rsidRDefault="00071784" w:rsidP="00071784">
                            <w:r w:rsidRPr="00E86D40">
                              <w:rPr>
                                <w:noProof/>
                              </w:rPr>
                              <w:drawing>
                                <wp:inline distT="0" distB="0" distL="0" distR="0" wp14:anchorId="32B7C086" wp14:editId="4E619CFC">
                                  <wp:extent cx="5676900" cy="2895600"/>
                                  <wp:effectExtent l="0" t="0" r="0" b="0"/>
                                  <wp:docPr id="9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6900" cy="28956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49BB" id="Text Box 788" o:spid="_x0000_s1045" type="#_x0000_t202" style="position:absolute;margin-left:3pt;margin-top:15.65pt;width:7in;height:380.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" filled="f" stroked="f">
                <v:path arrowok="t"/>
                <v:textbox inset=",7.2pt,,7.2pt">
                  <w:txbxContent>
                    <w:p w:rsidR="00071784" w:rsidRPr="002F236E" w:rsidRDefault="00071784" w:rsidP="00071784">
                      <w:pPr>
                        <w:pStyle w:val="Caption"/>
                        <w:rPr>
                          <w:b/>
                          <w:bCs/>
                        </w:rPr>
                      </w:pPr>
                      <w:bookmarkStart w:id="200" w:name="_Ref495699558"/>
                      <w:bookmarkStart w:id="201" w:name="_Toc509349823"/>
                      <w:r>
                        <w:t xml:space="preserve">Figure </w:t>
                      </w:r>
                      <w:r>
                        <w:fldChar w:fldCharType="begin"/>
                      </w:r>
                      <w:r>
                        <w:instrText xml:space="preserve"> STYLEREF 1 \s </w:instrText>
                      </w:r>
                      <w:r>
                        <w:fldChar w:fldCharType="separate"/>
                      </w:r>
                      <w:r>
                        <w:rPr>
                          <w:noProof/>
                        </w:rPr>
                        <w:t>3</w:t>
                      </w:r>
                      <w:r>
                        <w:fldChar w:fldCharType="end"/>
                      </w:r>
                      <w:r>
                        <w:t>.</w:t>
                      </w:r>
                      <w:r>
                        <w:fldChar w:fldCharType="begin"/>
                      </w:r>
                      <w:r>
                        <w:instrText xml:space="preserve"> SEQ Figure \* ARABIC \s 1 </w:instrText>
                      </w:r>
                      <w:r>
                        <w:fldChar w:fldCharType="separate"/>
                      </w:r>
                      <w:r>
                        <w:rPr>
                          <w:noProof/>
                        </w:rPr>
                        <w:t>19</w:t>
                      </w:r>
                      <w:r>
                        <w:fldChar w:fldCharType="end"/>
                      </w:r>
                      <w:bookmarkEnd w:id="200"/>
                      <w:r>
                        <w:rPr>
                          <w:szCs w:val="24"/>
                        </w:rPr>
                        <w:t xml:space="preserve">  Structure of</w:t>
                      </w:r>
                      <w:r>
                        <w:t xml:space="preserve"> Land Use Net Emissions with AF</w:t>
                      </w:r>
                      <w:bookmarkEnd w:id="201"/>
                    </w:p>
                    <w:p w:rsidR="00071784" w:rsidRPr="006C5F8F" w:rsidRDefault="00071784" w:rsidP="00071784">
                      <w:r w:rsidRPr="00E86D40">
                        <w:rPr>
                          <w:noProof/>
                        </w:rPr>
                        <w:drawing>
                          <wp:inline distT="0" distB="0" distL="0" distR="0" wp14:anchorId="32B7C086" wp14:editId="4E619CFC">
                            <wp:extent cx="5676900" cy="2895600"/>
                            <wp:effectExtent l="0" t="0" r="0" b="0"/>
                            <wp:docPr id="98"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76900" cy="2895600"/>
                                    </a:xfrm>
                                    <a:prstGeom prst="rect">
                                      <a:avLst/>
                                    </a:prstGeom>
                                    <a:noFill/>
                                    <a:ln>
                                      <a:noFill/>
                                    </a:ln>
                                  </pic:spPr>
                                </pic:pic>
                              </a:graphicData>
                            </a:graphic>
                          </wp:inline>
                        </w:drawing>
                      </w:r>
                    </w:p>
                  </w:txbxContent>
                </v:textbox>
                <w10:wrap type="square"/>
              </v:shape>
            </w:pict>
          </mc:Fallback>
        </mc:AlternateContent>
      </w:r>
    </w:p>
    <w:tbl>
      <w:tblPr>
        <w:tblW w:w="52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9249"/>
        <w:gridCol w:w="2210"/>
      </w:tblGrid>
      <w:tr w:rsidR="00071784" w:rsidRPr="00624EF7" w:rsidTr="002F6A5C">
        <w:trPr>
          <w:tblHeader/>
        </w:trPr>
        <w:tc>
          <w:tcPr>
            <w:tcW w:w="5000" w:type="pct"/>
            <w:gridSpan w:val="3"/>
            <w:tcBorders>
              <w:top w:val="nil"/>
              <w:left w:val="nil"/>
              <w:right w:val="nil"/>
            </w:tcBorders>
            <w:vAlign w:val="center"/>
          </w:tcPr>
          <w:p w:rsidR="00071784" w:rsidRPr="00624EF7" w:rsidRDefault="00071784" w:rsidP="002F6A5C">
            <w:pPr>
              <w:pStyle w:val="Caption"/>
              <w:rPr>
                <w:b/>
              </w:rPr>
            </w:pPr>
            <w:bookmarkStart w:id="202" w:name="_Toc509349892"/>
            <w:r w:rsidRPr="00624EF7">
              <w:t xml:space="preserve">Table </w:t>
            </w:r>
            <w:r>
              <w:fldChar w:fldCharType="begin"/>
            </w:r>
            <w:r>
              <w:instrText xml:space="preserve"> STYLEREF 1 \s </w:instrText>
            </w:r>
            <w:r>
              <w:fldChar w:fldCharType="separate"/>
            </w:r>
            <w:r>
              <w:rPr>
                <w:noProof/>
              </w:rPr>
              <w:t>3</w:t>
            </w:r>
            <w:r>
              <w:fldChar w:fldCharType="end"/>
            </w:r>
            <w:r>
              <w:noBreakHyphen/>
            </w:r>
            <w:r>
              <w:fldChar w:fldCharType="begin"/>
            </w:r>
            <w:r>
              <w:instrText xml:space="preserve"> SEQ Table \* ARABIC \s 1 </w:instrText>
            </w:r>
            <w:r>
              <w:fldChar w:fldCharType="separate"/>
            </w:r>
            <w:r>
              <w:rPr>
                <w:noProof/>
              </w:rPr>
              <w:t>30</w:t>
            </w:r>
            <w:r>
              <w:fldChar w:fldCharType="end"/>
            </w:r>
            <w:r>
              <w:t xml:space="preserve"> Land Use</w:t>
            </w:r>
            <w:r w:rsidRPr="00624EF7">
              <w:t xml:space="preserve"> Parameters</w:t>
            </w:r>
            <w:bookmarkEnd w:id="202"/>
          </w:p>
        </w:tc>
      </w:tr>
      <w:tr w:rsidR="00071784" w:rsidRPr="00624EF7" w:rsidTr="002F6A5C">
        <w:trPr>
          <w:tblHeader/>
        </w:trPr>
        <w:tc>
          <w:tcPr>
            <w:tcW w:w="961" w:type="pct"/>
            <w:vAlign w:val="center"/>
          </w:tcPr>
          <w:p w:rsidR="00071784" w:rsidRPr="00624EF7" w:rsidRDefault="00071784" w:rsidP="002F6A5C">
            <w:pPr>
              <w:pStyle w:val="List"/>
              <w:rPr>
                <w:sz w:val="24"/>
              </w:rPr>
            </w:pPr>
            <w:r w:rsidRPr="00624EF7">
              <w:rPr>
                <w:sz w:val="24"/>
              </w:rPr>
              <w:t>Parameter</w:t>
            </w:r>
          </w:p>
        </w:tc>
        <w:tc>
          <w:tcPr>
            <w:tcW w:w="3260" w:type="pct"/>
            <w:vAlign w:val="center"/>
          </w:tcPr>
          <w:p w:rsidR="00071784" w:rsidRPr="00624EF7" w:rsidRDefault="00071784" w:rsidP="002F6A5C">
            <w:pPr>
              <w:pStyle w:val="List2"/>
              <w:rPr>
                <w:b/>
                <w:sz w:val="24"/>
                <w:szCs w:val="24"/>
              </w:rPr>
            </w:pPr>
            <w:r w:rsidRPr="00624EF7">
              <w:rPr>
                <w:b/>
                <w:sz w:val="24"/>
                <w:szCs w:val="24"/>
              </w:rPr>
              <w:t>Definition</w:t>
            </w:r>
          </w:p>
        </w:tc>
        <w:tc>
          <w:tcPr>
            <w:tcW w:w="779" w:type="pct"/>
            <w:vAlign w:val="center"/>
          </w:tcPr>
          <w:p w:rsidR="00071784" w:rsidRPr="00624EF7" w:rsidRDefault="00071784" w:rsidP="002F6A5C">
            <w:pPr>
              <w:pStyle w:val="List2"/>
              <w:rPr>
                <w:b/>
                <w:sz w:val="24"/>
                <w:szCs w:val="24"/>
              </w:rPr>
            </w:pPr>
            <w:r w:rsidRPr="00624EF7">
              <w:rPr>
                <w:b/>
                <w:sz w:val="24"/>
                <w:szCs w:val="24"/>
              </w:rPr>
              <w:t>Units</w:t>
            </w:r>
          </w:p>
        </w:tc>
      </w:tr>
      <w:tr w:rsidR="00071784" w:rsidRPr="00624EF7" w:rsidTr="002F6A5C">
        <w:tc>
          <w:tcPr>
            <w:tcW w:w="961" w:type="pct"/>
            <w:vAlign w:val="center"/>
          </w:tcPr>
          <w:p w:rsidR="00071784" w:rsidRPr="00624EF7" w:rsidRDefault="00071784" w:rsidP="002F6A5C">
            <w:pPr>
              <w:pStyle w:val="List"/>
              <w:rPr>
                <w:sz w:val="24"/>
              </w:rPr>
            </w:pPr>
            <w:r w:rsidRPr="00C17C39">
              <w:rPr>
                <w:sz w:val="24"/>
              </w:rPr>
              <w:t>COP region alloc CO2 land use emissions</w:t>
            </w:r>
            <w:r w:rsidRPr="00624EF7">
              <w:rPr>
                <w:sz w:val="24"/>
              </w:rPr>
              <w:t xml:space="preserve"> [COP]</w:t>
            </w:r>
            <w:r>
              <w:rPr>
                <w:sz w:val="24"/>
              </w:rPr>
              <w:t xml:space="preserve"> (data model)</w:t>
            </w:r>
          </w:p>
        </w:tc>
        <w:tc>
          <w:tcPr>
            <w:tcW w:w="3260" w:type="pct"/>
            <w:vAlign w:val="center"/>
          </w:tcPr>
          <w:p w:rsidR="00071784" w:rsidRPr="00EC7BCD" w:rsidRDefault="00071784" w:rsidP="002F6A5C">
            <w:pPr>
              <w:pStyle w:val="List2"/>
              <w:rPr>
                <w:sz w:val="24"/>
                <w:szCs w:val="24"/>
              </w:rPr>
            </w:pPr>
            <w:r w:rsidRPr="00EC7BCD">
              <w:rPr>
                <w:sz w:val="24"/>
                <w:szCs w:val="24"/>
              </w:rPr>
              <w:t>Converts historical data through 2015 (Houghton and Nassikas, 2017) for each country as TgC/Year to GtonsCO2/year and aggregates those data to the 20 COP blocs.</w:t>
            </w:r>
          </w:p>
        </w:tc>
        <w:tc>
          <w:tcPr>
            <w:tcW w:w="779" w:type="pct"/>
            <w:vAlign w:val="center"/>
          </w:tcPr>
          <w:p w:rsidR="00071784" w:rsidRPr="00624EF7" w:rsidRDefault="00071784" w:rsidP="002F6A5C">
            <w:pPr>
              <w:pStyle w:val="List2"/>
              <w:rPr>
                <w:sz w:val="24"/>
                <w:szCs w:val="24"/>
              </w:rPr>
            </w:pPr>
            <w:r w:rsidRPr="00624EF7">
              <w:rPr>
                <w:sz w:val="24"/>
                <w:szCs w:val="24"/>
              </w:rPr>
              <w:t>GtonsCO2/year</w:t>
            </w:r>
          </w:p>
        </w:tc>
      </w:tr>
      <w:tr w:rsidR="00071784" w:rsidRPr="00624EF7" w:rsidTr="002F6A5C">
        <w:tc>
          <w:tcPr>
            <w:tcW w:w="961" w:type="pct"/>
            <w:vAlign w:val="center"/>
          </w:tcPr>
          <w:p w:rsidR="00071784" w:rsidRPr="00624EF7" w:rsidRDefault="00071784" w:rsidP="002F6A5C">
            <w:pPr>
              <w:pStyle w:val="List"/>
              <w:rPr>
                <w:sz w:val="24"/>
              </w:rPr>
            </w:pPr>
            <w:r w:rsidRPr="00C17C39">
              <w:rPr>
                <w:sz w:val="24"/>
              </w:rPr>
              <w:t>COP region alloc CO2 land use sinks</w:t>
            </w:r>
            <w:r w:rsidRPr="00624EF7">
              <w:rPr>
                <w:sz w:val="24"/>
              </w:rPr>
              <w:t>[COP]</w:t>
            </w:r>
            <w:r>
              <w:rPr>
                <w:sz w:val="24"/>
              </w:rPr>
              <w:t xml:space="preserve"> (data model)</w:t>
            </w:r>
          </w:p>
        </w:tc>
        <w:tc>
          <w:tcPr>
            <w:tcW w:w="3260" w:type="pct"/>
            <w:vAlign w:val="center"/>
          </w:tcPr>
          <w:p w:rsidR="00071784" w:rsidRPr="00EC7BCD" w:rsidRDefault="00071784" w:rsidP="002F6A5C">
            <w:pPr>
              <w:pStyle w:val="List2"/>
              <w:rPr>
                <w:sz w:val="24"/>
                <w:szCs w:val="24"/>
              </w:rPr>
            </w:pPr>
            <w:r w:rsidRPr="00EC7BCD">
              <w:rPr>
                <w:sz w:val="24"/>
                <w:szCs w:val="24"/>
              </w:rPr>
              <w:t>Converts historical data through 2015 (Houghton and Nassikas, 2017) for each country as TgC/Year to GtonsCO2/year and aggregates those data to the 20 COP blocs</w:t>
            </w:r>
          </w:p>
        </w:tc>
        <w:tc>
          <w:tcPr>
            <w:tcW w:w="779" w:type="pct"/>
            <w:vAlign w:val="center"/>
          </w:tcPr>
          <w:p w:rsidR="00071784" w:rsidRPr="00624EF7" w:rsidRDefault="00071784" w:rsidP="002F6A5C">
            <w:pPr>
              <w:pStyle w:val="List3"/>
              <w:rPr>
                <w:sz w:val="24"/>
              </w:rPr>
            </w:pPr>
            <w:r w:rsidRPr="00624EF7">
              <w:rPr>
                <w:sz w:val="24"/>
              </w:rPr>
              <w:t>GtonsCO2/year</w:t>
            </w:r>
          </w:p>
        </w:tc>
      </w:tr>
      <w:tr w:rsidR="00071784" w:rsidRPr="00624EF7" w:rsidTr="002F6A5C">
        <w:tc>
          <w:tcPr>
            <w:tcW w:w="961" w:type="pct"/>
            <w:vAlign w:val="center"/>
          </w:tcPr>
          <w:p w:rsidR="00071784" w:rsidRPr="00624EF7" w:rsidRDefault="00071784" w:rsidP="002F6A5C">
            <w:pPr>
              <w:pStyle w:val="List"/>
              <w:rPr>
                <w:sz w:val="24"/>
              </w:rPr>
            </w:pPr>
            <w:r w:rsidRPr="008C4188">
              <w:rPr>
                <w:sz w:val="24"/>
              </w:rPr>
              <w:t>CO2 land use</w:t>
            </w:r>
            <w:r>
              <w:rPr>
                <w:sz w:val="24"/>
              </w:rPr>
              <w:t xml:space="preserve"> net</w:t>
            </w:r>
            <w:r w:rsidRPr="008C4188">
              <w:rPr>
                <w:sz w:val="24"/>
              </w:rPr>
              <w:t xml:space="preserve"> emissions </w:t>
            </w:r>
            <w:r w:rsidRPr="00624EF7">
              <w:rPr>
                <w:sz w:val="24"/>
              </w:rPr>
              <w:t>[COP]</w:t>
            </w:r>
          </w:p>
        </w:tc>
        <w:tc>
          <w:tcPr>
            <w:tcW w:w="3260" w:type="pct"/>
            <w:vAlign w:val="center"/>
          </w:tcPr>
          <w:p w:rsidR="00071784" w:rsidRDefault="00071784" w:rsidP="002F6A5C">
            <w:pPr>
              <w:pStyle w:val="List2"/>
              <w:rPr>
                <w:sz w:val="24"/>
                <w:szCs w:val="24"/>
              </w:rPr>
            </w:pPr>
            <w:r>
              <w:rPr>
                <w:sz w:val="24"/>
                <w:szCs w:val="24"/>
              </w:rPr>
              <w:t>This is the value included in the reporting of total GHG emissions, accounting for RS land use sinks but not accounting for removals from additional sequestration.</w:t>
            </w:r>
          </w:p>
          <w:p w:rsidR="00071784" w:rsidRDefault="00071784" w:rsidP="002F6A5C">
            <w:pPr>
              <w:pStyle w:val="List2"/>
              <w:rPr>
                <w:sz w:val="24"/>
                <w:szCs w:val="24"/>
              </w:rPr>
            </w:pPr>
          </w:p>
          <w:p w:rsidR="00071784" w:rsidRPr="00624EF7" w:rsidRDefault="00071784" w:rsidP="002F6A5C">
            <w:pPr>
              <w:pStyle w:val="List2"/>
              <w:rPr>
                <w:sz w:val="24"/>
                <w:szCs w:val="24"/>
              </w:rPr>
            </w:pPr>
            <w:r w:rsidRPr="00BF350B">
              <w:rPr>
                <w:sz w:val="24"/>
                <w:szCs w:val="24"/>
              </w:rPr>
              <w:t>IF THEN ELSE(Input Mode for each group=4 :AND: Use total CO2 :AND:Time&gt;=Year to start GHG projections, 0, CO2 Land use gross emissions[COP]- CO2 Land use sinks[COP])</w:t>
            </w:r>
          </w:p>
        </w:tc>
        <w:tc>
          <w:tcPr>
            <w:tcW w:w="779" w:type="pct"/>
            <w:vAlign w:val="center"/>
          </w:tcPr>
          <w:p w:rsidR="00071784" w:rsidRPr="00624EF7" w:rsidRDefault="00071784" w:rsidP="002F6A5C">
            <w:pPr>
              <w:pStyle w:val="List3"/>
              <w:rPr>
                <w:sz w:val="24"/>
              </w:rPr>
            </w:pPr>
            <w:r w:rsidRPr="00624EF7">
              <w:rPr>
                <w:sz w:val="24"/>
              </w:rPr>
              <w:t>GtonsCO2/year</w:t>
            </w:r>
          </w:p>
        </w:tc>
      </w:tr>
      <w:tr w:rsidR="00071784" w:rsidRPr="00624EF7" w:rsidTr="002F6A5C">
        <w:tc>
          <w:tcPr>
            <w:tcW w:w="961" w:type="pct"/>
            <w:vAlign w:val="center"/>
          </w:tcPr>
          <w:p w:rsidR="00071784" w:rsidRPr="00624EF7" w:rsidRDefault="00071784" w:rsidP="002F6A5C">
            <w:pPr>
              <w:pStyle w:val="List"/>
              <w:rPr>
                <w:sz w:val="24"/>
              </w:rPr>
            </w:pPr>
            <w:r w:rsidRPr="008C4188">
              <w:rPr>
                <w:sz w:val="24"/>
              </w:rPr>
              <w:t xml:space="preserve">Global CO2 land use </w:t>
            </w:r>
            <w:r>
              <w:rPr>
                <w:sz w:val="24"/>
              </w:rPr>
              <w:t xml:space="preserve">net </w:t>
            </w:r>
            <w:r w:rsidRPr="008C4188">
              <w:rPr>
                <w:sz w:val="24"/>
              </w:rPr>
              <w:t>emissions</w:t>
            </w:r>
          </w:p>
        </w:tc>
        <w:tc>
          <w:tcPr>
            <w:tcW w:w="3260" w:type="pct"/>
            <w:vAlign w:val="center"/>
          </w:tcPr>
          <w:p w:rsidR="00071784" w:rsidRPr="00624EF7" w:rsidRDefault="00071784" w:rsidP="002F6A5C">
            <w:pPr>
              <w:pStyle w:val="List2"/>
              <w:rPr>
                <w:sz w:val="24"/>
                <w:szCs w:val="24"/>
              </w:rPr>
            </w:pPr>
            <w:r w:rsidRPr="001A7633">
              <w:rPr>
                <w:sz w:val="24"/>
                <w:szCs w:val="24"/>
              </w:rPr>
              <w:t xml:space="preserve">Annual global net emissions of CO2 from land use as sum of that from each COP bloc.  However, if </w:t>
            </w:r>
            <w:r w:rsidRPr="001A7633">
              <w:rPr>
                <w:i/>
                <w:sz w:val="24"/>
                <w:szCs w:val="24"/>
              </w:rPr>
              <w:t>Choose RS</w:t>
            </w:r>
            <w:r w:rsidRPr="001A7633">
              <w:rPr>
                <w:sz w:val="24"/>
                <w:szCs w:val="24"/>
              </w:rPr>
              <w:t xml:space="preserve"> = 1</w:t>
            </w:r>
            <w:r>
              <w:rPr>
                <w:sz w:val="24"/>
                <w:szCs w:val="24"/>
              </w:rPr>
              <w:t xml:space="preserve"> or </w:t>
            </w:r>
            <w:r w:rsidRPr="001A7633">
              <w:rPr>
                <w:i/>
                <w:sz w:val="24"/>
                <w:szCs w:val="24"/>
              </w:rPr>
              <w:t>Test RCP for nonCO2FF GHGs</w:t>
            </w:r>
            <w:r>
              <w:rPr>
                <w:sz w:val="24"/>
                <w:szCs w:val="24"/>
              </w:rPr>
              <w:t xml:space="preserve"> = 1</w:t>
            </w:r>
            <w:r w:rsidRPr="001A7633">
              <w:rPr>
                <w:sz w:val="24"/>
                <w:szCs w:val="24"/>
              </w:rPr>
              <w:t>, the global emissions for the selected RCP scenario overrides that sum</w:t>
            </w:r>
            <w:r>
              <w:rPr>
                <w:sz w:val="24"/>
                <w:szCs w:val="24"/>
              </w:rPr>
              <w:t xml:space="preserve"> for projections</w:t>
            </w:r>
            <w:r w:rsidRPr="001A7633">
              <w:rPr>
                <w:sz w:val="24"/>
                <w:szCs w:val="24"/>
              </w:rPr>
              <w:t>.</w:t>
            </w:r>
          </w:p>
          <w:p w:rsidR="00071784" w:rsidRPr="00624EF7" w:rsidRDefault="00071784" w:rsidP="002F6A5C">
            <w:pPr>
              <w:pStyle w:val="List2"/>
              <w:rPr>
                <w:sz w:val="24"/>
                <w:szCs w:val="24"/>
              </w:rPr>
            </w:pPr>
          </w:p>
          <w:p w:rsidR="00071784" w:rsidRPr="00624EF7" w:rsidRDefault="00071784" w:rsidP="002F6A5C">
            <w:pPr>
              <w:pStyle w:val="List2"/>
              <w:rPr>
                <w:sz w:val="24"/>
                <w:szCs w:val="24"/>
              </w:rPr>
            </w:pPr>
            <w:r w:rsidRPr="00234519">
              <w:rPr>
                <w:sz w:val="24"/>
                <w:szCs w:val="24"/>
              </w:rPr>
              <w:t>IF THEN ELSE((Choose RS=1 :OR: Test RCP for nonCO2FF GHGs) :AND: Time&gt;Year to land use emissions forecast,Selected RCP CO2 land use emissions[World],SUM(CO2 land use net emissions[COP!]))</w:t>
            </w:r>
          </w:p>
        </w:tc>
        <w:tc>
          <w:tcPr>
            <w:tcW w:w="779" w:type="pct"/>
            <w:vAlign w:val="center"/>
          </w:tcPr>
          <w:p w:rsidR="00071784" w:rsidRPr="00624EF7" w:rsidRDefault="00071784" w:rsidP="002F6A5C">
            <w:pPr>
              <w:pStyle w:val="List3"/>
              <w:rPr>
                <w:sz w:val="24"/>
              </w:rPr>
            </w:pPr>
            <w:r w:rsidRPr="00624EF7">
              <w:rPr>
                <w:sz w:val="24"/>
              </w:rPr>
              <w:t>GtonsCO2/year</w:t>
            </w:r>
          </w:p>
        </w:tc>
      </w:tr>
      <w:tr w:rsidR="00071784" w:rsidRPr="00624EF7" w:rsidTr="002F6A5C">
        <w:tc>
          <w:tcPr>
            <w:tcW w:w="961" w:type="pct"/>
            <w:vAlign w:val="center"/>
          </w:tcPr>
          <w:p w:rsidR="00071784" w:rsidRPr="00624EF7" w:rsidRDefault="00071784" w:rsidP="002F6A5C">
            <w:pPr>
              <w:pStyle w:val="List"/>
              <w:rPr>
                <w:sz w:val="24"/>
              </w:rPr>
            </w:pPr>
            <w:r w:rsidRPr="00624EF7">
              <w:rPr>
                <w:sz w:val="24"/>
              </w:rPr>
              <w:t xml:space="preserve">Rate of change of </w:t>
            </w:r>
            <w:r>
              <w:rPr>
                <w:sz w:val="24"/>
              </w:rPr>
              <w:t>land use</w:t>
            </w:r>
            <w:r w:rsidRPr="00624EF7">
              <w:rPr>
                <w:sz w:val="24"/>
              </w:rPr>
              <w:t>[COP]</w:t>
            </w:r>
          </w:p>
        </w:tc>
        <w:tc>
          <w:tcPr>
            <w:tcW w:w="3260" w:type="pct"/>
            <w:vAlign w:val="center"/>
          </w:tcPr>
          <w:p w:rsidR="00071784" w:rsidRPr="00624EF7" w:rsidRDefault="00071784" w:rsidP="002F6A5C">
            <w:pPr>
              <w:pStyle w:val="List2"/>
              <w:rPr>
                <w:sz w:val="24"/>
                <w:szCs w:val="24"/>
              </w:rPr>
            </w:pPr>
            <w:r w:rsidRPr="00624EF7">
              <w:rPr>
                <w:sz w:val="24"/>
                <w:szCs w:val="24"/>
              </w:rPr>
              <w:t xml:space="preserve">Calculates the rate of change of the </w:t>
            </w:r>
            <w:r>
              <w:rPr>
                <w:sz w:val="24"/>
                <w:szCs w:val="24"/>
              </w:rPr>
              <w:t>land use</w:t>
            </w:r>
            <w:r w:rsidRPr="00624EF7">
              <w:rPr>
                <w:sz w:val="24"/>
                <w:szCs w:val="24"/>
              </w:rPr>
              <w:t xml:space="preserve"> trajectory for each COP bloc:</w:t>
            </w:r>
          </w:p>
          <w:p w:rsidR="00071784" w:rsidRPr="00624EF7" w:rsidRDefault="00071784" w:rsidP="002F6A5C">
            <w:pPr>
              <w:pStyle w:val="List2"/>
              <w:rPr>
                <w:sz w:val="24"/>
                <w:szCs w:val="24"/>
              </w:rPr>
            </w:pPr>
          </w:p>
          <w:p w:rsidR="00071784" w:rsidRPr="00624EF7" w:rsidRDefault="00071784" w:rsidP="002F6A5C">
            <w:pPr>
              <w:pStyle w:val="List2"/>
              <w:rPr>
                <w:sz w:val="24"/>
                <w:szCs w:val="24"/>
              </w:rPr>
            </w:pPr>
            <w:r w:rsidRPr="008C4188">
              <w:rPr>
                <w:sz w:val="24"/>
                <w:szCs w:val="24"/>
              </w:rPr>
              <w:t>FRAC TREND(CO2 land use emissions[COP],One year)</w:t>
            </w:r>
          </w:p>
          <w:p w:rsidR="00071784" w:rsidRPr="00624EF7" w:rsidRDefault="00071784" w:rsidP="002F6A5C">
            <w:pPr>
              <w:pStyle w:val="List2"/>
              <w:rPr>
                <w:sz w:val="24"/>
                <w:szCs w:val="24"/>
              </w:rPr>
            </w:pPr>
            <w:r w:rsidRPr="00624EF7">
              <w:rPr>
                <w:sz w:val="24"/>
                <w:szCs w:val="24"/>
              </w:rPr>
              <w:t>See Macro detail for FRAC TREND (</w:t>
            </w:r>
            <w:r w:rsidRPr="00624EF7">
              <w:rPr>
                <w:sz w:val="24"/>
                <w:szCs w:val="24"/>
              </w:rPr>
              <w:fldChar w:fldCharType="begin"/>
            </w:r>
            <w:r w:rsidRPr="00624EF7">
              <w:rPr>
                <w:sz w:val="24"/>
                <w:szCs w:val="24"/>
              </w:rPr>
              <w:instrText xml:space="preserve"> REF _Ref157492058 \h </w:instrText>
            </w:r>
            <w:r w:rsidRPr="00624EF7">
              <w:rPr>
                <w:sz w:val="24"/>
                <w:szCs w:val="24"/>
              </w:rPr>
            </w:r>
            <w:r w:rsidRPr="00624EF7">
              <w:rPr>
                <w:sz w:val="24"/>
                <w:szCs w:val="24"/>
              </w:rPr>
              <w:instrText xml:space="preserve"> \* MERGEFORMAT </w:instrText>
            </w:r>
            <w:r w:rsidRPr="00624EF7">
              <w:rPr>
                <w:sz w:val="24"/>
                <w:szCs w:val="24"/>
              </w:rPr>
              <w:fldChar w:fldCharType="separate"/>
            </w:r>
            <w:r w:rsidRPr="006E6C3D">
              <w:rPr>
                <w:sz w:val="24"/>
                <w:szCs w:val="24"/>
              </w:rPr>
              <w:t xml:space="preserve">Table </w:t>
            </w:r>
            <w:r w:rsidRPr="006E6C3D">
              <w:rPr>
                <w:noProof/>
                <w:sz w:val="24"/>
                <w:szCs w:val="24"/>
              </w:rPr>
              <w:t>3</w:t>
            </w:r>
            <w:r w:rsidRPr="006E6C3D">
              <w:rPr>
                <w:noProof/>
                <w:sz w:val="24"/>
                <w:szCs w:val="24"/>
              </w:rPr>
              <w:noBreakHyphen/>
              <w:t>7</w:t>
            </w:r>
            <w:r w:rsidRPr="00624EF7">
              <w:rPr>
                <w:sz w:val="24"/>
                <w:szCs w:val="24"/>
              </w:rPr>
              <w:fldChar w:fldCharType="end"/>
            </w:r>
            <w:r w:rsidRPr="00624EF7">
              <w:rPr>
                <w:sz w:val="24"/>
                <w:szCs w:val="24"/>
              </w:rPr>
              <w:t>)</w:t>
            </w:r>
          </w:p>
        </w:tc>
        <w:tc>
          <w:tcPr>
            <w:tcW w:w="779" w:type="pct"/>
            <w:vAlign w:val="center"/>
          </w:tcPr>
          <w:p w:rsidR="00071784" w:rsidRPr="00624EF7" w:rsidRDefault="00071784" w:rsidP="002F6A5C">
            <w:pPr>
              <w:pStyle w:val="List3"/>
              <w:rPr>
                <w:sz w:val="24"/>
              </w:rPr>
            </w:pPr>
            <w:r w:rsidRPr="00624EF7">
              <w:rPr>
                <w:sz w:val="24"/>
              </w:rPr>
              <w:t>1/year</w:t>
            </w:r>
          </w:p>
        </w:tc>
      </w:tr>
      <w:tr w:rsidR="00071784" w:rsidRPr="00624EF7" w:rsidTr="002F6A5C">
        <w:tc>
          <w:tcPr>
            <w:tcW w:w="961" w:type="pct"/>
            <w:vAlign w:val="center"/>
          </w:tcPr>
          <w:p w:rsidR="00071784" w:rsidRPr="00624EF7" w:rsidRDefault="00071784" w:rsidP="002F6A5C">
            <w:pPr>
              <w:pStyle w:val="List"/>
              <w:rPr>
                <w:sz w:val="24"/>
              </w:rPr>
            </w:pPr>
            <w:r>
              <w:rPr>
                <w:sz w:val="24"/>
              </w:rPr>
              <w:t>CO2 land use net emissions with</w:t>
            </w:r>
            <w:r w:rsidRPr="008C4188">
              <w:rPr>
                <w:sz w:val="24"/>
              </w:rPr>
              <w:t xml:space="preserve"> AF </w:t>
            </w:r>
            <w:r w:rsidRPr="00624EF7">
              <w:rPr>
                <w:sz w:val="24"/>
              </w:rPr>
              <w:t>[COP]</w:t>
            </w:r>
          </w:p>
        </w:tc>
        <w:tc>
          <w:tcPr>
            <w:tcW w:w="3260" w:type="pct"/>
            <w:vAlign w:val="center"/>
          </w:tcPr>
          <w:p w:rsidR="00071784" w:rsidRPr="00624EF7" w:rsidRDefault="00071784" w:rsidP="002F6A5C">
            <w:pPr>
              <w:pStyle w:val="List2"/>
              <w:rPr>
                <w:sz w:val="24"/>
                <w:szCs w:val="24"/>
              </w:rPr>
            </w:pPr>
            <w:r w:rsidRPr="00624EF7">
              <w:rPr>
                <w:sz w:val="24"/>
                <w:szCs w:val="24"/>
              </w:rPr>
              <w:t xml:space="preserve">Calculates the net </w:t>
            </w:r>
            <w:r>
              <w:rPr>
                <w:sz w:val="24"/>
                <w:szCs w:val="24"/>
              </w:rPr>
              <w:t xml:space="preserve">land use emissions for CO2 reporting minus the net removals from afforestation, </w:t>
            </w:r>
            <w:r w:rsidRPr="007D3857">
              <w:rPr>
                <w:sz w:val="24"/>
                <w:szCs w:val="24"/>
              </w:rPr>
              <w:t xml:space="preserve">defined in </w:t>
            </w:r>
            <w:r w:rsidR="007D3857" w:rsidRPr="007D3857">
              <w:rPr>
                <w:sz w:val="24"/>
                <w:szCs w:val="24"/>
              </w:rPr>
              <w:t xml:space="preserve">Section </w:t>
            </w:r>
            <w:r w:rsidR="007D3857" w:rsidRPr="007D3857">
              <w:rPr>
                <w:sz w:val="24"/>
                <w:szCs w:val="24"/>
              </w:rPr>
              <w:fldChar w:fldCharType="begin"/>
            </w:r>
            <w:r w:rsidR="007D3857" w:rsidRPr="007D3857">
              <w:rPr>
                <w:sz w:val="24"/>
                <w:szCs w:val="24"/>
              </w:rPr>
              <w:instrText xml:space="preserve"> REF _Ref495766775 \r \h </w:instrText>
            </w:r>
            <w:r w:rsidR="007D3857" w:rsidRPr="007D3857">
              <w:rPr>
                <w:sz w:val="24"/>
                <w:szCs w:val="24"/>
              </w:rPr>
            </w:r>
            <w:r w:rsidR="007D3857">
              <w:rPr>
                <w:sz w:val="24"/>
                <w:szCs w:val="24"/>
              </w:rPr>
              <w:instrText xml:space="preserve"> \* MERGEFORMAT </w:instrText>
            </w:r>
            <w:r w:rsidR="007D3857" w:rsidRPr="007D3857">
              <w:rPr>
                <w:sz w:val="24"/>
                <w:szCs w:val="24"/>
              </w:rPr>
              <w:fldChar w:fldCharType="separate"/>
            </w:r>
            <w:r w:rsidR="007D3857" w:rsidRPr="007D3857">
              <w:rPr>
                <w:sz w:val="24"/>
                <w:szCs w:val="24"/>
              </w:rPr>
              <w:t>3.6</w:t>
            </w:r>
            <w:r w:rsidR="007D3857" w:rsidRPr="007D3857">
              <w:rPr>
                <w:sz w:val="24"/>
                <w:szCs w:val="24"/>
              </w:rPr>
              <w:fldChar w:fldCharType="end"/>
            </w:r>
            <w:r w:rsidRPr="007D3857">
              <w:rPr>
                <w:sz w:val="24"/>
                <w:szCs w:val="24"/>
              </w:rPr>
              <w:t>.  This</w:t>
            </w:r>
            <w:r w:rsidRPr="00624EF7">
              <w:rPr>
                <w:sz w:val="24"/>
                <w:szCs w:val="24"/>
              </w:rPr>
              <w:t xml:space="preserve"> is the value included in the reporting of total CO2eq emissions.</w:t>
            </w:r>
          </w:p>
          <w:p w:rsidR="00071784" w:rsidRPr="00624EF7" w:rsidRDefault="00071784" w:rsidP="002F6A5C">
            <w:pPr>
              <w:pStyle w:val="List2"/>
              <w:rPr>
                <w:sz w:val="24"/>
                <w:szCs w:val="24"/>
              </w:rPr>
            </w:pPr>
          </w:p>
          <w:p w:rsidR="00071784" w:rsidRPr="00624EF7" w:rsidRDefault="00071784" w:rsidP="002F6A5C">
            <w:pPr>
              <w:pStyle w:val="List2"/>
              <w:rPr>
                <w:sz w:val="24"/>
                <w:szCs w:val="24"/>
              </w:rPr>
            </w:pPr>
            <w:r w:rsidRPr="008C4188">
              <w:rPr>
                <w:sz w:val="24"/>
                <w:szCs w:val="24"/>
              </w:rPr>
              <w:t xml:space="preserve">CO2 land use emissions[COP]-AF </w:t>
            </w:r>
            <w:r>
              <w:rPr>
                <w:sz w:val="24"/>
                <w:szCs w:val="24"/>
              </w:rPr>
              <w:t xml:space="preserve">net </w:t>
            </w:r>
            <w:r w:rsidRPr="008C4188">
              <w:rPr>
                <w:sz w:val="24"/>
                <w:szCs w:val="24"/>
              </w:rPr>
              <w:t>removals[COP]</w:t>
            </w:r>
          </w:p>
        </w:tc>
        <w:tc>
          <w:tcPr>
            <w:tcW w:w="779" w:type="pct"/>
            <w:vAlign w:val="center"/>
          </w:tcPr>
          <w:p w:rsidR="00071784" w:rsidRPr="00624EF7" w:rsidRDefault="00071784" w:rsidP="002F6A5C">
            <w:pPr>
              <w:pStyle w:val="List3"/>
              <w:rPr>
                <w:sz w:val="24"/>
              </w:rPr>
            </w:pPr>
            <w:r w:rsidRPr="00624EF7">
              <w:rPr>
                <w:sz w:val="24"/>
              </w:rPr>
              <w:t>GtonsCO2/year</w:t>
            </w:r>
          </w:p>
        </w:tc>
      </w:tr>
      <w:tr w:rsidR="00071784" w:rsidRPr="00624EF7" w:rsidTr="002F6A5C">
        <w:tc>
          <w:tcPr>
            <w:tcW w:w="961" w:type="pct"/>
            <w:vAlign w:val="center"/>
          </w:tcPr>
          <w:p w:rsidR="00071784" w:rsidRPr="00624EF7" w:rsidRDefault="00071784" w:rsidP="002F6A5C">
            <w:pPr>
              <w:pStyle w:val="List"/>
              <w:rPr>
                <w:sz w:val="24"/>
              </w:rPr>
            </w:pPr>
            <w:r w:rsidRPr="008C4188">
              <w:rPr>
                <w:sz w:val="24"/>
              </w:rPr>
              <w:t xml:space="preserve">Global CO2 land use </w:t>
            </w:r>
            <w:r>
              <w:rPr>
                <w:sz w:val="24"/>
              </w:rPr>
              <w:t xml:space="preserve">net </w:t>
            </w:r>
            <w:r w:rsidRPr="008C4188">
              <w:rPr>
                <w:sz w:val="24"/>
              </w:rPr>
              <w:t xml:space="preserve">emissions </w:t>
            </w:r>
            <w:r>
              <w:rPr>
                <w:sz w:val="24"/>
              </w:rPr>
              <w:t>with</w:t>
            </w:r>
            <w:r w:rsidRPr="008C4188">
              <w:rPr>
                <w:sz w:val="24"/>
              </w:rPr>
              <w:t xml:space="preserve"> AF</w:t>
            </w:r>
          </w:p>
        </w:tc>
        <w:tc>
          <w:tcPr>
            <w:tcW w:w="3260" w:type="pct"/>
            <w:vAlign w:val="center"/>
          </w:tcPr>
          <w:p w:rsidR="00071784" w:rsidRPr="00624EF7" w:rsidRDefault="00071784" w:rsidP="002F6A5C">
            <w:pPr>
              <w:pStyle w:val="List2"/>
              <w:rPr>
                <w:sz w:val="24"/>
                <w:szCs w:val="24"/>
              </w:rPr>
            </w:pPr>
            <w:r w:rsidRPr="00624EF7">
              <w:rPr>
                <w:sz w:val="24"/>
                <w:szCs w:val="24"/>
              </w:rPr>
              <w:t xml:space="preserve">The sum of CO2 </w:t>
            </w:r>
            <w:r>
              <w:rPr>
                <w:sz w:val="24"/>
                <w:szCs w:val="24"/>
              </w:rPr>
              <w:t>land use e</w:t>
            </w:r>
            <w:r w:rsidRPr="00624EF7">
              <w:rPr>
                <w:sz w:val="24"/>
                <w:szCs w:val="24"/>
              </w:rPr>
              <w:t xml:space="preserve">missions </w:t>
            </w:r>
            <w:r>
              <w:rPr>
                <w:sz w:val="24"/>
                <w:szCs w:val="24"/>
              </w:rPr>
              <w:t xml:space="preserve">minus AF net removals </w:t>
            </w:r>
            <w:r w:rsidRPr="00624EF7">
              <w:rPr>
                <w:sz w:val="24"/>
                <w:szCs w:val="24"/>
              </w:rPr>
              <w:t>from all COP blocs.  This is the value included in the reporting of total CO2eq emissions.</w:t>
            </w:r>
          </w:p>
          <w:p w:rsidR="00071784" w:rsidRPr="00624EF7" w:rsidRDefault="00071784" w:rsidP="002F6A5C">
            <w:pPr>
              <w:pStyle w:val="List2"/>
              <w:rPr>
                <w:sz w:val="24"/>
                <w:szCs w:val="24"/>
              </w:rPr>
            </w:pPr>
          </w:p>
          <w:p w:rsidR="00071784" w:rsidRPr="00624EF7" w:rsidRDefault="00071784" w:rsidP="002F6A5C">
            <w:pPr>
              <w:pStyle w:val="List2"/>
              <w:rPr>
                <w:sz w:val="24"/>
                <w:szCs w:val="24"/>
              </w:rPr>
            </w:pPr>
            <w:r w:rsidRPr="0079292E">
              <w:rPr>
                <w:sz w:val="24"/>
                <w:szCs w:val="24"/>
              </w:rPr>
              <w:t>SUM(CO2 land use net emissions with AF[COP!])</w:t>
            </w:r>
          </w:p>
        </w:tc>
        <w:tc>
          <w:tcPr>
            <w:tcW w:w="779" w:type="pct"/>
            <w:vAlign w:val="center"/>
          </w:tcPr>
          <w:p w:rsidR="00071784" w:rsidRPr="00624EF7" w:rsidRDefault="00071784" w:rsidP="002F6A5C">
            <w:pPr>
              <w:pStyle w:val="List3"/>
              <w:rPr>
                <w:sz w:val="24"/>
              </w:rPr>
            </w:pPr>
            <w:r w:rsidRPr="00624EF7">
              <w:rPr>
                <w:sz w:val="24"/>
              </w:rPr>
              <w:t>GtonsCO2/year</w:t>
            </w:r>
          </w:p>
        </w:tc>
      </w:tr>
      <w:tr w:rsidR="00071784" w:rsidRPr="00624EF7" w:rsidTr="002F6A5C">
        <w:tc>
          <w:tcPr>
            <w:tcW w:w="961" w:type="pct"/>
            <w:vAlign w:val="center"/>
          </w:tcPr>
          <w:p w:rsidR="00071784" w:rsidRPr="008C4188" w:rsidRDefault="00071784" w:rsidP="002F6A5C">
            <w:pPr>
              <w:pStyle w:val="List"/>
              <w:rPr>
                <w:sz w:val="24"/>
              </w:rPr>
            </w:pPr>
            <w:r w:rsidRPr="00570DD9">
              <w:rPr>
                <w:sz w:val="24"/>
              </w:rPr>
              <w:t xml:space="preserve">Rate of change of CO2 land use </w:t>
            </w:r>
            <w:r>
              <w:rPr>
                <w:sz w:val="24"/>
              </w:rPr>
              <w:t xml:space="preserve">net </w:t>
            </w:r>
            <w:r w:rsidRPr="00570DD9">
              <w:rPr>
                <w:sz w:val="24"/>
              </w:rPr>
              <w:t xml:space="preserve">emissions </w:t>
            </w:r>
            <w:r>
              <w:rPr>
                <w:sz w:val="24"/>
              </w:rPr>
              <w:t>with</w:t>
            </w:r>
            <w:r w:rsidRPr="00570DD9">
              <w:rPr>
                <w:sz w:val="24"/>
              </w:rPr>
              <w:t xml:space="preserve"> AF</w:t>
            </w:r>
            <w:r>
              <w:rPr>
                <w:sz w:val="24"/>
              </w:rPr>
              <w:t>[COP]</w:t>
            </w:r>
          </w:p>
        </w:tc>
        <w:tc>
          <w:tcPr>
            <w:tcW w:w="3260" w:type="pct"/>
            <w:vAlign w:val="center"/>
          </w:tcPr>
          <w:p w:rsidR="00071784" w:rsidRPr="00624EF7" w:rsidRDefault="00071784" w:rsidP="002F6A5C">
            <w:pPr>
              <w:pStyle w:val="List2"/>
              <w:rPr>
                <w:sz w:val="24"/>
                <w:szCs w:val="24"/>
              </w:rPr>
            </w:pPr>
            <w:r w:rsidRPr="00570DD9">
              <w:rPr>
                <w:sz w:val="24"/>
                <w:szCs w:val="24"/>
              </w:rPr>
              <w:t>FRAC TREND(CO2 land use</w:t>
            </w:r>
            <w:r>
              <w:rPr>
                <w:sz w:val="24"/>
                <w:szCs w:val="24"/>
              </w:rPr>
              <w:t xml:space="preserve"> net</w:t>
            </w:r>
            <w:r w:rsidRPr="00570DD9">
              <w:rPr>
                <w:sz w:val="24"/>
                <w:szCs w:val="24"/>
              </w:rPr>
              <w:t xml:space="preserve"> emissions </w:t>
            </w:r>
            <w:r>
              <w:rPr>
                <w:sz w:val="24"/>
                <w:szCs w:val="24"/>
              </w:rPr>
              <w:t>with</w:t>
            </w:r>
            <w:r w:rsidRPr="00570DD9">
              <w:rPr>
                <w:sz w:val="24"/>
                <w:szCs w:val="24"/>
              </w:rPr>
              <w:t xml:space="preserve"> AF[COP],One year)</w:t>
            </w:r>
          </w:p>
        </w:tc>
        <w:tc>
          <w:tcPr>
            <w:tcW w:w="779" w:type="pct"/>
            <w:vAlign w:val="center"/>
          </w:tcPr>
          <w:p w:rsidR="00071784" w:rsidRPr="00624EF7" w:rsidRDefault="00071784" w:rsidP="002F6A5C">
            <w:pPr>
              <w:pStyle w:val="List3"/>
              <w:rPr>
                <w:sz w:val="24"/>
              </w:rPr>
            </w:pPr>
            <w:r>
              <w:rPr>
                <w:sz w:val="24"/>
              </w:rPr>
              <w:t>1/year</w:t>
            </w:r>
          </w:p>
        </w:tc>
      </w:tr>
    </w:tbl>
    <w:p w:rsidR="00071784" w:rsidRPr="00624EF7" w:rsidRDefault="00071784" w:rsidP="00071784"/>
    <w:p w:rsidR="00071784" w:rsidRPr="007617FA" w:rsidRDefault="00071784" w:rsidP="0005159E"/>
    <w:p w:rsidR="0005159E" w:rsidRPr="007617FA" w:rsidRDefault="0005159E" w:rsidP="0005159E">
      <w:pPr>
        <w:sectPr w:rsidR="0005159E" w:rsidRPr="007617FA" w:rsidSect="008A3A34">
          <w:pgSz w:w="15840" w:h="12240" w:orient="landscape"/>
          <w:pgMar w:top="1440" w:right="1296" w:bottom="1440" w:left="1296" w:header="720" w:footer="720" w:gutter="0"/>
          <w:cols w:space="720"/>
          <w:docGrid w:linePitch="360"/>
        </w:sectPr>
      </w:pPr>
    </w:p>
    <w:p w:rsidR="008A3A34" w:rsidRPr="00624EF7" w:rsidRDefault="008A3A34" w:rsidP="008A3A34"/>
    <w:tbl>
      <w:tblPr>
        <w:tblW w:w="52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4"/>
        <w:gridCol w:w="9615"/>
        <w:gridCol w:w="1887"/>
      </w:tblGrid>
      <w:tr w:rsidR="008A3A34" w:rsidRPr="00624EF7" w:rsidTr="002F6A5C">
        <w:trPr>
          <w:tblHeader/>
        </w:trPr>
        <w:tc>
          <w:tcPr>
            <w:tcW w:w="5000" w:type="pct"/>
            <w:gridSpan w:val="3"/>
            <w:tcBorders>
              <w:top w:val="nil"/>
              <w:left w:val="nil"/>
              <w:right w:val="nil"/>
            </w:tcBorders>
            <w:vAlign w:val="center"/>
          </w:tcPr>
          <w:p w:rsidR="008A3A34" w:rsidRPr="00624EF7" w:rsidRDefault="008A3A34" w:rsidP="002F6A5C">
            <w:pPr>
              <w:pStyle w:val="Caption"/>
              <w:rPr>
                <w:b/>
                <w:szCs w:val="24"/>
              </w:rPr>
            </w:pPr>
            <w:bookmarkStart w:id="203" w:name="_Toc509349893"/>
            <w:r w:rsidRPr="00624EF7">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31</w:t>
            </w:r>
            <w:r>
              <w:rPr>
                <w:szCs w:val="24"/>
              </w:rPr>
              <w:fldChar w:fldCharType="end"/>
            </w:r>
            <w:r w:rsidRPr="00624EF7">
              <w:rPr>
                <w:szCs w:val="24"/>
              </w:rPr>
              <w:t xml:space="preserve"> </w:t>
            </w:r>
            <w:r>
              <w:rPr>
                <w:szCs w:val="24"/>
              </w:rPr>
              <w:t>CO2 Land Use Gross Emissions</w:t>
            </w:r>
            <w:r w:rsidRPr="00624EF7">
              <w:rPr>
                <w:szCs w:val="24"/>
              </w:rPr>
              <w:t xml:space="preserve"> </w:t>
            </w:r>
            <w:r>
              <w:rPr>
                <w:szCs w:val="24"/>
              </w:rPr>
              <w:t xml:space="preserve">and Sinks </w:t>
            </w:r>
            <w:r w:rsidRPr="00624EF7">
              <w:rPr>
                <w:szCs w:val="24"/>
              </w:rPr>
              <w:t>Parameters</w:t>
            </w:r>
            <w:bookmarkEnd w:id="203"/>
          </w:p>
        </w:tc>
      </w:tr>
      <w:tr w:rsidR="008A3A34" w:rsidRPr="00624EF7" w:rsidTr="002F6A5C">
        <w:trPr>
          <w:tblHeader/>
        </w:trPr>
        <w:tc>
          <w:tcPr>
            <w:tcW w:w="946" w:type="pct"/>
            <w:vAlign w:val="center"/>
          </w:tcPr>
          <w:p w:rsidR="008A3A34" w:rsidRPr="00624EF7" w:rsidRDefault="008A3A34" w:rsidP="002F6A5C">
            <w:pPr>
              <w:pStyle w:val="List"/>
              <w:rPr>
                <w:sz w:val="24"/>
              </w:rPr>
            </w:pPr>
            <w:r w:rsidRPr="00624EF7">
              <w:rPr>
                <w:sz w:val="24"/>
              </w:rPr>
              <w:t>Parameter</w:t>
            </w:r>
          </w:p>
        </w:tc>
        <w:tc>
          <w:tcPr>
            <w:tcW w:w="3389" w:type="pct"/>
            <w:vAlign w:val="center"/>
          </w:tcPr>
          <w:p w:rsidR="008A3A34" w:rsidRPr="00624EF7" w:rsidRDefault="008A3A34" w:rsidP="002F6A5C">
            <w:pPr>
              <w:pStyle w:val="List2"/>
              <w:rPr>
                <w:b/>
                <w:sz w:val="24"/>
                <w:szCs w:val="24"/>
              </w:rPr>
            </w:pPr>
            <w:r w:rsidRPr="00624EF7">
              <w:rPr>
                <w:b/>
                <w:sz w:val="24"/>
                <w:szCs w:val="24"/>
              </w:rPr>
              <w:t>Definition</w:t>
            </w:r>
          </w:p>
        </w:tc>
        <w:tc>
          <w:tcPr>
            <w:tcW w:w="665" w:type="pct"/>
            <w:vAlign w:val="center"/>
          </w:tcPr>
          <w:p w:rsidR="008A3A34" w:rsidRPr="00624EF7" w:rsidRDefault="008A3A34" w:rsidP="002F6A5C">
            <w:pPr>
              <w:pStyle w:val="List2"/>
              <w:rPr>
                <w:b/>
                <w:sz w:val="24"/>
                <w:szCs w:val="24"/>
              </w:rPr>
            </w:pPr>
            <w:r w:rsidRPr="00624EF7">
              <w:rPr>
                <w:b/>
                <w:sz w:val="24"/>
                <w:szCs w:val="24"/>
              </w:rPr>
              <w:t>Units</w:t>
            </w:r>
          </w:p>
        </w:tc>
      </w:tr>
      <w:tr w:rsidR="008A3A34" w:rsidRPr="00624EF7" w:rsidTr="002F6A5C">
        <w:tc>
          <w:tcPr>
            <w:tcW w:w="946" w:type="pct"/>
            <w:vAlign w:val="center"/>
          </w:tcPr>
          <w:p w:rsidR="008A3A34" w:rsidRPr="00624EF7" w:rsidRDefault="008A3A34" w:rsidP="002F6A5C">
            <w:pPr>
              <w:pStyle w:val="List"/>
              <w:rPr>
                <w:sz w:val="24"/>
              </w:rPr>
            </w:pPr>
            <w:r w:rsidRPr="00C17C39">
              <w:rPr>
                <w:sz w:val="24"/>
              </w:rPr>
              <w:t xml:space="preserve">RS CO2 land use gross emissions </w:t>
            </w:r>
            <w:r w:rsidRPr="00624EF7">
              <w:rPr>
                <w:sz w:val="24"/>
              </w:rPr>
              <w:t>[COP]</w:t>
            </w:r>
          </w:p>
        </w:tc>
        <w:tc>
          <w:tcPr>
            <w:tcW w:w="3389" w:type="pct"/>
            <w:vAlign w:val="center"/>
          </w:tcPr>
          <w:p w:rsidR="008A3A34" w:rsidRPr="00624EF7" w:rsidRDefault="008A3A34" w:rsidP="002F6A5C">
            <w:pPr>
              <w:pStyle w:val="List2"/>
              <w:rPr>
                <w:sz w:val="24"/>
                <w:szCs w:val="24"/>
              </w:rPr>
            </w:pPr>
            <w:r>
              <w:rPr>
                <w:sz w:val="24"/>
                <w:szCs w:val="24"/>
              </w:rPr>
              <w:t>Historical values through 2015, after which projected values based on annual decrease from last historic value.</w:t>
            </w:r>
          </w:p>
          <w:p w:rsidR="008A3A34" w:rsidRPr="00624EF7" w:rsidRDefault="008A3A34" w:rsidP="002F6A5C">
            <w:pPr>
              <w:pStyle w:val="List2"/>
              <w:rPr>
                <w:sz w:val="24"/>
                <w:szCs w:val="24"/>
              </w:rPr>
            </w:pPr>
          </w:p>
          <w:p w:rsidR="008A3A34" w:rsidRPr="00624EF7" w:rsidRDefault="008A3A34" w:rsidP="002F6A5C">
            <w:pPr>
              <w:pStyle w:val="List2"/>
              <w:rPr>
                <w:sz w:val="24"/>
                <w:szCs w:val="24"/>
              </w:rPr>
            </w:pPr>
            <w:r w:rsidRPr="00EC7BCD">
              <w:rPr>
                <w:sz w:val="24"/>
                <w:szCs w:val="24"/>
              </w:rPr>
              <w:t>IF THEN ELSE(Time&lt;=Year to land use emissions forecast, COP region alloc CO2 land use emissions[COP], Projected RS CO2 land use emissions[COP])</w:t>
            </w:r>
          </w:p>
        </w:tc>
        <w:tc>
          <w:tcPr>
            <w:tcW w:w="665" w:type="pct"/>
            <w:vAlign w:val="center"/>
          </w:tcPr>
          <w:p w:rsidR="008A3A34" w:rsidRPr="00624EF7" w:rsidRDefault="008A3A34" w:rsidP="002F6A5C">
            <w:pPr>
              <w:pStyle w:val="List2"/>
              <w:rPr>
                <w:sz w:val="24"/>
                <w:szCs w:val="24"/>
              </w:rPr>
            </w:pPr>
            <w:r w:rsidRPr="00305E38">
              <w:rPr>
                <w:sz w:val="24"/>
                <w:szCs w:val="24"/>
              </w:rPr>
              <w:t>GtonsCO2/year</w:t>
            </w:r>
          </w:p>
        </w:tc>
      </w:tr>
      <w:tr w:rsidR="008A3A34" w:rsidRPr="00624EF7" w:rsidTr="002F6A5C">
        <w:tc>
          <w:tcPr>
            <w:tcW w:w="946" w:type="pct"/>
            <w:vAlign w:val="center"/>
          </w:tcPr>
          <w:p w:rsidR="008A3A34" w:rsidRPr="00624EF7" w:rsidRDefault="008A3A34" w:rsidP="002F6A5C">
            <w:pPr>
              <w:pStyle w:val="List"/>
              <w:rPr>
                <w:sz w:val="24"/>
              </w:rPr>
            </w:pPr>
            <w:r w:rsidRPr="004824E1">
              <w:rPr>
                <w:sz w:val="24"/>
              </w:rPr>
              <w:t>Projected RS CO2 land use emissions</w:t>
            </w:r>
            <w:r>
              <w:rPr>
                <w:sz w:val="24"/>
              </w:rPr>
              <w:t>[COP]</w:t>
            </w:r>
          </w:p>
        </w:tc>
        <w:tc>
          <w:tcPr>
            <w:tcW w:w="3389" w:type="pct"/>
            <w:vAlign w:val="center"/>
          </w:tcPr>
          <w:p w:rsidR="008A3A34" w:rsidRPr="00624EF7" w:rsidRDefault="008A3A34" w:rsidP="002F6A5C">
            <w:pPr>
              <w:pStyle w:val="List2"/>
              <w:rPr>
                <w:sz w:val="24"/>
                <w:szCs w:val="24"/>
              </w:rPr>
            </w:pPr>
            <w:r>
              <w:rPr>
                <w:sz w:val="24"/>
                <w:szCs w:val="24"/>
              </w:rPr>
              <w:t xml:space="preserve">RS CO2 land use gross emissions projected from the last year of available data, </w:t>
            </w:r>
            <w:r w:rsidR="007D3857">
              <w:rPr>
                <w:sz w:val="24"/>
                <w:szCs w:val="24"/>
              </w:rPr>
              <w:t>defaulting to an</w:t>
            </w:r>
            <w:r>
              <w:rPr>
                <w:sz w:val="24"/>
                <w:szCs w:val="24"/>
              </w:rPr>
              <w:t xml:space="preserve"> annual rate of </w:t>
            </w:r>
            <w:r w:rsidR="007D3857">
              <w:rPr>
                <w:sz w:val="24"/>
                <w:szCs w:val="24"/>
              </w:rPr>
              <w:t>0</w:t>
            </w:r>
            <w:r>
              <w:rPr>
                <w:sz w:val="24"/>
                <w:szCs w:val="24"/>
              </w:rPr>
              <w:t>% per year.</w:t>
            </w:r>
          </w:p>
          <w:p w:rsidR="008A3A34" w:rsidRPr="00624EF7" w:rsidRDefault="008A3A34" w:rsidP="002F6A5C">
            <w:pPr>
              <w:pStyle w:val="List2"/>
              <w:rPr>
                <w:sz w:val="24"/>
                <w:szCs w:val="24"/>
              </w:rPr>
            </w:pPr>
          </w:p>
          <w:p w:rsidR="008A3A34" w:rsidRPr="00624EF7" w:rsidRDefault="008A3A34" w:rsidP="002F6A5C">
            <w:pPr>
              <w:pStyle w:val="List2"/>
              <w:rPr>
                <w:sz w:val="24"/>
                <w:szCs w:val="24"/>
              </w:rPr>
            </w:pPr>
            <w:r w:rsidRPr="004824E1">
              <w:rPr>
                <w:sz w:val="24"/>
                <w:szCs w:val="24"/>
              </w:rPr>
              <w:t>Last CO2 land use emissions[COP]*EXP(RS annual reduction in land use emissions*(Time-Year to land use emissions forecast))</w:t>
            </w:r>
          </w:p>
        </w:tc>
        <w:tc>
          <w:tcPr>
            <w:tcW w:w="665" w:type="pct"/>
            <w:vAlign w:val="center"/>
          </w:tcPr>
          <w:p w:rsidR="008A3A34" w:rsidRPr="00624EF7" w:rsidRDefault="008A3A34" w:rsidP="002F6A5C">
            <w:pPr>
              <w:pStyle w:val="List2"/>
              <w:rPr>
                <w:sz w:val="24"/>
                <w:szCs w:val="24"/>
              </w:rPr>
            </w:pPr>
            <w:r>
              <w:rPr>
                <w:sz w:val="24"/>
                <w:szCs w:val="24"/>
              </w:rPr>
              <w:t>Gt</w:t>
            </w:r>
            <w:r w:rsidRPr="00624EF7">
              <w:rPr>
                <w:sz w:val="24"/>
                <w:szCs w:val="24"/>
              </w:rPr>
              <w:t>onsCO2/year</w:t>
            </w:r>
          </w:p>
        </w:tc>
      </w:tr>
      <w:tr w:rsidR="008A3A34" w:rsidRPr="00624EF7" w:rsidTr="002F6A5C">
        <w:tc>
          <w:tcPr>
            <w:tcW w:w="946" w:type="pct"/>
            <w:vAlign w:val="center"/>
          </w:tcPr>
          <w:p w:rsidR="008A3A34" w:rsidRPr="00624EF7" w:rsidRDefault="008A3A34" w:rsidP="002F6A5C">
            <w:pPr>
              <w:pStyle w:val="List"/>
              <w:rPr>
                <w:sz w:val="24"/>
              </w:rPr>
            </w:pPr>
            <w:r w:rsidRPr="004824E1">
              <w:rPr>
                <w:sz w:val="24"/>
              </w:rPr>
              <w:t>Last CO2 land use emissions</w:t>
            </w:r>
            <w:r>
              <w:rPr>
                <w:sz w:val="24"/>
              </w:rPr>
              <w:t>[COP]</w:t>
            </w:r>
          </w:p>
        </w:tc>
        <w:tc>
          <w:tcPr>
            <w:tcW w:w="3389" w:type="pct"/>
            <w:vAlign w:val="center"/>
          </w:tcPr>
          <w:p w:rsidR="008A3A34" w:rsidRPr="00624EF7" w:rsidRDefault="008A3A34" w:rsidP="002F6A5C">
            <w:pPr>
              <w:pStyle w:val="List2"/>
              <w:rPr>
                <w:sz w:val="24"/>
                <w:szCs w:val="24"/>
              </w:rPr>
            </w:pPr>
            <w:r>
              <w:rPr>
                <w:sz w:val="24"/>
                <w:szCs w:val="24"/>
              </w:rPr>
              <w:t xml:space="preserve">Historic CO2 land use gross emissions </w:t>
            </w:r>
            <w:r w:rsidRPr="00624EF7">
              <w:rPr>
                <w:sz w:val="24"/>
                <w:szCs w:val="24"/>
              </w:rPr>
              <w:t xml:space="preserve">at the </w:t>
            </w:r>
            <w:r>
              <w:rPr>
                <w:sz w:val="24"/>
                <w:szCs w:val="24"/>
              </w:rPr>
              <w:t>last year of available data (2015)</w:t>
            </w:r>
            <w:r w:rsidRPr="00624EF7">
              <w:rPr>
                <w:sz w:val="24"/>
                <w:szCs w:val="24"/>
              </w:rPr>
              <w:t>.</w:t>
            </w:r>
          </w:p>
          <w:p w:rsidR="008A3A34" w:rsidRDefault="008A3A34" w:rsidP="002F6A5C">
            <w:pPr>
              <w:pStyle w:val="List2"/>
              <w:rPr>
                <w:sz w:val="24"/>
                <w:szCs w:val="24"/>
              </w:rPr>
            </w:pPr>
          </w:p>
          <w:p w:rsidR="008A3A34" w:rsidRPr="00624EF7" w:rsidRDefault="008A3A34" w:rsidP="002F6A5C">
            <w:pPr>
              <w:pStyle w:val="List2"/>
              <w:rPr>
                <w:sz w:val="24"/>
                <w:szCs w:val="24"/>
              </w:rPr>
            </w:pPr>
            <w:r>
              <w:rPr>
                <w:sz w:val="24"/>
                <w:szCs w:val="24"/>
              </w:rPr>
              <w:t>G</w:t>
            </w:r>
            <w:r w:rsidRPr="004824E1">
              <w:rPr>
                <w:sz w:val="24"/>
                <w:szCs w:val="24"/>
              </w:rPr>
              <w:t>et data between times(COP region alloc CO2 land use emissions[COP] ,Year to land use emissions forecast , Interpolate )</w:t>
            </w:r>
          </w:p>
        </w:tc>
        <w:tc>
          <w:tcPr>
            <w:tcW w:w="665" w:type="pct"/>
            <w:vAlign w:val="center"/>
          </w:tcPr>
          <w:p w:rsidR="008A3A34" w:rsidRPr="00624EF7" w:rsidRDefault="008A3A34" w:rsidP="002F6A5C">
            <w:pPr>
              <w:pStyle w:val="List2"/>
              <w:rPr>
                <w:sz w:val="24"/>
                <w:szCs w:val="24"/>
              </w:rPr>
            </w:pPr>
            <w:r>
              <w:rPr>
                <w:sz w:val="24"/>
                <w:szCs w:val="24"/>
              </w:rPr>
              <w:t>Gt</w:t>
            </w:r>
            <w:r w:rsidRPr="00624EF7">
              <w:rPr>
                <w:sz w:val="24"/>
                <w:szCs w:val="24"/>
              </w:rPr>
              <w:t>onsCO2/year</w:t>
            </w:r>
          </w:p>
        </w:tc>
      </w:tr>
      <w:tr w:rsidR="008A3A34" w:rsidRPr="00624EF7" w:rsidTr="002F6A5C">
        <w:tc>
          <w:tcPr>
            <w:tcW w:w="946" w:type="pct"/>
            <w:vAlign w:val="center"/>
          </w:tcPr>
          <w:p w:rsidR="008A3A34" w:rsidRPr="00624EF7" w:rsidRDefault="008A3A34" w:rsidP="002F6A5C">
            <w:pPr>
              <w:pStyle w:val="List"/>
              <w:rPr>
                <w:sz w:val="24"/>
              </w:rPr>
            </w:pPr>
            <w:r w:rsidRPr="004824E1">
              <w:rPr>
                <w:sz w:val="24"/>
              </w:rPr>
              <w:t>CO2 Land use gross emissions</w:t>
            </w:r>
            <w:r>
              <w:rPr>
                <w:sz w:val="24"/>
              </w:rPr>
              <w:t>[COP]</w:t>
            </w:r>
          </w:p>
        </w:tc>
        <w:tc>
          <w:tcPr>
            <w:tcW w:w="3389" w:type="pct"/>
            <w:vAlign w:val="center"/>
          </w:tcPr>
          <w:p w:rsidR="008A3A34" w:rsidRDefault="008A3A34" w:rsidP="002F6A5C">
            <w:pPr>
              <w:pStyle w:val="List2"/>
              <w:rPr>
                <w:sz w:val="24"/>
                <w:szCs w:val="24"/>
              </w:rPr>
            </w:pPr>
            <w:r>
              <w:rPr>
                <w:sz w:val="24"/>
                <w:szCs w:val="24"/>
              </w:rPr>
              <w:t>CO2 land use gross emissions follow RS values until a given year, after which they change either according to the same proportion as CO2 or all GHGs relative to their RS or they change according to a specified reduction in land use emissions.</w:t>
            </w:r>
          </w:p>
          <w:p w:rsidR="008A3A34" w:rsidRDefault="008A3A34" w:rsidP="002F6A5C">
            <w:pPr>
              <w:pStyle w:val="List2"/>
              <w:rPr>
                <w:sz w:val="24"/>
                <w:szCs w:val="24"/>
              </w:rPr>
            </w:pPr>
          </w:p>
          <w:p w:rsidR="008A3A34" w:rsidRPr="00624EF7" w:rsidRDefault="008A3A34" w:rsidP="002F6A5C">
            <w:pPr>
              <w:pStyle w:val="List2"/>
              <w:rPr>
                <w:sz w:val="24"/>
                <w:szCs w:val="24"/>
              </w:rPr>
            </w:pPr>
            <w:r w:rsidRPr="002C3061">
              <w:rPr>
                <w:sz w:val="24"/>
                <w:szCs w:val="24"/>
              </w:rPr>
              <w:t>IF THEN ELSE(Time&lt;=Year to land use emissions forecast , RS CO2 land use gross emissions[COP], IF THEN ELSE(Input Mode[COP]=6 :OR: Land use CO2 emissions follow GHGs[COP], CO2 FF emissions vs RS[COP]*RS CO2 land use gross emissions[COP], IF THEN ELSE(CO2 Land use emissions target exists[COP],  Projected CO2 land use gross emissions[COP], RS CO2 land use gross emissions[COP])))</w:t>
            </w:r>
          </w:p>
        </w:tc>
        <w:tc>
          <w:tcPr>
            <w:tcW w:w="665" w:type="pct"/>
            <w:vAlign w:val="center"/>
          </w:tcPr>
          <w:p w:rsidR="008A3A34" w:rsidRPr="00624EF7" w:rsidRDefault="008A3A34" w:rsidP="002F6A5C">
            <w:pPr>
              <w:pStyle w:val="List2"/>
              <w:rPr>
                <w:sz w:val="24"/>
                <w:szCs w:val="24"/>
              </w:rPr>
            </w:pPr>
            <w:r>
              <w:rPr>
                <w:sz w:val="24"/>
                <w:szCs w:val="24"/>
              </w:rPr>
              <w:t>Gt</w:t>
            </w:r>
            <w:r w:rsidRPr="00624EF7">
              <w:rPr>
                <w:sz w:val="24"/>
                <w:szCs w:val="24"/>
              </w:rPr>
              <w:t>onsCO2/year</w:t>
            </w:r>
          </w:p>
        </w:tc>
      </w:tr>
      <w:tr w:rsidR="008A3A34" w:rsidRPr="00624EF7" w:rsidTr="002F6A5C">
        <w:tc>
          <w:tcPr>
            <w:tcW w:w="946" w:type="pct"/>
            <w:vAlign w:val="center"/>
          </w:tcPr>
          <w:p w:rsidR="008A3A34" w:rsidRPr="00624EF7" w:rsidRDefault="008A3A34" w:rsidP="002F6A5C">
            <w:pPr>
              <w:pStyle w:val="List"/>
              <w:rPr>
                <w:sz w:val="24"/>
              </w:rPr>
            </w:pPr>
            <w:r w:rsidRPr="004824E1">
              <w:rPr>
                <w:sz w:val="24"/>
              </w:rPr>
              <w:t>CO2 land use gross emissions at start year</w:t>
            </w:r>
            <w:r>
              <w:rPr>
                <w:sz w:val="24"/>
              </w:rPr>
              <w:t>[COP]</w:t>
            </w:r>
          </w:p>
        </w:tc>
        <w:tc>
          <w:tcPr>
            <w:tcW w:w="3389" w:type="pct"/>
            <w:vAlign w:val="center"/>
          </w:tcPr>
          <w:p w:rsidR="008A3A34" w:rsidRPr="004824E1" w:rsidRDefault="008A3A34" w:rsidP="002F6A5C">
            <w:pPr>
              <w:pStyle w:val="List2"/>
              <w:rPr>
                <w:sz w:val="24"/>
                <w:szCs w:val="24"/>
              </w:rPr>
            </w:pPr>
            <w:r>
              <w:rPr>
                <w:sz w:val="24"/>
                <w:szCs w:val="24"/>
              </w:rPr>
              <w:t>INITIAL(</w:t>
            </w:r>
            <w:r w:rsidRPr="00EF6D25">
              <w:rPr>
                <w:sz w:val="24"/>
                <w:szCs w:val="24"/>
              </w:rPr>
              <w:t>Last CO2 land use emissions[COP]*EXP( RS annual reduction in land use emissions*(DF Start Year[COP]-Year to land use emissions forecast))</w:t>
            </w:r>
            <w:r>
              <w:rPr>
                <w:sz w:val="24"/>
                <w:szCs w:val="24"/>
              </w:rPr>
              <w:t>)</w:t>
            </w:r>
          </w:p>
        </w:tc>
        <w:tc>
          <w:tcPr>
            <w:tcW w:w="665" w:type="pct"/>
            <w:vAlign w:val="center"/>
          </w:tcPr>
          <w:p w:rsidR="008A3A34" w:rsidRPr="00624EF7" w:rsidRDefault="008A3A34" w:rsidP="002F6A5C">
            <w:pPr>
              <w:pStyle w:val="List2"/>
              <w:rPr>
                <w:sz w:val="24"/>
                <w:szCs w:val="24"/>
              </w:rPr>
            </w:pPr>
            <w:r>
              <w:rPr>
                <w:sz w:val="24"/>
                <w:szCs w:val="24"/>
              </w:rPr>
              <w:t>Gt</w:t>
            </w:r>
            <w:r w:rsidRPr="00624EF7">
              <w:rPr>
                <w:sz w:val="24"/>
                <w:szCs w:val="24"/>
              </w:rPr>
              <w:t>onsCO2/year</w:t>
            </w:r>
          </w:p>
        </w:tc>
      </w:tr>
      <w:tr w:rsidR="008A3A34" w:rsidRPr="00624EF7" w:rsidTr="002F6A5C">
        <w:tc>
          <w:tcPr>
            <w:tcW w:w="946" w:type="pct"/>
            <w:vAlign w:val="center"/>
          </w:tcPr>
          <w:p w:rsidR="008A3A34" w:rsidRPr="00624EF7" w:rsidRDefault="008A3A34" w:rsidP="002F6A5C">
            <w:pPr>
              <w:pStyle w:val="List"/>
              <w:rPr>
                <w:sz w:val="24"/>
              </w:rPr>
            </w:pPr>
            <w:r w:rsidRPr="004824E1">
              <w:rPr>
                <w:sz w:val="24"/>
              </w:rPr>
              <w:t>Projected CO2 land use gross emissions</w:t>
            </w:r>
            <w:r>
              <w:rPr>
                <w:sz w:val="24"/>
              </w:rPr>
              <w:t>[COP]</w:t>
            </w:r>
          </w:p>
        </w:tc>
        <w:tc>
          <w:tcPr>
            <w:tcW w:w="3389" w:type="pct"/>
            <w:vAlign w:val="center"/>
          </w:tcPr>
          <w:p w:rsidR="008A3A34" w:rsidRPr="00624EF7" w:rsidRDefault="008A3A34" w:rsidP="002F6A5C">
            <w:pPr>
              <w:pStyle w:val="List2"/>
              <w:rPr>
                <w:sz w:val="24"/>
                <w:szCs w:val="24"/>
              </w:rPr>
            </w:pPr>
            <w:r w:rsidRPr="004824E1">
              <w:rPr>
                <w:sz w:val="24"/>
                <w:szCs w:val="24"/>
              </w:rPr>
              <w:t>IF THEN ELSE(Time &lt;= DF Start Year [COP],RS CO2 land use gross emissions[COP],CO2 land use gross emissions at start year[COP]*Projected CO2 relative land use gross emissions[COP])</w:t>
            </w:r>
          </w:p>
        </w:tc>
        <w:tc>
          <w:tcPr>
            <w:tcW w:w="665" w:type="pct"/>
            <w:vAlign w:val="center"/>
          </w:tcPr>
          <w:p w:rsidR="008A3A34" w:rsidRPr="00624EF7" w:rsidRDefault="008A3A34" w:rsidP="002F6A5C">
            <w:pPr>
              <w:pStyle w:val="List2"/>
              <w:rPr>
                <w:sz w:val="24"/>
                <w:szCs w:val="24"/>
              </w:rPr>
            </w:pPr>
            <w:r>
              <w:rPr>
                <w:sz w:val="24"/>
                <w:szCs w:val="24"/>
              </w:rPr>
              <w:t>Gt</w:t>
            </w:r>
            <w:r w:rsidRPr="00624EF7">
              <w:rPr>
                <w:sz w:val="24"/>
                <w:szCs w:val="24"/>
              </w:rPr>
              <w:t>onsCO2/year</w:t>
            </w:r>
          </w:p>
        </w:tc>
      </w:tr>
      <w:tr w:rsidR="008A3A34" w:rsidRPr="00624EF7" w:rsidTr="002F6A5C">
        <w:tc>
          <w:tcPr>
            <w:tcW w:w="946" w:type="pct"/>
            <w:vAlign w:val="center"/>
          </w:tcPr>
          <w:p w:rsidR="008A3A34" w:rsidRPr="00624EF7" w:rsidRDefault="008A3A34" w:rsidP="002F6A5C">
            <w:pPr>
              <w:pStyle w:val="List"/>
              <w:rPr>
                <w:sz w:val="24"/>
              </w:rPr>
            </w:pPr>
            <w:r w:rsidRPr="004824E1">
              <w:rPr>
                <w:sz w:val="24"/>
              </w:rPr>
              <w:t>Projected CO2 relative land use gross emissions</w:t>
            </w:r>
          </w:p>
        </w:tc>
        <w:tc>
          <w:tcPr>
            <w:tcW w:w="3389" w:type="pct"/>
            <w:vAlign w:val="center"/>
          </w:tcPr>
          <w:p w:rsidR="008A3A34" w:rsidRPr="004824E1" w:rsidRDefault="008A3A34" w:rsidP="002F6A5C">
            <w:pPr>
              <w:pStyle w:val="List2"/>
              <w:rPr>
                <w:sz w:val="24"/>
                <w:szCs w:val="24"/>
              </w:rPr>
            </w:pPr>
            <w:r w:rsidRPr="004824E1">
              <w:rPr>
                <w:sz w:val="24"/>
                <w:szCs w:val="24"/>
              </w:rPr>
              <w:t>IF THEN ELSE( Land use CO2 interim exists[COP] :AND: Time &lt; DF interim target year</w:t>
            </w:r>
          </w:p>
          <w:p w:rsidR="008A3A34" w:rsidRPr="00624EF7" w:rsidRDefault="008A3A34" w:rsidP="002F6A5C">
            <w:pPr>
              <w:pStyle w:val="List2"/>
              <w:rPr>
                <w:sz w:val="24"/>
                <w:szCs w:val="24"/>
              </w:rPr>
            </w:pPr>
            <w:r w:rsidRPr="004824E1">
              <w:rPr>
                <w:sz w:val="24"/>
                <w:szCs w:val="24"/>
              </w:rPr>
              <w:t>[COP], Relative CO2 land use gross Emissions to Interim[COP], Relative CO2 land use gross emissions to target[COP])</w:t>
            </w:r>
          </w:p>
        </w:tc>
        <w:tc>
          <w:tcPr>
            <w:tcW w:w="665" w:type="pct"/>
            <w:vAlign w:val="center"/>
          </w:tcPr>
          <w:p w:rsidR="008A3A34" w:rsidRPr="00624EF7" w:rsidRDefault="008A3A34" w:rsidP="002F6A5C">
            <w:pPr>
              <w:pStyle w:val="List2"/>
              <w:rPr>
                <w:sz w:val="24"/>
                <w:szCs w:val="24"/>
              </w:rPr>
            </w:pPr>
            <w:r>
              <w:rPr>
                <w:sz w:val="24"/>
                <w:szCs w:val="24"/>
              </w:rPr>
              <w:t>Gt</w:t>
            </w:r>
            <w:r w:rsidRPr="00624EF7">
              <w:rPr>
                <w:sz w:val="24"/>
                <w:szCs w:val="24"/>
              </w:rPr>
              <w:t>onsCO2/year</w:t>
            </w:r>
          </w:p>
        </w:tc>
      </w:tr>
      <w:tr w:rsidR="008A3A34" w:rsidRPr="00624EF7" w:rsidTr="002F6A5C">
        <w:tc>
          <w:tcPr>
            <w:tcW w:w="946" w:type="pct"/>
            <w:vAlign w:val="center"/>
          </w:tcPr>
          <w:p w:rsidR="008A3A34" w:rsidRPr="00E80E66" w:rsidRDefault="008A3A34" w:rsidP="002F6A5C">
            <w:pPr>
              <w:pStyle w:val="List"/>
              <w:rPr>
                <w:sz w:val="24"/>
              </w:rPr>
            </w:pPr>
            <w:r w:rsidRPr="00EF6D25">
              <w:rPr>
                <w:sz w:val="24"/>
              </w:rPr>
              <w:t>Land use emissions pct action</w:t>
            </w:r>
            <w:r>
              <w:rPr>
                <w:sz w:val="24"/>
              </w:rPr>
              <w:t>[COP]</w:t>
            </w:r>
          </w:p>
        </w:tc>
        <w:tc>
          <w:tcPr>
            <w:tcW w:w="3389" w:type="pct"/>
            <w:vAlign w:val="center"/>
          </w:tcPr>
          <w:p w:rsidR="008A3A34" w:rsidRPr="00624EF7" w:rsidRDefault="008A3A34" w:rsidP="002F6A5C">
            <w:pPr>
              <w:pStyle w:val="List2"/>
              <w:rPr>
                <w:sz w:val="24"/>
                <w:szCs w:val="24"/>
              </w:rPr>
            </w:pPr>
            <w:r w:rsidRPr="00EF6D25">
              <w:rPr>
                <w:sz w:val="24"/>
                <w:szCs w:val="24"/>
              </w:rPr>
              <w:t>IF THEN ELSE(Land use net zero, (1-Target to land use net zero emissions[COP])*"100 percent", MIN("100 percent", DF pct action Reg[COP]))</w:t>
            </w:r>
          </w:p>
        </w:tc>
        <w:tc>
          <w:tcPr>
            <w:tcW w:w="665" w:type="pct"/>
            <w:vAlign w:val="center"/>
          </w:tcPr>
          <w:p w:rsidR="008A3A34" w:rsidRDefault="008A3A34" w:rsidP="002F6A5C">
            <w:pPr>
              <w:pStyle w:val="List2"/>
              <w:rPr>
                <w:sz w:val="24"/>
                <w:szCs w:val="24"/>
              </w:rPr>
            </w:pPr>
            <w:r>
              <w:rPr>
                <w:sz w:val="24"/>
                <w:szCs w:val="24"/>
              </w:rPr>
              <w:t>Percent</w:t>
            </w:r>
          </w:p>
        </w:tc>
      </w:tr>
      <w:tr w:rsidR="008A3A34" w:rsidRPr="00624EF7" w:rsidTr="002F6A5C">
        <w:tc>
          <w:tcPr>
            <w:tcW w:w="946" w:type="pct"/>
            <w:vAlign w:val="center"/>
          </w:tcPr>
          <w:p w:rsidR="008A3A34" w:rsidRPr="002F0887" w:rsidRDefault="008A3A34" w:rsidP="002F6A5C">
            <w:pPr>
              <w:pStyle w:val="List"/>
              <w:rPr>
                <w:sz w:val="24"/>
              </w:rPr>
            </w:pPr>
            <w:r w:rsidRPr="00E80E66">
              <w:rPr>
                <w:sz w:val="24"/>
              </w:rPr>
              <w:t>CO2 Land use emissions target exists</w:t>
            </w:r>
            <w:r>
              <w:rPr>
                <w:sz w:val="24"/>
              </w:rPr>
              <w:t>[COP]</w:t>
            </w:r>
          </w:p>
        </w:tc>
        <w:tc>
          <w:tcPr>
            <w:tcW w:w="3389" w:type="pct"/>
            <w:vAlign w:val="center"/>
          </w:tcPr>
          <w:p w:rsidR="008A3A34" w:rsidRDefault="008A3A34" w:rsidP="002F6A5C">
            <w:pPr>
              <w:pStyle w:val="List2"/>
              <w:rPr>
                <w:sz w:val="24"/>
                <w:szCs w:val="24"/>
              </w:rPr>
            </w:pPr>
            <w:r w:rsidRPr="00624EF7">
              <w:rPr>
                <w:sz w:val="24"/>
                <w:szCs w:val="24"/>
              </w:rPr>
              <w:t xml:space="preserve">The </w:t>
            </w:r>
            <w:r>
              <w:rPr>
                <w:sz w:val="24"/>
                <w:szCs w:val="24"/>
              </w:rPr>
              <w:t>target exists if the target year is greater than the start year</w:t>
            </w:r>
            <w:r w:rsidRPr="00624EF7">
              <w:rPr>
                <w:sz w:val="24"/>
                <w:szCs w:val="24"/>
              </w:rPr>
              <w:t>.</w:t>
            </w:r>
          </w:p>
          <w:p w:rsidR="008A3A34" w:rsidRDefault="008A3A34" w:rsidP="002F6A5C">
            <w:pPr>
              <w:pStyle w:val="List2"/>
              <w:rPr>
                <w:sz w:val="24"/>
                <w:szCs w:val="24"/>
              </w:rPr>
            </w:pPr>
          </w:p>
          <w:p w:rsidR="008A3A34" w:rsidRPr="00624EF7" w:rsidRDefault="008A3A34" w:rsidP="002F6A5C">
            <w:pPr>
              <w:pStyle w:val="List2"/>
              <w:rPr>
                <w:sz w:val="24"/>
                <w:szCs w:val="24"/>
              </w:rPr>
            </w:pPr>
            <w:r w:rsidRPr="00E80E66">
              <w:rPr>
                <w:sz w:val="24"/>
                <w:szCs w:val="24"/>
              </w:rPr>
              <w:t>IF THEN ELSE(Land use emissions pct action[COP]&gt;0, 1, 0)</w:t>
            </w:r>
          </w:p>
        </w:tc>
        <w:tc>
          <w:tcPr>
            <w:tcW w:w="665" w:type="pct"/>
            <w:vAlign w:val="center"/>
          </w:tcPr>
          <w:p w:rsidR="008A3A34" w:rsidRPr="00624EF7" w:rsidRDefault="008A3A34" w:rsidP="002F6A5C">
            <w:pPr>
              <w:pStyle w:val="List2"/>
              <w:rPr>
                <w:sz w:val="24"/>
                <w:szCs w:val="24"/>
              </w:rPr>
            </w:pPr>
            <w:r>
              <w:rPr>
                <w:sz w:val="24"/>
                <w:szCs w:val="24"/>
              </w:rPr>
              <w:t>Dmnl</w:t>
            </w:r>
          </w:p>
        </w:tc>
      </w:tr>
      <w:tr w:rsidR="008A3A34" w:rsidRPr="00624EF7" w:rsidTr="002F6A5C">
        <w:tc>
          <w:tcPr>
            <w:tcW w:w="946" w:type="pct"/>
            <w:vAlign w:val="center"/>
          </w:tcPr>
          <w:p w:rsidR="008A3A34" w:rsidRPr="00624EF7" w:rsidRDefault="008A3A34" w:rsidP="002F6A5C">
            <w:pPr>
              <w:pStyle w:val="List"/>
              <w:rPr>
                <w:sz w:val="24"/>
              </w:rPr>
            </w:pPr>
            <w:r w:rsidRPr="002F0887">
              <w:rPr>
                <w:sz w:val="24"/>
              </w:rPr>
              <w:t xml:space="preserve">Land use CO2 interim exists </w:t>
            </w:r>
            <w:r w:rsidRPr="00624EF7">
              <w:rPr>
                <w:sz w:val="24"/>
              </w:rPr>
              <w:t>[COP]</w:t>
            </w:r>
          </w:p>
        </w:tc>
        <w:tc>
          <w:tcPr>
            <w:tcW w:w="3389" w:type="pct"/>
            <w:vAlign w:val="center"/>
          </w:tcPr>
          <w:p w:rsidR="008A3A34" w:rsidRPr="00624EF7" w:rsidRDefault="008A3A34" w:rsidP="002F6A5C">
            <w:pPr>
              <w:pStyle w:val="List2"/>
              <w:rPr>
                <w:sz w:val="24"/>
                <w:szCs w:val="24"/>
              </w:rPr>
            </w:pPr>
            <w:r w:rsidRPr="00624EF7">
              <w:rPr>
                <w:sz w:val="24"/>
                <w:szCs w:val="24"/>
              </w:rPr>
              <w:t xml:space="preserve">The </w:t>
            </w:r>
            <w:r>
              <w:rPr>
                <w:sz w:val="24"/>
                <w:szCs w:val="24"/>
              </w:rPr>
              <w:t>interim target exists if the</w:t>
            </w:r>
            <w:r w:rsidRPr="00624EF7">
              <w:rPr>
                <w:sz w:val="24"/>
                <w:szCs w:val="24"/>
              </w:rPr>
              <w:t xml:space="preserve"> interim t</w:t>
            </w:r>
            <w:r>
              <w:rPr>
                <w:sz w:val="24"/>
                <w:szCs w:val="24"/>
              </w:rPr>
              <w:t xml:space="preserve">arget year is greater than the </w:t>
            </w:r>
            <w:r w:rsidRPr="00624EF7">
              <w:rPr>
                <w:sz w:val="24"/>
                <w:szCs w:val="24"/>
              </w:rPr>
              <w:t>start year but less t</w:t>
            </w:r>
            <w:r>
              <w:rPr>
                <w:sz w:val="24"/>
                <w:szCs w:val="24"/>
              </w:rPr>
              <w:t xml:space="preserve">han the </w:t>
            </w:r>
            <w:r w:rsidRPr="00624EF7">
              <w:rPr>
                <w:sz w:val="24"/>
                <w:szCs w:val="24"/>
              </w:rPr>
              <w:t>target year.</w:t>
            </w:r>
          </w:p>
          <w:p w:rsidR="008A3A34" w:rsidRPr="00624EF7" w:rsidRDefault="008A3A34" w:rsidP="002F6A5C">
            <w:pPr>
              <w:pStyle w:val="List2"/>
              <w:rPr>
                <w:sz w:val="24"/>
                <w:szCs w:val="24"/>
              </w:rPr>
            </w:pPr>
          </w:p>
          <w:p w:rsidR="008A3A34" w:rsidRPr="00624EF7" w:rsidRDefault="008A3A34" w:rsidP="002F6A5C">
            <w:pPr>
              <w:pStyle w:val="List2"/>
              <w:rPr>
                <w:sz w:val="24"/>
                <w:szCs w:val="24"/>
              </w:rPr>
            </w:pPr>
            <w:r w:rsidRPr="002F0887">
              <w:rPr>
                <w:sz w:val="24"/>
                <w:szCs w:val="24"/>
              </w:rPr>
              <w:t>IF THEN ELSE(DF interim target year[COP] &gt; DF Start Year[COP]:AND: DF interim target year[COP] &lt; DF target year[COP],1,0)</w:t>
            </w:r>
          </w:p>
        </w:tc>
        <w:tc>
          <w:tcPr>
            <w:tcW w:w="665" w:type="pct"/>
            <w:vAlign w:val="center"/>
          </w:tcPr>
          <w:p w:rsidR="008A3A34" w:rsidRPr="00624EF7" w:rsidRDefault="008A3A34" w:rsidP="002F6A5C">
            <w:pPr>
              <w:pStyle w:val="List2"/>
              <w:rPr>
                <w:sz w:val="24"/>
                <w:szCs w:val="24"/>
              </w:rPr>
            </w:pPr>
            <w:r w:rsidRPr="00624EF7">
              <w:rPr>
                <w:sz w:val="24"/>
                <w:szCs w:val="24"/>
              </w:rPr>
              <w:t>Dmnl</w:t>
            </w:r>
          </w:p>
        </w:tc>
      </w:tr>
      <w:tr w:rsidR="008A3A34" w:rsidRPr="00624EF7" w:rsidTr="002F6A5C">
        <w:tc>
          <w:tcPr>
            <w:tcW w:w="946" w:type="pct"/>
            <w:vAlign w:val="center"/>
          </w:tcPr>
          <w:p w:rsidR="008A3A34" w:rsidRPr="00624EF7" w:rsidRDefault="008A3A34" w:rsidP="002F6A5C">
            <w:pPr>
              <w:pStyle w:val="List"/>
              <w:rPr>
                <w:sz w:val="24"/>
              </w:rPr>
            </w:pPr>
            <w:r w:rsidRPr="00624EF7">
              <w:rPr>
                <w:sz w:val="24"/>
              </w:rPr>
              <w:t>Relative</w:t>
            </w:r>
            <w:r>
              <w:rPr>
                <w:sz w:val="24"/>
              </w:rPr>
              <w:t xml:space="preserve"> CO2 land use gross</w:t>
            </w:r>
            <w:r w:rsidRPr="00624EF7">
              <w:rPr>
                <w:sz w:val="24"/>
              </w:rPr>
              <w:t xml:space="preserve"> Emissions to Target[COP]</w:t>
            </w:r>
          </w:p>
        </w:tc>
        <w:tc>
          <w:tcPr>
            <w:tcW w:w="3389" w:type="pct"/>
            <w:vAlign w:val="center"/>
          </w:tcPr>
          <w:p w:rsidR="008A3A34" w:rsidRDefault="008A3A34" w:rsidP="002F6A5C">
            <w:pPr>
              <w:pStyle w:val="List2"/>
              <w:rPr>
                <w:sz w:val="24"/>
                <w:szCs w:val="24"/>
              </w:rPr>
            </w:pPr>
            <w:r w:rsidRPr="002F0887">
              <w:rPr>
                <w:sz w:val="24"/>
                <w:szCs w:val="24"/>
              </w:rPr>
              <w:t>RAMP FROM TO(Land use CO2 Target Startpoint[COP],1-Land use emissions pct action[COP]/"100 percent</w:t>
            </w:r>
            <w:r>
              <w:rPr>
                <w:sz w:val="24"/>
                <w:szCs w:val="24"/>
              </w:rPr>
              <w:t>”</w:t>
            </w:r>
            <w:r w:rsidRPr="002F0887">
              <w:rPr>
                <w:sz w:val="24"/>
                <w:szCs w:val="24"/>
              </w:rPr>
              <w:t>,</w:t>
            </w:r>
            <w:r>
              <w:rPr>
                <w:sz w:val="24"/>
                <w:szCs w:val="24"/>
              </w:rPr>
              <w:t xml:space="preserve"> </w:t>
            </w:r>
            <w:r w:rsidRPr="002F0887">
              <w:rPr>
                <w:sz w:val="24"/>
                <w:szCs w:val="24"/>
              </w:rPr>
              <w:t>Land use CO2 Target Starttime[COP],DF target year[COP],</w:t>
            </w:r>
            <w:r>
              <w:rPr>
                <w:sz w:val="24"/>
                <w:szCs w:val="24"/>
              </w:rPr>
              <w:t xml:space="preserve"> </w:t>
            </w:r>
            <w:r w:rsidRPr="002F0887">
              <w:rPr>
                <w:sz w:val="24"/>
                <w:szCs w:val="24"/>
              </w:rPr>
              <w:t xml:space="preserve">CO2 Land use linear targets) </w:t>
            </w:r>
          </w:p>
          <w:p w:rsidR="008A3A34" w:rsidRPr="00624EF7" w:rsidRDefault="008A3A34" w:rsidP="002F6A5C">
            <w:pPr>
              <w:pStyle w:val="List2"/>
              <w:rPr>
                <w:sz w:val="24"/>
                <w:szCs w:val="24"/>
              </w:rPr>
            </w:pPr>
            <w:r w:rsidRPr="00624EF7">
              <w:rPr>
                <w:sz w:val="24"/>
                <w:szCs w:val="24"/>
              </w:rPr>
              <w:t>See Macro detail for RAMP FROM TO (</w:t>
            </w:r>
            <w:r w:rsidRPr="00624EF7">
              <w:rPr>
                <w:sz w:val="24"/>
                <w:szCs w:val="24"/>
              </w:rPr>
              <w:fldChar w:fldCharType="begin"/>
            </w:r>
            <w:r w:rsidRPr="00624EF7">
              <w:rPr>
                <w:sz w:val="24"/>
                <w:szCs w:val="24"/>
              </w:rPr>
              <w:instrText xml:space="preserve"> REF _Ref157507976 \h </w:instrText>
            </w:r>
            <w:r w:rsidRPr="00624EF7">
              <w:rPr>
                <w:sz w:val="24"/>
                <w:szCs w:val="24"/>
              </w:rPr>
            </w:r>
            <w:r w:rsidRPr="00624EF7">
              <w:rPr>
                <w:sz w:val="24"/>
                <w:szCs w:val="24"/>
              </w:rPr>
              <w:instrText xml:space="preserve"> \* MERGEFORMAT </w:instrText>
            </w:r>
            <w:r w:rsidRPr="00624EF7">
              <w:rPr>
                <w:sz w:val="24"/>
                <w:szCs w:val="24"/>
              </w:rPr>
              <w:fldChar w:fldCharType="separate"/>
            </w:r>
            <w:r w:rsidRPr="006E6C3D">
              <w:rPr>
                <w:sz w:val="24"/>
                <w:szCs w:val="24"/>
              </w:rPr>
              <w:t xml:space="preserve">Table </w:t>
            </w:r>
            <w:r w:rsidRPr="006E6C3D">
              <w:rPr>
                <w:noProof/>
                <w:sz w:val="24"/>
                <w:szCs w:val="24"/>
              </w:rPr>
              <w:t>3</w:t>
            </w:r>
            <w:r w:rsidRPr="006E6C3D">
              <w:rPr>
                <w:noProof/>
                <w:sz w:val="24"/>
                <w:szCs w:val="24"/>
              </w:rPr>
              <w:noBreakHyphen/>
              <w:t>25</w:t>
            </w:r>
            <w:r w:rsidRPr="00624EF7">
              <w:rPr>
                <w:sz w:val="24"/>
                <w:szCs w:val="24"/>
              </w:rPr>
              <w:fldChar w:fldCharType="end"/>
            </w:r>
            <w:r w:rsidRPr="00624EF7">
              <w:rPr>
                <w:sz w:val="24"/>
                <w:szCs w:val="24"/>
              </w:rPr>
              <w:t>)</w:t>
            </w:r>
          </w:p>
        </w:tc>
        <w:tc>
          <w:tcPr>
            <w:tcW w:w="665" w:type="pct"/>
            <w:vAlign w:val="center"/>
          </w:tcPr>
          <w:p w:rsidR="008A3A34" w:rsidRPr="00624EF7" w:rsidRDefault="008A3A34" w:rsidP="002F6A5C">
            <w:pPr>
              <w:pStyle w:val="List2"/>
              <w:rPr>
                <w:sz w:val="24"/>
                <w:szCs w:val="24"/>
              </w:rPr>
            </w:pPr>
            <w:r w:rsidRPr="00624EF7">
              <w:rPr>
                <w:sz w:val="24"/>
                <w:szCs w:val="24"/>
              </w:rPr>
              <w:t>Dmnl</w:t>
            </w:r>
          </w:p>
        </w:tc>
      </w:tr>
      <w:tr w:rsidR="008A3A34" w:rsidRPr="00624EF7" w:rsidTr="002F6A5C">
        <w:tc>
          <w:tcPr>
            <w:tcW w:w="946" w:type="pct"/>
            <w:vAlign w:val="center"/>
          </w:tcPr>
          <w:p w:rsidR="008A3A34" w:rsidRPr="00624EF7" w:rsidRDefault="008A3A34" w:rsidP="002F6A5C">
            <w:pPr>
              <w:pStyle w:val="List"/>
              <w:rPr>
                <w:sz w:val="24"/>
              </w:rPr>
            </w:pPr>
            <w:r w:rsidRPr="002F0887">
              <w:rPr>
                <w:sz w:val="24"/>
              </w:rPr>
              <w:t xml:space="preserve">Relative CO2 land use gross Emissions to Interim </w:t>
            </w:r>
            <w:r w:rsidRPr="00624EF7">
              <w:rPr>
                <w:sz w:val="24"/>
              </w:rPr>
              <w:t>[COP]</w:t>
            </w:r>
          </w:p>
        </w:tc>
        <w:tc>
          <w:tcPr>
            <w:tcW w:w="3389" w:type="pct"/>
            <w:vAlign w:val="center"/>
          </w:tcPr>
          <w:p w:rsidR="008A3A34" w:rsidRDefault="008A3A34" w:rsidP="002F6A5C">
            <w:pPr>
              <w:pStyle w:val="List2"/>
              <w:rPr>
                <w:sz w:val="24"/>
                <w:szCs w:val="24"/>
              </w:rPr>
            </w:pPr>
            <w:r w:rsidRPr="002F0887">
              <w:rPr>
                <w:sz w:val="24"/>
                <w:szCs w:val="24"/>
              </w:rPr>
              <w:t>RAMP FROM TO(</w:t>
            </w:r>
            <w:r w:rsidRPr="008A3A34">
              <w:rPr>
                <w:sz w:val="24"/>
                <w:szCs w:val="24"/>
              </w:rPr>
              <w:t>Max target DF</w:t>
            </w:r>
            <w:r w:rsidRPr="002F0887">
              <w:rPr>
                <w:sz w:val="24"/>
                <w:szCs w:val="24"/>
              </w:rPr>
              <w:t>,1-DF interim pct action[COP]/"100 percent",DF Start Year[COP],</w:t>
            </w:r>
            <w:r>
              <w:rPr>
                <w:sz w:val="24"/>
                <w:szCs w:val="24"/>
              </w:rPr>
              <w:t xml:space="preserve"> </w:t>
            </w:r>
            <w:r w:rsidRPr="002F0887">
              <w:rPr>
                <w:sz w:val="24"/>
                <w:szCs w:val="24"/>
              </w:rPr>
              <w:t xml:space="preserve">DF interim target year[COP],CO2 Land use linear targets) </w:t>
            </w:r>
          </w:p>
          <w:p w:rsidR="008A3A34" w:rsidRPr="00624EF7" w:rsidRDefault="008A3A34" w:rsidP="002F6A5C">
            <w:pPr>
              <w:pStyle w:val="List2"/>
              <w:rPr>
                <w:sz w:val="24"/>
                <w:szCs w:val="24"/>
              </w:rPr>
            </w:pPr>
            <w:r w:rsidRPr="00624EF7">
              <w:rPr>
                <w:sz w:val="24"/>
                <w:szCs w:val="24"/>
              </w:rPr>
              <w:t>See Macro detail for RAMP FROM TO (</w:t>
            </w:r>
            <w:r w:rsidRPr="00624EF7">
              <w:rPr>
                <w:sz w:val="24"/>
                <w:szCs w:val="24"/>
              </w:rPr>
              <w:fldChar w:fldCharType="begin"/>
            </w:r>
            <w:r w:rsidRPr="00624EF7">
              <w:rPr>
                <w:sz w:val="24"/>
                <w:szCs w:val="24"/>
              </w:rPr>
              <w:instrText xml:space="preserve"> REF _Ref157507976 \h </w:instrText>
            </w:r>
            <w:r w:rsidRPr="00624EF7">
              <w:rPr>
                <w:sz w:val="24"/>
                <w:szCs w:val="24"/>
              </w:rPr>
            </w:r>
            <w:r w:rsidRPr="00624EF7">
              <w:rPr>
                <w:sz w:val="24"/>
                <w:szCs w:val="24"/>
              </w:rPr>
              <w:instrText xml:space="preserve"> \* MERGEFORMAT </w:instrText>
            </w:r>
            <w:r w:rsidRPr="00624EF7">
              <w:rPr>
                <w:sz w:val="24"/>
                <w:szCs w:val="24"/>
              </w:rPr>
              <w:fldChar w:fldCharType="separate"/>
            </w:r>
            <w:r w:rsidRPr="006E6C3D">
              <w:rPr>
                <w:sz w:val="24"/>
                <w:szCs w:val="24"/>
              </w:rPr>
              <w:t xml:space="preserve">Table </w:t>
            </w:r>
            <w:r w:rsidRPr="006E6C3D">
              <w:rPr>
                <w:noProof/>
                <w:sz w:val="24"/>
                <w:szCs w:val="24"/>
              </w:rPr>
              <w:t>3</w:t>
            </w:r>
            <w:r w:rsidRPr="006E6C3D">
              <w:rPr>
                <w:noProof/>
                <w:sz w:val="24"/>
                <w:szCs w:val="24"/>
              </w:rPr>
              <w:noBreakHyphen/>
              <w:t>25</w:t>
            </w:r>
            <w:r w:rsidRPr="00624EF7">
              <w:rPr>
                <w:sz w:val="24"/>
                <w:szCs w:val="24"/>
              </w:rPr>
              <w:fldChar w:fldCharType="end"/>
            </w:r>
            <w:r w:rsidRPr="00624EF7">
              <w:rPr>
                <w:sz w:val="24"/>
                <w:szCs w:val="24"/>
              </w:rPr>
              <w:t>)</w:t>
            </w:r>
          </w:p>
        </w:tc>
        <w:tc>
          <w:tcPr>
            <w:tcW w:w="665" w:type="pct"/>
            <w:vAlign w:val="center"/>
          </w:tcPr>
          <w:p w:rsidR="008A3A34" w:rsidRPr="00624EF7" w:rsidRDefault="008A3A34" w:rsidP="002F6A5C">
            <w:pPr>
              <w:pStyle w:val="List2"/>
              <w:rPr>
                <w:sz w:val="24"/>
                <w:szCs w:val="24"/>
              </w:rPr>
            </w:pPr>
            <w:r w:rsidRPr="00624EF7">
              <w:rPr>
                <w:sz w:val="24"/>
                <w:szCs w:val="24"/>
              </w:rPr>
              <w:t>Dmnl</w:t>
            </w:r>
          </w:p>
        </w:tc>
      </w:tr>
      <w:tr w:rsidR="008A3A34" w:rsidRPr="00624EF7" w:rsidTr="002F6A5C">
        <w:tc>
          <w:tcPr>
            <w:tcW w:w="946" w:type="pct"/>
            <w:vAlign w:val="center"/>
          </w:tcPr>
          <w:p w:rsidR="008A3A34" w:rsidRPr="00624EF7" w:rsidRDefault="008A3A34" w:rsidP="002F6A5C">
            <w:pPr>
              <w:pStyle w:val="List"/>
              <w:rPr>
                <w:sz w:val="24"/>
              </w:rPr>
            </w:pPr>
            <w:r w:rsidRPr="00480EEE">
              <w:rPr>
                <w:sz w:val="24"/>
              </w:rPr>
              <w:t xml:space="preserve">Projected CO2 relative land use gross emissions </w:t>
            </w:r>
            <w:r w:rsidRPr="00624EF7">
              <w:rPr>
                <w:sz w:val="24"/>
              </w:rPr>
              <w:t>[COP]</w:t>
            </w:r>
          </w:p>
        </w:tc>
        <w:tc>
          <w:tcPr>
            <w:tcW w:w="3389" w:type="pct"/>
            <w:vAlign w:val="center"/>
          </w:tcPr>
          <w:p w:rsidR="008A3A34" w:rsidRPr="00480EEE" w:rsidRDefault="008A3A34" w:rsidP="002F6A5C">
            <w:pPr>
              <w:pStyle w:val="List2"/>
              <w:rPr>
                <w:sz w:val="24"/>
                <w:szCs w:val="24"/>
              </w:rPr>
            </w:pPr>
            <w:r w:rsidRPr="00480EEE">
              <w:rPr>
                <w:sz w:val="24"/>
                <w:szCs w:val="24"/>
              </w:rPr>
              <w:t>IF THEN ELSE( Land use CO2 interim exists[COP] :AND: Time &lt; DF interim target year</w:t>
            </w:r>
          </w:p>
          <w:p w:rsidR="008A3A34" w:rsidRPr="00624EF7" w:rsidRDefault="008A3A34" w:rsidP="002F6A5C">
            <w:pPr>
              <w:pStyle w:val="List2"/>
              <w:rPr>
                <w:sz w:val="24"/>
                <w:szCs w:val="24"/>
              </w:rPr>
            </w:pPr>
            <w:r w:rsidRPr="00480EEE">
              <w:rPr>
                <w:sz w:val="24"/>
                <w:szCs w:val="24"/>
              </w:rPr>
              <w:t>[COP], Relative CO2 land use gross Emissions to Interim[COP], Relative CO2 land use gross emissions to target[COP])</w:t>
            </w:r>
          </w:p>
        </w:tc>
        <w:tc>
          <w:tcPr>
            <w:tcW w:w="665" w:type="pct"/>
            <w:vAlign w:val="center"/>
          </w:tcPr>
          <w:p w:rsidR="008A3A34" w:rsidRPr="00624EF7" w:rsidRDefault="008A3A34" w:rsidP="002F6A5C">
            <w:pPr>
              <w:pStyle w:val="List2"/>
              <w:rPr>
                <w:sz w:val="24"/>
                <w:szCs w:val="24"/>
              </w:rPr>
            </w:pPr>
            <w:r w:rsidRPr="00624EF7">
              <w:rPr>
                <w:sz w:val="24"/>
                <w:szCs w:val="24"/>
              </w:rPr>
              <w:t>Dmnl</w:t>
            </w:r>
          </w:p>
        </w:tc>
      </w:tr>
      <w:tr w:rsidR="008A3A34" w:rsidRPr="00624EF7" w:rsidTr="002F6A5C">
        <w:tc>
          <w:tcPr>
            <w:tcW w:w="946" w:type="pct"/>
            <w:vAlign w:val="center"/>
          </w:tcPr>
          <w:p w:rsidR="008A3A34" w:rsidRPr="00624EF7" w:rsidRDefault="008A3A34" w:rsidP="002F6A5C">
            <w:pPr>
              <w:pStyle w:val="List"/>
              <w:rPr>
                <w:sz w:val="24"/>
              </w:rPr>
            </w:pPr>
            <w:r w:rsidRPr="006D170F">
              <w:rPr>
                <w:sz w:val="24"/>
              </w:rPr>
              <w:t xml:space="preserve">Projected CO2 land use gross emissions </w:t>
            </w:r>
            <w:r w:rsidRPr="00624EF7">
              <w:rPr>
                <w:sz w:val="24"/>
              </w:rPr>
              <w:t>[COP]</w:t>
            </w:r>
          </w:p>
        </w:tc>
        <w:tc>
          <w:tcPr>
            <w:tcW w:w="3389" w:type="pct"/>
            <w:vAlign w:val="center"/>
          </w:tcPr>
          <w:p w:rsidR="008A3A34" w:rsidRPr="00624EF7" w:rsidRDefault="008A3A34" w:rsidP="002F6A5C">
            <w:pPr>
              <w:pStyle w:val="List2"/>
              <w:rPr>
                <w:sz w:val="24"/>
                <w:szCs w:val="24"/>
              </w:rPr>
            </w:pPr>
            <w:r w:rsidRPr="00624EF7">
              <w:rPr>
                <w:sz w:val="24"/>
                <w:szCs w:val="24"/>
              </w:rPr>
              <w:t xml:space="preserve">The </w:t>
            </w:r>
            <w:r>
              <w:rPr>
                <w:sz w:val="24"/>
                <w:szCs w:val="24"/>
              </w:rPr>
              <w:t xml:space="preserve">CO2 land use gross </w:t>
            </w:r>
            <w:r w:rsidRPr="00624EF7">
              <w:rPr>
                <w:sz w:val="24"/>
                <w:szCs w:val="24"/>
              </w:rPr>
              <w:t>emissions according to the specified scenario.</w:t>
            </w:r>
            <w:r>
              <w:rPr>
                <w:sz w:val="24"/>
                <w:szCs w:val="24"/>
              </w:rPr>
              <w:t xml:space="preserve">  </w:t>
            </w:r>
            <w:r w:rsidRPr="00480EEE">
              <w:rPr>
                <w:sz w:val="24"/>
                <w:szCs w:val="24"/>
              </w:rPr>
              <w:t>When Land use net zero = 1, forces the CO2 land use gross emissions  in the target year and beyond to be equal to the lesser of its RS value and the CO2 land use sinks in the target year.</w:t>
            </w:r>
          </w:p>
          <w:p w:rsidR="008A3A34" w:rsidRDefault="008A3A34" w:rsidP="002F6A5C">
            <w:pPr>
              <w:pStyle w:val="List2"/>
              <w:rPr>
                <w:sz w:val="24"/>
                <w:szCs w:val="24"/>
              </w:rPr>
            </w:pPr>
          </w:p>
          <w:p w:rsidR="008A3A34" w:rsidRPr="00624EF7" w:rsidRDefault="008A3A34" w:rsidP="002F6A5C">
            <w:pPr>
              <w:pStyle w:val="List2"/>
              <w:rPr>
                <w:sz w:val="24"/>
                <w:szCs w:val="24"/>
              </w:rPr>
            </w:pPr>
            <w:r w:rsidRPr="00EF6D25">
              <w:rPr>
                <w:sz w:val="24"/>
                <w:szCs w:val="24"/>
              </w:rPr>
              <w:t>IF THEN ELSE(Time &lt;= DF Start Year [COP],RS CO2 land use gross emissions[COP],IF THEN ELSE(Time&lt;DF target year[COP], RS CO2 land use gross emissions at start year[COP]*Projected CO2 relative land use gross emissions[COP],IF THEN ELSE(Land use net zero, MIN( RS CO2 land use gross emissions[COP], RS CO2 Land use sinks[COP]), RS CO2 land use gross emissions at start year[COP]*Projected CO2 relative land use gross emissions[COP])))</w:t>
            </w:r>
          </w:p>
        </w:tc>
        <w:tc>
          <w:tcPr>
            <w:tcW w:w="665" w:type="pct"/>
            <w:vAlign w:val="center"/>
          </w:tcPr>
          <w:p w:rsidR="008A3A34" w:rsidRPr="00624EF7" w:rsidRDefault="008A3A34" w:rsidP="002F6A5C">
            <w:pPr>
              <w:pStyle w:val="List2"/>
              <w:rPr>
                <w:sz w:val="24"/>
                <w:szCs w:val="24"/>
              </w:rPr>
            </w:pPr>
            <w:r w:rsidRPr="00624EF7">
              <w:rPr>
                <w:sz w:val="24"/>
                <w:szCs w:val="24"/>
              </w:rPr>
              <w:t>GtonsCO2/year</w:t>
            </w:r>
          </w:p>
        </w:tc>
      </w:tr>
      <w:tr w:rsidR="008A3A34" w:rsidRPr="00624EF7" w:rsidTr="002F6A5C">
        <w:tc>
          <w:tcPr>
            <w:tcW w:w="946" w:type="pct"/>
            <w:vAlign w:val="center"/>
          </w:tcPr>
          <w:p w:rsidR="008A3A34" w:rsidRPr="00624EF7" w:rsidRDefault="008A3A34" w:rsidP="002F6A5C">
            <w:pPr>
              <w:pStyle w:val="List"/>
              <w:rPr>
                <w:sz w:val="24"/>
              </w:rPr>
            </w:pPr>
            <w:r w:rsidRPr="00EF6D25">
              <w:rPr>
                <w:sz w:val="24"/>
              </w:rPr>
              <w:t>Land use emissions pct action</w:t>
            </w:r>
            <w:r>
              <w:rPr>
                <w:sz w:val="24"/>
              </w:rPr>
              <w:t>[COP]</w:t>
            </w:r>
          </w:p>
        </w:tc>
        <w:tc>
          <w:tcPr>
            <w:tcW w:w="3389" w:type="pct"/>
            <w:vAlign w:val="center"/>
          </w:tcPr>
          <w:p w:rsidR="008A3A34" w:rsidRPr="00624EF7" w:rsidRDefault="008A3A34" w:rsidP="002F6A5C">
            <w:pPr>
              <w:pStyle w:val="List2"/>
              <w:rPr>
                <w:sz w:val="24"/>
                <w:szCs w:val="24"/>
              </w:rPr>
            </w:pPr>
            <w:r w:rsidRPr="00624EF7">
              <w:rPr>
                <w:sz w:val="24"/>
                <w:szCs w:val="24"/>
              </w:rPr>
              <w:t xml:space="preserve">The percentage change in </w:t>
            </w:r>
            <w:r>
              <w:rPr>
                <w:sz w:val="24"/>
                <w:szCs w:val="24"/>
              </w:rPr>
              <w:t>CO2 land use gross emissions</w:t>
            </w:r>
            <w:r w:rsidRPr="00624EF7">
              <w:rPr>
                <w:sz w:val="24"/>
                <w:szCs w:val="24"/>
              </w:rPr>
              <w:t xml:space="preserve"> compared to the </w:t>
            </w:r>
            <w:r>
              <w:rPr>
                <w:sz w:val="24"/>
                <w:szCs w:val="24"/>
              </w:rPr>
              <w:t>start</w:t>
            </w:r>
            <w:r w:rsidRPr="00624EF7">
              <w:rPr>
                <w:sz w:val="24"/>
                <w:szCs w:val="24"/>
              </w:rPr>
              <w:t xml:space="preserve"> year emissions for each COP bloc. </w:t>
            </w:r>
          </w:p>
          <w:p w:rsidR="008A3A34" w:rsidRDefault="008A3A34" w:rsidP="002F6A5C">
            <w:pPr>
              <w:pStyle w:val="List2"/>
              <w:rPr>
                <w:sz w:val="24"/>
                <w:szCs w:val="24"/>
              </w:rPr>
            </w:pPr>
          </w:p>
          <w:p w:rsidR="008A3A34" w:rsidRPr="00624EF7" w:rsidRDefault="008A3A34" w:rsidP="002F6A5C">
            <w:pPr>
              <w:pStyle w:val="List2"/>
              <w:rPr>
                <w:sz w:val="24"/>
                <w:szCs w:val="24"/>
              </w:rPr>
            </w:pPr>
            <w:r>
              <w:rPr>
                <w:sz w:val="24"/>
                <w:szCs w:val="24"/>
              </w:rPr>
              <w:t>INITIAL(</w:t>
            </w:r>
            <w:r w:rsidRPr="00EF6D25">
              <w:rPr>
                <w:sz w:val="24"/>
                <w:szCs w:val="24"/>
              </w:rPr>
              <w:t>IF THEN ELSE(Land use net zero, (1-Target to land use net zero emissions[COP])*"100 percent", MIN("100 percent", DF pct action Reg[COP]))</w:t>
            </w:r>
            <w:r>
              <w:rPr>
                <w:sz w:val="24"/>
                <w:szCs w:val="24"/>
              </w:rPr>
              <w:t>)</w:t>
            </w:r>
          </w:p>
        </w:tc>
        <w:tc>
          <w:tcPr>
            <w:tcW w:w="665" w:type="pct"/>
            <w:vAlign w:val="center"/>
          </w:tcPr>
          <w:p w:rsidR="008A3A34" w:rsidRPr="00624EF7" w:rsidRDefault="008A3A34" w:rsidP="002F6A5C">
            <w:pPr>
              <w:pStyle w:val="List2"/>
              <w:rPr>
                <w:sz w:val="24"/>
                <w:szCs w:val="24"/>
              </w:rPr>
            </w:pPr>
            <w:r>
              <w:rPr>
                <w:sz w:val="24"/>
                <w:szCs w:val="24"/>
              </w:rPr>
              <w:t>Percent</w:t>
            </w:r>
          </w:p>
        </w:tc>
      </w:tr>
      <w:tr w:rsidR="008A3A34" w:rsidRPr="00624EF7" w:rsidTr="002F6A5C">
        <w:tc>
          <w:tcPr>
            <w:tcW w:w="946" w:type="pct"/>
            <w:vAlign w:val="center"/>
          </w:tcPr>
          <w:p w:rsidR="008A3A34" w:rsidRPr="00624EF7" w:rsidRDefault="008A3A34" w:rsidP="002F6A5C">
            <w:pPr>
              <w:pStyle w:val="List"/>
              <w:rPr>
                <w:sz w:val="24"/>
              </w:rPr>
            </w:pPr>
            <w:r w:rsidRPr="00624EF7">
              <w:rPr>
                <w:sz w:val="24"/>
              </w:rPr>
              <w:t>DF interim pct change[COP]</w:t>
            </w:r>
          </w:p>
        </w:tc>
        <w:tc>
          <w:tcPr>
            <w:tcW w:w="3389" w:type="pct"/>
            <w:vAlign w:val="center"/>
          </w:tcPr>
          <w:p w:rsidR="008A3A34" w:rsidRPr="00624EF7" w:rsidRDefault="008A3A34" w:rsidP="002F6A5C">
            <w:pPr>
              <w:pStyle w:val="List2"/>
              <w:rPr>
                <w:sz w:val="24"/>
                <w:szCs w:val="24"/>
              </w:rPr>
            </w:pPr>
            <w:r w:rsidRPr="00624EF7">
              <w:rPr>
                <w:sz w:val="24"/>
                <w:szCs w:val="24"/>
              </w:rPr>
              <w:t xml:space="preserve">The percentage change in </w:t>
            </w:r>
            <w:r>
              <w:rPr>
                <w:sz w:val="24"/>
                <w:szCs w:val="24"/>
              </w:rPr>
              <w:t xml:space="preserve">land use gross </w:t>
            </w:r>
            <w:r w:rsidRPr="00624EF7">
              <w:rPr>
                <w:sz w:val="24"/>
                <w:szCs w:val="24"/>
              </w:rPr>
              <w:t xml:space="preserve">emissions compared to the </w:t>
            </w:r>
            <w:r>
              <w:rPr>
                <w:sz w:val="24"/>
                <w:szCs w:val="24"/>
              </w:rPr>
              <w:t>start</w:t>
            </w:r>
            <w:r w:rsidRPr="00624EF7">
              <w:rPr>
                <w:sz w:val="24"/>
                <w:szCs w:val="24"/>
              </w:rPr>
              <w:t xml:space="preserve"> year emissions for each COP bloc. </w:t>
            </w:r>
          </w:p>
          <w:p w:rsidR="008A3A34" w:rsidRPr="00624EF7" w:rsidRDefault="008A3A34" w:rsidP="002F6A5C">
            <w:pPr>
              <w:pStyle w:val="List2"/>
              <w:rPr>
                <w:sz w:val="24"/>
                <w:szCs w:val="24"/>
              </w:rPr>
            </w:pPr>
          </w:p>
          <w:p w:rsidR="008A3A34" w:rsidRPr="00624EF7" w:rsidRDefault="008A3A34" w:rsidP="002F6A5C">
            <w:pPr>
              <w:pStyle w:val="List2"/>
              <w:rPr>
                <w:sz w:val="24"/>
                <w:szCs w:val="24"/>
              </w:rPr>
            </w:pPr>
            <w:r w:rsidRPr="00624EF7">
              <w:rPr>
                <w:sz w:val="24"/>
                <w:szCs w:val="24"/>
              </w:rPr>
              <w:t xml:space="preserve">INITIAL(IF THEN ELSE( Change </w:t>
            </w:r>
            <w:r>
              <w:rPr>
                <w:sz w:val="24"/>
                <w:szCs w:val="24"/>
              </w:rPr>
              <w:t>land use</w:t>
            </w:r>
            <w:r w:rsidRPr="00624EF7">
              <w:rPr>
                <w:sz w:val="24"/>
                <w:szCs w:val="24"/>
              </w:rPr>
              <w:t xml:space="preserve"> globally=1, Global DF interim target year, DF interim target year EcR[Economic Regions]))</w:t>
            </w:r>
          </w:p>
        </w:tc>
        <w:tc>
          <w:tcPr>
            <w:tcW w:w="665" w:type="pct"/>
            <w:vAlign w:val="center"/>
          </w:tcPr>
          <w:p w:rsidR="008A3A34" w:rsidRPr="00624EF7" w:rsidRDefault="008A3A34" w:rsidP="002F6A5C">
            <w:pPr>
              <w:pStyle w:val="List2"/>
              <w:rPr>
                <w:sz w:val="24"/>
                <w:szCs w:val="24"/>
              </w:rPr>
            </w:pPr>
            <w:r>
              <w:rPr>
                <w:sz w:val="24"/>
                <w:szCs w:val="24"/>
              </w:rPr>
              <w:t>Percent</w:t>
            </w:r>
          </w:p>
        </w:tc>
      </w:tr>
      <w:tr w:rsidR="008A3A34" w:rsidRPr="00624EF7" w:rsidTr="002F6A5C">
        <w:tc>
          <w:tcPr>
            <w:tcW w:w="946" w:type="pct"/>
            <w:vAlign w:val="center"/>
          </w:tcPr>
          <w:p w:rsidR="008A3A34" w:rsidRPr="00624EF7" w:rsidRDefault="007D3857" w:rsidP="002F6A5C">
            <w:pPr>
              <w:pStyle w:val="List"/>
              <w:rPr>
                <w:sz w:val="24"/>
              </w:rPr>
            </w:pPr>
            <w:r>
              <w:rPr>
                <w:sz w:val="24"/>
              </w:rPr>
              <w:t xml:space="preserve">RS </w:t>
            </w:r>
            <w:r w:rsidR="008A3A34" w:rsidRPr="008A3A34">
              <w:rPr>
                <w:sz w:val="24"/>
              </w:rPr>
              <w:t>CO2 land use sinks</w:t>
            </w:r>
            <w:r w:rsidR="008A3A34">
              <w:rPr>
                <w:sz w:val="24"/>
              </w:rPr>
              <w:t>[COP]</w:t>
            </w:r>
          </w:p>
        </w:tc>
        <w:tc>
          <w:tcPr>
            <w:tcW w:w="3389" w:type="pct"/>
            <w:vAlign w:val="center"/>
          </w:tcPr>
          <w:p w:rsidR="007D3857" w:rsidRPr="00624EF7" w:rsidRDefault="007D3857" w:rsidP="004765C0">
            <w:pPr>
              <w:pStyle w:val="List2"/>
              <w:rPr>
                <w:sz w:val="24"/>
                <w:szCs w:val="24"/>
              </w:rPr>
            </w:pPr>
            <w:r>
              <w:rPr>
                <w:sz w:val="24"/>
                <w:szCs w:val="24"/>
              </w:rPr>
              <w:t>Historical values through 2015, after which projected values based on annual decrease from last historic value</w:t>
            </w:r>
            <w:r w:rsidR="00B92EB1">
              <w:rPr>
                <w:sz w:val="24"/>
                <w:szCs w:val="24"/>
              </w:rPr>
              <w:t>, defaulting to an annual rate of 0% per year.</w:t>
            </w:r>
          </w:p>
          <w:p w:rsidR="007D3857" w:rsidRDefault="007D3857" w:rsidP="008A3A34">
            <w:pPr>
              <w:pStyle w:val="List2"/>
              <w:rPr>
                <w:sz w:val="24"/>
                <w:szCs w:val="24"/>
              </w:rPr>
            </w:pPr>
          </w:p>
          <w:p w:rsidR="008A3A34" w:rsidRPr="00624EF7" w:rsidRDefault="007D3857" w:rsidP="008A3A34">
            <w:pPr>
              <w:pStyle w:val="List2"/>
              <w:rPr>
                <w:sz w:val="24"/>
                <w:szCs w:val="24"/>
              </w:rPr>
            </w:pPr>
            <w:r w:rsidRPr="007D3857">
              <w:rPr>
                <w:sz w:val="24"/>
                <w:szCs w:val="24"/>
              </w:rPr>
              <w:t>IF THEN ELSE(Time&lt;=Year to land use emissions forecast, COP region alloc CO2 land use sinks[COP], IF THEN ELSE(Choose RS=1 :OR: Test RCP for nonCO2FF GHGs, 0, Projected RS CO2 land use sinks[COP]))</w:t>
            </w:r>
          </w:p>
        </w:tc>
        <w:tc>
          <w:tcPr>
            <w:tcW w:w="665" w:type="pct"/>
            <w:vAlign w:val="center"/>
          </w:tcPr>
          <w:p w:rsidR="008A3A34" w:rsidRDefault="008A3A34" w:rsidP="002F6A5C">
            <w:pPr>
              <w:pStyle w:val="List2"/>
              <w:rPr>
                <w:sz w:val="24"/>
                <w:szCs w:val="24"/>
              </w:rPr>
            </w:pPr>
            <w:r>
              <w:rPr>
                <w:sz w:val="24"/>
                <w:szCs w:val="24"/>
              </w:rPr>
              <w:t>GtonsCO2/year</w:t>
            </w:r>
          </w:p>
        </w:tc>
      </w:tr>
      <w:tr w:rsidR="007D3857" w:rsidRPr="00624EF7" w:rsidTr="002F6A5C">
        <w:tc>
          <w:tcPr>
            <w:tcW w:w="946" w:type="pct"/>
            <w:vAlign w:val="center"/>
          </w:tcPr>
          <w:p w:rsidR="007D3857" w:rsidRPr="00624EF7" w:rsidRDefault="007D3857" w:rsidP="007D3857">
            <w:pPr>
              <w:pStyle w:val="List"/>
              <w:rPr>
                <w:sz w:val="24"/>
              </w:rPr>
            </w:pPr>
            <w:r w:rsidRPr="008A3A34">
              <w:rPr>
                <w:sz w:val="24"/>
              </w:rPr>
              <w:t>CO2 land use sinks</w:t>
            </w:r>
            <w:r>
              <w:rPr>
                <w:sz w:val="24"/>
              </w:rPr>
              <w:t>[COP]</w:t>
            </w:r>
          </w:p>
        </w:tc>
        <w:tc>
          <w:tcPr>
            <w:tcW w:w="3389" w:type="pct"/>
            <w:vAlign w:val="center"/>
          </w:tcPr>
          <w:p w:rsidR="007D3857" w:rsidRPr="00624EF7" w:rsidRDefault="007D3857" w:rsidP="007D3857">
            <w:pPr>
              <w:pStyle w:val="List2"/>
              <w:rPr>
                <w:sz w:val="24"/>
                <w:szCs w:val="24"/>
              </w:rPr>
            </w:pPr>
            <w:r w:rsidRPr="008A3A34">
              <w:rPr>
                <w:sz w:val="24"/>
                <w:szCs w:val="24"/>
              </w:rPr>
              <w:t>IF THEN ELSE ( CO2 land sinks follow GHGs[COP] , CO2 FF emissions vs RS[COP] , IF THEN ELSE(CO2 land sinks follow sources, Projected CO2 relative land use emissions[COP], 1)) * RS CO2 Land use sinks[COP]</w:t>
            </w:r>
          </w:p>
        </w:tc>
        <w:tc>
          <w:tcPr>
            <w:tcW w:w="665" w:type="pct"/>
            <w:vAlign w:val="center"/>
          </w:tcPr>
          <w:p w:rsidR="007D3857" w:rsidRDefault="007D3857" w:rsidP="007D3857">
            <w:pPr>
              <w:pStyle w:val="List2"/>
              <w:rPr>
                <w:sz w:val="24"/>
                <w:szCs w:val="24"/>
              </w:rPr>
            </w:pPr>
            <w:r>
              <w:rPr>
                <w:sz w:val="24"/>
                <w:szCs w:val="24"/>
              </w:rPr>
              <w:t>GtonsCO2/year</w:t>
            </w:r>
          </w:p>
        </w:tc>
      </w:tr>
    </w:tbl>
    <w:p w:rsidR="0005159E" w:rsidRPr="007617FA" w:rsidRDefault="0005159E" w:rsidP="0005159E">
      <w:pPr>
        <w:sectPr w:rsidR="0005159E" w:rsidRPr="007617FA">
          <w:pgSz w:w="15840" w:h="12240" w:orient="landscape"/>
          <w:pgMar w:top="1440" w:right="1296" w:bottom="1440" w:left="1296" w:header="720" w:footer="720" w:gutter="0"/>
          <w:cols w:space="720"/>
          <w:docGrid w:linePitch="360"/>
        </w:sectPr>
      </w:pPr>
    </w:p>
    <w:p w:rsidR="0005159E" w:rsidRPr="007617FA" w:rsidRDefault="0005159E" w:rsidP="0005159E">
      <w:pPr>
        <w:pStyle w:val="Heading2"/>
        <w:rPr>
          <w:rFonts w:cs="Times New Roman"/>
          <w:szCs w:val="24"/>
        </w:rPr>
      </w:pPr>
      <w:bookmarkStart w:id="204" w:name="_Ref495766775"/>
      <w:bookmarkStart w:id="205" w:name="_Toc495926411"/>
      <w:bookmarkStart w:id="206" w:name="_Toc26109855"/>
      <w:bookmarkStart w:id="207" w:name="_Toc26212718"/>
      <w:r w:rsidRPr="007617FA">
        <w:rPr>
          <w:rFonts w:cs="Times New Roman"/>
          <w:szCs w:val="24"/>
        </w:rPr>
        <w:t>Carbon Dioxide Removal (CDR)</w:t>
      </w:r>
      <w:bookmarkEnd w:id="204"/>
      <w:bookmarkEnd w:id="205"/>
      <w:bookmarkEnd w:id="206"/>
      <w:bookmarkEnd w:id="207"/>
    </w:p>
    <w:p w:rsidR="0005159E" w:rsidRPr="007617FA" w:rsidRDefault="0005159E" w:rsidP="0005159E">
      <w:r w:rsidRPr="007617FA">
        <w:t>Besides sequestration accomplished through afforestation, there are other technologies that could remove CO</w:t>
      </w:r>
      <w:r w:rsidRPr="007617FA">
        <w:rPr>
          <w:vertAlign w:val="subscript"/>
        </w:rPr>
        <w:t>2</w:t>
      </w:r>
      <w:r w:rsidRPr="007617FA">
        <w:t xml:space="preserve"> from the atmosphere.  These other CDR technologies include soil carbon management, biochar, bioenergy with carbon capture and storage (BECCS), direct air capture (DAC), and enhanced weathering.  A synthesis of literature (</w:t>
      </w:r>
      <w:r w:rsidRPr="007617FA">
        <w:fldChar w:fldCharType="begin"/>
      </w:r>
      <w:r w:rsidRPr="007617FA">
        <w:instrText xml:space="preserve"> REF _Ref496707887 \h </w:instrText>
      </w:r>
      <w:r>
        <w:instrText xml:space="preserve"> \* MERGEFORMAT </w:instrText>
      </w:r>
      <w:r w:rsidRPr="007617FA">
        <w:fldChar w:fldCharType="separate"/>
      </w:r>
      <w:r w:rsidR="004765C0" w:rsidRPr="007617FA">
        <w:t xml:space="preserve">Table </w:t>
      </w:r>
      <w:r w:rsidR="004765C0">
        <w:rPr>
          <w:noProof/>
        </w:rPr>
        <w:t>3</w:t>
      </w:r>
      <w:r w:rsidR="004765C0">
        <w:rPr>
          <w:noProof/>
        </w:rPr>
        <w:noBreakHyphen/>
        <w:t>7</w:t>
      </w:r>
      <w:r w:rsidRPr="007617FA">
        <w:fldChar w:fldCharType="end"/>
      </w:r>
      <w:r w:rsidRPr="007617FA">
        <w:t xml:space="preserve">)  provides maximum removal potential and the timing to achieve these, for each CDR type.  While afforestation is specified as a percent of the maximum area available for planting, as defined in </w:t>
      </w:r>
      <w:r w:rsidRPr="007617FA">
        <w:fldChar w:fldCharType="begin"/>
      </w:r>
      <w:r w:rsidRPr="007617FA">
        <w:instrText xml:space="preserve"> REF _Ref495699218 \r \h </w:instrText>
      </w:r>
      <w:r>
        <w:instrText xml:space="preserve"> \* MERGEFORMAT </w:instrText>
      </w:r>
      <w:r w:rsidRPr="007617FA">
        <w:fldChar w:fldCharType="separate"/>
      </w:r>
      <w:r w:rsidRPr="007617FA">
        <w:t>3.5.2</w:t>
      </w:r>
      <w:r w:rsidRPr="007617FA">
        <w:fldChar w:fldCharType="end"/>
      </w:r>
      <w:r w:rsidRPr="007617FA">
        <w:t xml:space="preserve">, the other CDR types are specified as a percent of the maximum potential of each type.  </w:t>
      </w:r>
    </w:p>
    <w:p w:rsidR="0005159E" w:rsidRPr="007617FA" w:rsidRDefault="0005159E" w:rsidP="0005159E"/>
    <w:p w:rsidR="0005159E" w:rsidRPr="007617FA" w:rsidRDefault="0005159E" w:rsidP="0005159E">
      <w:r w:rsidRPr="007617FA">
        <w:t xml:space="preserve">A critical issue with CDR is energy and land demands for each type.  Moreover, the potential reported in the literature for each CDR type does not consider the competing demands for energy and land.  Moreover, there are storage losses over time, particularly for afforestation and soil carbon management, which decrease the continued removal of carbon.  </w:t>
      </w:r>
    </w:p>
    <w:p w:rsidR="0005159E" w:rsidRPr="007617FA" w:rsidRDefault="0005159E" w:rsidP="0005159E"/>
    <w:tbl>
      <w:tblPr>
        <w:tblW w:w="0" w:type="auto"/>
        <w:tblLayout w:type="fixed"/>
        <w:tblCellMar>
          <w:left w:w="30" w:type="dxa"/>
          <w:right w:w="30" w:type="dxa"/>
        </w:tblCellMar>
        <w:tblLook w:val="0000" w:firstRow="0" w:lastRow="0" w:firstColumn="0" w:lastColumn="0" w:noHBand="0" w:noVBand="0"/>
      </w:tblPr>
      <w:tblGrid>
        <w:gridCol w:w="8760"/>
      </w:tblGrid>
      <w:tr w:rsidR="0005159E" w:rsidRPr="007617FA" w:rsidTr="0005159E">
        <w:trPr>
          <w:trHeight w:val="320"/>
        </w:trPr>
        <w:tc>
          <w:tcPr>
            <w:tcW w:w="8760" w:type="dxa"/>
            <w:tcBorders>
              <w:top w:val="nil"/>
              <w:left w:val="nil"/>
              <w:bottom w:val="nil"/>
              <w:right w:val="nil"/>
            </w:tcBorders>
          </w:tcPr>
          <w:p w:rsidR="0005159E" w:rsidRPr="007617FA" w:rsidRDefault="0005159E" w:rsidP="0005159E">
            <w:pPr>
              <w:pStyle w:val="Caption"/>
              <w:rPr>
                <w:rFonts w:ascii="Cambria" w:hAnsi="Cambria" w:cs="Cambria"/>
                <w:color w:val="000000"/>
              </w:rPr>
            </w:pPr>
            <w:bookmarkStart w:id="208" w:name="_Ref496707887"/>
            <w:r w:rsidRPr="007617FA">
              <w:t xml:space="preserve">Table </w:t>
            </w:r>
            <w:fldSimple w:instr=" STYLEREF 1 \s ">
              <w:r w:rsidR="004765C0">
                <w:rPr>
                  <w:noProof/>
                </w:rPr>
                <w:t>3</w:t>
              </w:r>
            </w:fldSimple>
            <w:r>
              <w:noBreakHyphen/>
            </w:r>
            <w:fldSimple w:instr=" SEQ Table \* ARABIC \s 1 ">
              <w:r>
                <w:rPr>
                  <w:noProof/>
                </w:rPr>
                <w:t>7</w:t>
              </w:r>
            </w:fldSimple>
            <w:bookmarkEnd w:id="208"/>
            <w:r w:rsidRPr="007617FA">
              <w:t xml:space="preserve"> Literature Sources of CDR Potential</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Caldecott, Ben, Lomax, Guy, &amp; Workman, Max. (2015). </w:t>
            </w:r>
            <w:r w:rsidRPr="007617FA">
              <w:rPr>
                <w:i/>
                <w:iCs/>
                <w:color w:val="000000"/>
              </w:rPr>
              <w:t>Stranded Carbon Assets and Negative Emission Technologies</w:t>
            </w:r>
            <w:r w:rsidRPr="007617FA">
              <w:rPr>
                <w:color w:val="000000"/>
              </w:rPr>
              <w:t xml:space="preserve"> (Working Paper). University of Oxford Stranded Assets Programme. </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Gaunt, J. L., &amp; Lehmann, J. (2008). Energy Balance and Emissions Associated with Biochar Sequestration and Pyrolysis Bioenergy Production. </w:t>
            </w:r>
            <w:r w:rsidRPr="007617FA">
              <w:rPr>
                <w:i/>
                <w:iCs/>
                <w:color w:val="000000"/>
              </w:rPr>
              <w:t>Environmental Science &amp; Technology</w:t>
            </w:r>
            <w:r w:rsidRPr="007617FA">
              <w:rPr>
                <w:color w:val="000000"/>
              </w:rPr>
              <w:t xml:space="preserve">, </w:t>
            </w:r>
            <w:r w:rsidRPr="007617FA">
              <w:rPr>
                <w:i/>
                <w:iCs/>
                <w:color w:val="000000"/>
              </w:rPr>
              <w:t>42</w:t>
            </w:r>
            <w:r w:rsidRPr="007617FA">
              <w:rPr>
                <w:color w:val="000000"/>
              </w:rPr>
              <w:t>(11), 4152–4158.</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Humpenöder, F., Popp, A., Dietrich, J. P., Klein, D., Lotze-Campen, H., Markus Bonsch, Müller, C. (2014). Investigating afforestation and bioenergy CCS as climate change mitigation strategies. </w:t>
            </w:r>
            <w:r w:rsidRPr="007617FA">
              <w:rPr>
                <w:i/>
                <w:iCs/>
                <w:color w:val="000000"/>
              </w:rPr>
              <w:t>Environmental Research Letters</w:t>
            </w:r>
            <w:r w:rsidRPr="007617FA">
              <w:rPr>
                <w:color w:val="000000"/>
              </w:rPr>
              <w:t xml:space="preserve">, </w:t>
            </w:r>
            <w:r w:rsidRPr="007617FA">
              <w:rPr>
                <w:i/>
                <w:iCs/>
                <w:color w:val="000000"/>
              </w:rPr>
              <w:t>9</w:t>
            </w:r>
            <w:r w:rsidRPr="007617FA">
              <w:rPr>
                <w:color w:val="000000"/>
              </w:rPr>
              <w:t>(6).</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IPCC. (2007). </w:t>
            </w:r>
            <w:r w:rsidRPr="007617FA">
              <w:rPr>
                <w:i/>
                <w:iCs/>
                <w:color w:val="000000"/>
              </w:rPr>
              <w:t>Climate Change 2007: Synthesis Report. Contribution of Working Groups I, II and III to the Fifth Assessment Report of the Intergovernmental Panel on Climate Change</w:t>
            </w:r>
            <w:r w:rsidRPr="007617FA">
              <w:rPr>
                <w:color w:val="000000"/>
              </w:rPr>
              <w:t xml:space="preserve"> (p. 104). Geneva, Switzerland.</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Koornneef, Joris, van Breevoort, Pieter, Hamelinck, Carlo, Hendriks, Chris, Hoogwijk, Monique, Koop, Klaas, &amp; Koper, Michele. (2011). </w:t>
            </w:r>
            <w:r w:rsidRPr="007617FA">
              <w:rPr>
                <w:i/>
                <w:iCs/>
                <w:color w:val="000000"/>
              </w:rPr>
              <w:t>Potential for Biomass and Carbon Dioxide Capture and Storage</w:t>
            </w:r>
            <w:r w:rsidRPr="007617FA">
              <w:rPr>
                <w:color w:val="000000"/>
              </w:rPr>
              <w:t>. EcoFys for IEA GHG. Retrieved from https://www.eenews.net/assets/2011/08/04/document_cw_01.pdf</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Kriegler, E., Edenhofer, O., Reuster, L., Luderer, G., &amp; Klein, D. (2013). Is atmospheric carbon dioxide removal a game changer for climate change mitigation? </w:t>
            </w:r>
            <w:r w:rsidRPr="007617FA">
              <w:rPr>
                <w:i/>
                <w:iCs/>
                <w:color w:val="000000"/>
              </w:rPr>
              <w:t>Climatic Change</w:t>
            </w:r>
            <w:r w:rsidRPr="007617FA">
              <w:rPr>
                <w:color w:val="000000"/>
              </w:rPr>
              <w:t xml:space="preserve">, </w:t>
            </w:r>
            <w:r w:rsidRPr="007617FA">
              <w:rPr>
                <w:i/>
                <w:iCs/>
                <w:color w:val="000000"/>
              </w:rPr>
              <w:t>118</w:t>
            </w:r>
            <w:r w:rsidRPr="007617FA">
              <w:rPr>
                <w:color w:val="000000"/>
              </w:rPr>
              <w:t>(1), 45–57. https://doi.org/10.1007/s10584-012-0681-4</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Lenton, T. M. (2010). The potential for land-based biological CO2 removal to lower future atmospheric CO2 concentration. </w:t>
            </w:r>
            <w:r w:rsidRPr="007617FA">
              <w:rPr>
                <w:i/>
                <w:iCs/>
                <w:color w:val="000000"/>
              </w:rPr>
              <w:t>Carbon Management</w:t>
            </w:r>
            <w:r w:rsidRPr="007617FA">
              <w:rPr>
                <w:color w:val="000000"/>
              </w:rPr>
              <w:t xml:space="preserve">, </w:t>
            </w:r>
            <w:r w:rsidRPr="007617FA">
              <w:rPr>
                <w:i/>
                <w:iCs/>
                <w:color w:val="000000"/>
              </w:rPr>
              <w:t>1</w:t>
            </w:r>
            <w:r w:rsidRPr="007617FA">
              <w:rPr>
                <w:color w:val="000000"/>
              </w:rPr>
              <w:t>(1), 145–160. https://doi.org/10.4155/cmt.10.12</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Mclaren, D. (2012). A comparative global assessment of potential negative emissions technologies. </w:t>
            </w:r>
            <w:r w:rsidRPr="007617FA">
              <w:rPr>
                <w:i/>
                <w:iCs/>
                <w:color w:val="000000"/>
              </w:rPr>
              <w:t>Process Safety and Environmental Protection</w:t>
            </w:r>
            <w:r w:rsidRPr="007617FA">
              <w:rPr>
                <w:color w:val="000000"/>
              </w:rPr>
              <w:t xml:space="preserve">, </w:t>
            </w:r>
            <w:r w:rsidRPr="007617FA">
              <w:rPr>
                <w:i/>
                <w:iCs/>
                <w:color w:val="000000"/>
              </w:rPr>
              <w:t>90</w:t>
            </w:r>
            <w:r w:rsidRPr="007617FA">
              <w:rPr>
                <w:color w:val="000000"/>
              </w:rPr>
              <w:t>, 489–500. https://doi.org/10.1016/j.psep.2012.10.005</w:t>
            </w:r>
          </w:p>
        </w:tc>
      </w:tr>
      <w:tr w:rsidR="0005159E" w:rsidRPr="007617FA" w:rsidTr="0005159E">
        <w:trPr>
          <w:trHeight w:val="320"/>
        </w:trPr>
        <w:tc>
          <w:tcPr>
            <w:tcW w:w="8760" w:type="dxa"/>
            <w:tcBorders>
              <w:top w:val="nil"/>
              <w:left w:val="nil"/>
              <w:bottom w:val="nil"/>
              <w:right w:val="nil"/>
            </w:tcBorders>
          </w:tcPr>
          <w:p w:rsidR="0005159E" w:rsidRDefault="0005159E" w:rsidP="0005159E">
            <w:pPr>
              <w:autoSpaceDE w:val="0"/>
              <w:autoSpaceDN w:val="0"/>
              <w:adjustRightInd w:val="0"/>
              <w:spacing w:before="240"/>
              <w:rPr>
                <w:color w:val="000000"/>
              </w:rPr>
            </w:pPr>
            <w:r w:rsidRPr="007617FA">
              <w:rPr>
                <w:color w:val="000000"/>
              </w:rPr>
              <w:t xml:space="preserve">National Research Council. (2015). </w:t>
            </w:r>
            <w:r w:rsidRPr="007617FA">
              <w:rPr>
                <w:i/>
                <w:iCs/>
                <w:color w:val="000000"/>
              </w:rPr>
              <w:t>Climate Intervention: Carbon Dioxide Removal and Reliable Sequestration</w:t>
            </w:r>
            <w:r w:rsidRPr="007617FA">
              <w:rPr>
                <w:color w:val="000000"/>
              </w:rPr>
              <w:t xml:space="preserve">. Retrieved from </w:t>
            </w:r>
            <w:hyperlink r:id="rId91" w:history="1">
              <w:r w:rsidRPr="00F514B5">
                <w:rPr>
                  <w:rStyle w:val="Hyperlink"/>
                </w:rPr>
                <w:t>https://www.nap.edu/catalog/18805/climate-intervention-carbon-dioxide-removal-and-reliable-sequestration</w:t>
              </w:r>
            </w:hyperlink>
          </w:p>
          <w:p w:rsidR="0005159E" w:rsidRPr="007617FA" w:rsidRDefault="0005159E" w:rsidP="0005159E">
            <w:pPr>
              <w:autoSpaceDE w:val="0"/>
              <w:autoSpaceDN w:val="0"/>
              <w:adjustRightInd w:val="0"/>
              <w:spacing w:before="240"/>
              <w:rPr>
                <w:color w:val="000000"/>
              </w:rPr>
            </w:pPr>
            <w:r>
              <w:rPr>
                <w:color w:val="000000"/>
              </w:rPr>
              <w:t xml:space="preserve">Royal Society Report. (2018).  Greenhouse Gas Removal.  </w:t>
            </w:r>
            <w:r w:rsidRPr="00AC5373">
              <w:rPr>
                <w:color w:val="000000"/>
              </w:rPr>
              <w:t>https://royalsociety.org/~/media/policy/projects/greenhouse-gas-removal/royal-society-greenhouse-gas-removal-report-2018.pdf</w:t>
            </w:r>
            <w:r>
              <w:rPr>
                <w:color w:val="000000"/>
              </w:rPr>
              <w:t>.</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Smith, P., Davis, S. J., Creutzig, F., Fuss, S., Minx, J., Gabrielle, B., … Yongsung, C. (2016). Biophysical and economic limits to negative CO2 emissions. </w:t>
            </w:r>
            <w:r w:rsidRPr="007617FA">
              <w:rPr>
                <w:i/>
                <w:iCs/>
                <w:color w:val="000000"/>
              </w:rPr>
              <w:t>Nature Climate Change</w:t>
            </w:r>
            <w:r w:rsidRPr="007617FA">
              <w:rPr>
                <w:color w:val="000000"/>
              </w:rPr>
              <w:t xml:space="preserve">, </w:t>
            </w:r>
            <w:r w:rsidRPr="007617FA">
              <w:rPr>
                <w:i/>
                <w:iCs/>
                <w:color w:val="000000"/>
              </w:rPr>
              <w:t>6</w:t>
            </w:r>
            <w:r w:rsidRPr="007617FA">
              <w:rPr>
                <w:color w:val="000000"/>
              </w:rPr>
              <w:t>(1), 42–50. https://doi.org/10.1038/nclimate2870</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van Vuuren, D. P., Deetman, S., van Vliet, J., van den Berg, M., van Ruijven, B. J., &amp; Koelbl, B. (2013). The role of negative CO2 emissions for reaching 2 °C--insights from integrated assessment modelling. </w:t>
            </w:r>
            <w:r w:rsidRPr="007617FA">
              <w:rPr>
                <w:i/>
                <w:iCs/>
                <w:color w:val="000000"/>
              </w:rPr>
              <w:t>Climatic Change; Dordrecht</w:t>
            </w:r>
            <w:r w:rsidRPr="007617FA">
              <w:rPr>
                <w:color w:val="000000"/>
              </w:rPr>
              <w:t xml:space="preserve">, </w:t>
            </w:r>
            <w:r w:rsidRPr="007617FA">
              <w:rPr>
                <w:i/>
                <w:iCs/>
                <w:color w:val="000000"/>
              </w:rPr>
              <w:t>118</w:t>
            </w:r>
            <w:r w:rsidRPr="007617FA">
              <w:rPr>
                <w:color w:val="000000"/>
              </w:rPr>
              <w:t>(1), 15–27. https://doi.org/http://dx.doi.org.libproxy.tulane.edu:2048/10.1007/s10584-012-0680-5</w:t>
            </w:r>
          </w:p>
        </w:tc>
      </w:tr>
      <w:tr w:rsidR="0005159E" w:rsidRPr="007617FA" w:rsidTr="0005159E">
        <w:trPr>
          <w:trHeight w:val="320"/>
        </w:trPr>
        <w:tc>
          <w:tcPr>
            <w:tcW w:w="8760" w:type="dxa"/>
            <w:tcBorders>
              <w:top w:val="nil"/>
              <w:left w:val="nil"/>
              <w:bottom w:val="nil"/>
              <w:right w:val="nil"/>
            </w:tcBorders>
          </w:tcPr>
          <w:p w:rsidR="0005159E" w:rsidRPr="007617FA" w:rsidRDefault="0005159E" w:rsidP="0005159E">
            <w:pPr>
              <w:autoSpaceDE w:val="0"/>
              <w:autoSpaceDN w:val="0"/>
              <w:adjustRightInd w:val="0"/>
              <w:spacing w:before="240"/>
              <w:rPr>
                <w:color w:val="000000"/>
              </w:rPr>
            </w:pPr>
            <w:r w:rsidRPr="007617FA">
              <w:rPr>
                <w:color w:val="000000"/>
              </w:rPr>
              <w:t xml:space="preserve">Woolf, D., Amonette, J. E., Street-Perrott, F. A., Lehmann, J., &amp; Joseph, S. (2010). Sustainable biochar to mitigate global climate change. </w:t>
            </w:r>
            <w:r w:rsidRPr="007617FA">
              <w:rPr>
                <w:i/>
                <w:iCs/>
                <w:color w:val="000000"/>
              </w:rPr>
              <w:t>Nature Communications</w:t>
            </w:r>
            <w:r w:rsidRPr="007617FA">
              <w:rPr>
                <w:color w:val="000000"/>
              </w:rPr>
              <w:t xml:space="preserve">, </w:t>
            </w:r>
            <w:r w:rsidRPr="007617FA">
              <w:rPr>
                <w:i/>
                <w:iCs/>
                <w:color w:val="000000"/>
              </w:rPr>
              <w:t>1</w:t>
            </w:r>
            <w:r w:rsidRPr="007617FA">
              <w:rPr>
                <w:color w:val="000000"/>
              </w:rPr>
              <w:t>, 1. https://doi.org/10.1038/ncomms1053</w:t>
            </w:r>
          </w:p>
        </w:tc>
      </w:tr>
    </w:tbl>
    <w:p w:rsidR="0005159E" w:rsidRPr="007617FA" w:rsidRDefault="0005159E" w:rsidP="0005159E"/>
    <w:p w:rsidR="0005159E" w:rsidRPr="007617FA" w:rsidRDefault="0005159E" w:rsidP="0005159E"/>
    <w:p w:rsidR="0005159E" w:rsidRPr="007617FA" w:rsidRDefault="0005159E" w:rsidP="0005159E"/>
    <w:p w:rsidR="0005159E" w:rsidRPr="007617FA" w:rsidRDefault="0005159E" w:rsidP="0005159E"/>
    <w:p w:rsidR="0005159E" w:rsidRPr="007617FA" w:rsidRDefault="0005159E" w:rsidP="0005159E"/>
    <w:p w:rsidR="0005159E" w:rsidRPr="007617FA" w:rsidRDefault="0005159E" w:rsidP="0005159E">
      <w:pPr>
        <w:sectPr w:rsidR="0005159E" w:rsidRPr="007617FA" w:rsidSect="0005159E">
          <w:pgSz w:w="12240" w:h="15840"/>
          <w:pgMar w:top="1296" w:right="1440" w:bottom="1296" w:left="1440" w:header="720" w:footer="720" w:gutter="0"/>
          <w:cols w:space="720"/>
          <w:docGrid w:linePitch="360"/>
        </w:sectPr>
      </w:pPr>
    </w:p>
    <w:p w:rsidR="0005159E" w:rsidRDefault="0005159E" w:rsidP="0005159E">
      <w:pPr>
        <w:rPr>
          <w:i/>
        </w:rPr>
      </w:pPr>
      <w:r w:rsidRPr="007617FA">
        <w:rPr>
          <w:i/>
          <w:noProof/>
        </w:rPr>
        <mc:AlternateContent>
          <mc:Choice Requires="wps">
            <w:drawing>
              <wp:anchor distT="0" distB="0" distL="114300" distR="114300" simplePos="0" relativeHeight="251674112" behindDoc="0" locked="0" layoutInCell="1" allowOverlap="1" wp14:anchorId="0B77A89C" wp14:editId="088C0E11">
                <wp:simplePos x="0" y="0"/>
                <wp:positionH relativeFrom="column">
                  <wp:posOffset>152400</wp:posOffset>
                </wp:positionH>
                <wp:positionV relativeFrom="paragraph">
                  <wp:posOffset>403860</wp:posOffset>
                </wp:positionV>
                <wp:extent cx="8686800" cy="6010910"/>
                <wp:effectExtent l="3810" t="381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01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05159E">
                            <w:pPr>
                              <w:pStyle w:val="Caption"/>
                            </w:pPr>
                            <w:r>
                              <w:t xml:space="preserve">Figure </w:t>
                            </w:r>
                            <w:fldSimple w:instr=" STYLEREF 1 \s ">
                              <w:r>
                                <w:rPr>
                                  <w:noProof/>
                                </w:rPr>
                                <w:t>7</w:t>
                              </w:r>
                            </w:fldSimple>
                            <w:r>
                              <w:t>.</w:t>
                            </w:r>
                            <w:fldSimple w:instr=" SEQ Figure \* ARABIC \s 1 ">
                              <w:r>
                                <w:rPr>
                                  <w:noProof/>
                                </w:rPr>
                                <w:t>18</w:t>
                              </w:r>
                            </w:fldSimple>
                            <w:r>
                              <w:t xml:space="preserve">  Net Carbon Removal</w:t>
                            </w:r>
                            <w:r w:rsidR="007D3857">
                              <w:t xml:space="preserve"> from Afforestation</w:t>
                            </w:r>
                          </w:p>
                          <w:p w:rsidR="0005159E" w:rsidRDefault="007D3857" w:rsidP="0005159E">
                            <w:r w:rsidRPr="007D3857">
                              <w:drawing>
                                <wp:inline distT="0" distB="0" distL="0" distR="0" wp14:anchorId="4B36A386" wp14:editId="5C9F3A5B">
                                  <wp:extent cx="8013700" cy="3695700"/>
                                  <wp:effectExtent l="0" t="0" r="0" b="0"/>
                                  <wp:docPr id="7767" name="Picture 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013700" cy="369570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A89C" id="Text Box 19" o:spid="_x0000_s1046" type="#_x0000_t202" style="position:absolute;margin-left:12pt;margin-top:31.8pt;width:684pt;height:47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" filled="f" stroked="f">
                <v:textbox inset=",7.2pt,,7.2pt">
                  <w:txbxContent>
                    <w:p w:rsidR="0005159E" w:rsidRDefault="0005159E" w:rsidP="0005159E">
                      <w:pPr>
                        <w:pStyle w:val="Caption"/>
                      </w:pPr>
                      <w:r>
                        <w:t xml:space="preserve">Figure </w:t>
                      </w:r>
                      <w:fldSimple w:instr=" STYLEREF 1 \s ">
                        <w:r>
                          <w:rPr>
                            <w:noProof/>
                          </w:rPr>
                          <w:t>7</w:t>
                        </w:r>
                      </w:fldSimple>
                      <w:r>
                        <w:t>.</w:t>
                      </w:r>
                      <w:fldSimple w:instr=" SEQ Figure \* ARABIC \s 1 ">
                        <w:r>
                          <w:rPr>
                            <w:noProof/>
                          </w:rPr>
                          <w:t>18</w:t>
                        </w:r>
                      </w:fldSimple>
                      <w:r>
                        <w:t xml:space="preserve">  Net Carbon Removal</w:t>
                      </w:r>
                      <w:r w:rsidR="007D3857">
                        <w:t xml:space="preserve"> from Afforestation</w:t>
                      </w:r>
                    </w:p>
                    <w:p w:rsidR="0005159E" w:rsidRDefault="007D3857" w:rsidP="0005159E">
                      <w:r w:rsidRPr="007D3857">
                        <w:drawing>
                          <wp:inline distT="0" distB="0" distL="0" distR="0" wp14:anchorId="4B36A386" wp14:editId="5C9F3A5B">
                            <wp:extent cx="8013700" cy="3695700"/>
                            <wp:effectExtent l="0" t="0" r="0" b="0"/>
                            <wp:docPr id="7767" name="Picture 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8013700" cy="3695700"/>
                                    </a:xfrm>
                                    <a:prstGeom prst="rect">
                                      <a:avLst/>
                                    </a:prstGeom>
                                  </pic:spPr>
                                </pic:pic>
                              </a:graphicData>
                            </a:graphic>
                          </wp:inline>
                        </w:drawing>
                      </w:r>
                    </w:p>
                  </w:txbxContent>
                </v:textbox>
                <w10:wrap type="square"/>
              </v:shape>
            </w:pict>
          </mc:Fallback>
        </mc:AlternateContent>
      </w:r>
      <w:r w:rsidRPr="007617FA">
        <w:rPr>
          <w:i/>
        </w:rPr>
        <w:br w:type="page"/>
      </w:r>
      <w:r w:rsidRPr="007617FA">
        <w:rPr>
          <w:i/>
          <w:noProof/>
        </w:rPr>
        <mc:AlternateContent>
          <mc:Choice Requires="wps">
            <w:drawing>
              <wp:anchor distT="0" distB="0" distL="114300" distR="114300" simplePos="0" relativeHeight="251675136" behindDoc="0" locked="0" layoutInCell="1" allowOverlap="1" wp14:anchorId="000447CB" wp14:editId="3F42F144">
                <wp:simplePos x="0" y="0"/>
                <wp:positionH relativeFrom="column">
                  <wp:posOffset>304800</wp:posOffset>
                </wp:positionH>
                <wp:positionV relativeFrom="paragraph">
                  <wp:posOffset>556260</wp:posOffset>
                </wp:positionV>
                <wp:extent cx="8686800" cy="6010910"/>
                <wp:effectExtent l="3810" t="3810" r="0" b="0"/>
                <wp:wrapSquare wrapText="bothSides"/>
                <wp:docPr id="7798" name="Text Box 7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0" cy="601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05159E">
                            <w:pPr>
                              <w:pStyle w:val="Caption"/>
                            </w:pPr>
                            <w:r>
                              <w:t xml:space="preserve">Figure </w:t>
                            </w:r>
                            <w:fldSimple w:instr=" STYLEREF 1 \s ">
                              <w:r>
                                <w:rPr>
                                  <w:noProof/>
                                </w:rPr>
                                <w:t>7</w:t>
                              </w:r>
                            </w:fldSimple>
                            <w:r>
                              <w:t>.</w:t>
                            </w:r>
                            <w:fldSimple w:instr=" SEQ Figure \* ARABIC \s 1 ">
                              <w:r>
                                <w:rPr>
                                  <w:noProof/>
                                </w:rPr>
                                <w:t>19</w:t>
                              </w:r>
                            </w:fldSimple>
                            <w:r>
                              <w:t xml:space="preserve">  Net Carbon Removal</w:t>
                            </w:r>
                          </w:p>
                          <w:p w:rsidR="0005159E" w:rsidRDefault="0005159E" w:rsidP="0005159E">
                            <w:r>
                              <w:rPr>
                                <w:noProof/>
                              </w:rPr>
                              <w:drawing>
                                <wp:inline distT="0" distB="0" distL="0" distR="0" wp14:anchorId="686DFC6C" wp14:editId="5E7999B8">
                                  <wp:extent cx="8503920" cy="31533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03920" cy="315337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447CB" id="Text Box 7798" o:spid="_x0000_s1047" type="#_x0000_t202" style="position:absolute;margin-left:24pt;margin-top:43.8pt;width:684pt;height:473.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" filled="f" stroked="f">
                <v:textbox inset=",7.2pt,,7.2pt">
                  <w:txbxContent>
                    <w:p w:rsidR="0005159E" w:rsidRDefault="0005159E" w:rsidP="0005159E">
                      <w:pPr>
                        <w:pStyle w:val="Caption"/>
                      </w:pPr>
                      <w:r>
                        <w:t xml:space="preserve">Figure </w:t>
                      </w:r>
                      <w:fldSimple w:instr=" STYLEREF 1 \s ">
                        <w:r>
                          <w:rPr>
                            <w:noProof/>
                          </w:rPr>
                          <w:t>7</w:t>
                        </w:r>
                      </w:fldSimple>
                      <w:r>
                        <w:t>.</w:t>
                      </w:r>
                      <w:fldSimple w:instr=" SEQ Figure \* ARABIC \s 1 ">
                        <w:r>
                          <w:rPr>
                            <w:noProof/>
                          </w:rPr>
                          <w:t>19</w:t>
                        </w:r>
                      </w:fldSimple>
                      <w:r>
                        <w:t xml:space="preserve">  Net Carbon Removal</w:t>
                      </w:r>
                    </w:p>
                    <w:p w:rsidR="0005159E" w:rsidRDefault="0005159E" w:rsidP="0005159E">
                      <w:r>
                        <w:rPr>
                          <w:noProof/>
                        </w:rPr>
                        <w:drawing>
                          <wp:inline distT="0" distB="0" distL="0" distR="0" wp14:anchorId="686DFC6C" wp14:editId="5E7999B8">
                            <wp:extent cx="8503920" cy="3153377"/>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03920" cy="3153377"/>
                                    </a:xfrm>
                                    <a:prstGeom prst="rect">
                                      <a:avLst/>
                                    </a:prstGeom>
                                    <a:noFill/>
                                    <a:ln>
                                      <a:noFill/>
                                    </a:ln>
                                  </pic:spPr>
                                </pic:pic>
                              </a:graphicData>
                            </a:graphic>
                          </wp:inline>
                        </w:drawing>
                      </w:r>
                    </w:p>
                  </w:txbxContent>
                </v:textbox>
                <w10:wrap type="square"/>
              </v:shape>
            </w:pict>
          </mc:Fallback>
        </mc:AlternateContent>
      </w:r>
      <w:r>
        <w:rPr>
          <w:i/>
        </w:rPr>
        <w:br w:type="page"/>
      </w:r>
    </w:p>
    <w:p w:rsidR="0005159E" w:rsidRPr="007617FA" w:rsidRDefault="0005159E" w:rsidP="0005159E"/>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9"/>
        <w:gridCol w:w="6059"/>
        <w:gridCol w:w="870"/>
        <w:gridCol w:w="1009"/>
        <w:gridCol w:w="1727"/>
        <w:gridCol w:w="30"/>
      </w:tblGrid>
      <w:tr w:rsidR="0005159E" w:rsidRPr="007617FA" w:rsidTr="0005159E">
        <w:trPr>
          <w:cantSplit/>
          <w:tblHeader/>
        </w:trPr>
        <w:tc>
          <w:tcPr>
            <w:tcW w:w="5000" w:type="pct"/>
            <w:gridSpan w:val="6"/>
            <w:tcBorders>
              <w:top w:val="nil"/>
              <w:left w:val="nil"/>
              <w:right w:val="nil"/>
            </w:tcBorders>
            <w:vAlign w:val="center"/>
          </w:tcPr>
          <w:p w:rsidR="0005159E" w:rsidRPr="007617FA" w:rsidRDefault="0005159E" w:rsidP="0005159E">
            <w:pPr>
              <w:pStyle w:val="Caption"/>
            </w:pPr>
            <w:r w:rsidRPr="007617FA">
              <w:t xml:space="preserve">Table </w:t>
            </w:r>
            <w:fldSimple w:instr=" STYLEREF 1 \s ">
              <w:r w:rsidR="004765C0">
                <w:rPr>
                  <w:noProof/>
                </w:rPr>
                <w:t>3</w:t>
              </w:r>
            </w:fldSimple>
            <w:r>
              <w:noBreakHyphen/>
            </w:r>
            <w:fldSimple w:instr=" SEQ Table \* ARABIC \s 1 ">
              <w:r>
                <w:rPr>
                  <w:noProof/>
                </w:rPr>
                <w:t>8</w:t>
              </w:r>
            </w:fldSimple>
            <w:r w:rsidRPr="007617FA">
              <w:t xml:space="preserve"> CDR Input Parameters</w:t>
            </w:r>
          </w:p>
        </w:tc>
      </w:tr>
      <w:tr w:rsidR="0005159E" w:rsidRPr="007617FA" w:rsidTr="0005159E">
        <w:trPr>
          <w:gridAfter w:val="1"/>
          <w:wAfter w:w="11" w:type="pct"/>
          <w:cantSplit/>
          <w:tblHeader/>
        </w:trPr>
        <w:tc>
          <w:tcPr>
            <w:tcW w:w="1408" w:type="pct"/>
            <w:vAlign w:val="center"/>
          </w:tcPr>
          <w:p w:rsidR="0005159E" w:rsidRPr="007617FA" w:rsidRDefault="0005159E" w:rsidP="0005159E">
            <w:pPr>
              <w:pStyle w:val="List"/>
              <w:rPr>
                <w:sz w:val="24"/>
              </w:rPr>
            </w:pPr>
            <w:r w:rsidRPr="007617FA">
              <w:rPr>
                <w:sz w:val="24"/>
              </w:rPr>
              <w:t>Parameter</w:t>
            </w:r>
          </w:p>
        </w:tc>
        <w:tc>
          <w:tcPr>
            <w:tcW w:w="2245" w:type="pct"/>
            <w:vAlign w:val="center"/>
          </w:tcPr>
          <w:p w:rsidR="0005159E" w:rsidRPr="007617FA" w:rsidRDefault="0005159E" w:rsidP="0005159E">
            <w:pPr>
              <w:pStyle w:val="List"/>
              <w:rPr>
                <w:sz w:val="24"/>
              </w:rPr>
            </w:pPr>
            <w:r w:rsidRPr="007617FA">
              <w:rPr>
                <w:sz w:val="24"/>
              </w:rPr>
              <w:t>Definition</w:t>
            </w:r>
          </w:p>
        </w:tc>
        <w:tc>
          <w:tcPr>
            <w:tcW w:w="322" w:type="pct"/>
            <w:vAlign w:val="center"/>
          </w:tcPr>
          <w:p w:rsidR="0005159E" w:rsidRPr="007617FA" w:rsidRDefault="0005159E" w:rsidP="0005159E">
            <w:pPr>
              <w:pStyle w:val="List"/>
              <w:rPr>
                <w:sz w:val="24"/>
              </w:rPr>
            </w:pPr>
            <w:r w:rsidRPr="007617FA">
              <w:rPr>
                <w:sz w:val="24"/>
              </w:rPr>
              <w:t>Range</w:t>
            </w:r>
          </w:p>
        </w:tc>
        <w:tc>
          <w:tcPr>
            <w:tcW w:w="374" w:type="pct"/>
            <w:vAlign w:val="center"/>
          </w:tcPr>
          <w:p w:rsidR="0005159E" w:rsidRPr="007617FA" w:rsidRDefault="0005159E" w:rsidP="0005159E">
            <w:pPr>
              <w:pStyle w:val="List"/>
              <w:rPr>
                <w:sz w:val="24"/>
              </w:rPr>
            </w:pPr>
            <w:r w:rsidRPr="007617FA">
              <w:rPr>
                <w:sz w:val="24"/>
              </w:rPr>
              <w:t>Default Values</w:t>
            </w:r>
          </w:p>
        </w:tc>
        <w:tc>
          <w:tcPr>
            <w:tcW w:w="640" w:type="pct"/>
            <w:vAlign w:val="center"/>
          </w:tcPr>
          <w:p w:rsidR="0005159E" w:rsidRPr="007617FA" w:rsidRDefault="0005159E" w:rsidP="0005159E">
            <w:pPr>
              <w:pStyle w:val="List"/>
              <w:rPr>
                <w:sz w:val="24"/>
              </w:rPr>
            </w:pPr>
            <w:r w:rsidRPr="007617FA">
              <w:rPr>
                <w:sz w:val="24"/>
              </w:rPr>
              <w:t>Units</w:t>
            </w:r>
          </w:p>
        </w:tc>
      </w:tr>
      <w:tr w:rsidR="0005159E" w:rsidRPr="007617FA" w:rsidTr="0005159E">
        <w:trPr>
          <w:gridAfter w:val="1"/>
          <w:wAfter w:w="11" w:type="pct"/>
          <w:cantSplit/>
        </w:trPr>
        <w:tc>
          <w:tcPr>
            <w:tcW w:w="1408" w:type="pct"/>
            <w:vAlign w:val="center"/>
          </w:tcPr>
          <w:p w:rsidR="0005159E" w:rsidRPr="007617FA" w:rsidRDefault="0005159E" w:rsidP="0005159E">
            <w:pPr>
              <w:pStyle w:val="List"/>
              <w:rPr>
                <w:sz w:val="24"/>
              </w:rPr>
            </w:pPr>
            <w:r w:rsidRPr="002D4469">
              <w:rPr>
                <w:sz w:val="24"/>
              </w:rPr>
              <w:t>Percent available land for afforestation</w:t>
            </w:r>
          </w:p>
        </w:tc>
        <w:tc>
          <w:tcPr>
            <w:tcW w:w="2245" w:type="pct"/>
            <w:vAlign w:val="center"/>
          </w:tcPr>
          <w:p w:rsidR="0005159E" w:rsidRPr="007617FA" w:rsidRDefault="0005159E" w:rsidP="0005159E">
            <w:pPr>
              <w:pStyle w:val="List"/>
              <w:keepNext/>
              <w:keepLines/>
              <w:rPr>
                <w:b w:val="0"/>
                <w:sz w:val="24"/>
              </w:rPr>
            </w:pPr>
            <w:r w:rsidRPr="007617FA">
              <w:rPr>
                <w:b w:val="0"/>
                <w:sz w:val="24"/>
              </w:rPr>
              <w:t xml:space="preserve">The percent of the </w:t>
            </w:r>
            <w:r w:rsidRPr="002D4469">
              <w:rPr>
                <w:sz w:val="24"/>
              </w:rPr>
              <w:t>Max available land for afforestation</w:t>
            </w:r>
            <w:r>
              <w:rPr>
                <w:sz w:val="24"/>
              </w:rPr>
              <w:t xml:space="preserve"> </w:t>
            </w:r>
            <w:r w:rsidRPr="002D4469">
              <w:rPr>
                <w:b w:val="0"/>
                <w:sz w:val="24"/>
              </w:rPr>
              <w:t>that is used for afforestation</w:t>
            </w:r>
          </w:p>
        </w:tc>
        <w:tc>
          <w:tcPr>
            <w:tcW w:w="322" w:type="pct"/>
            <w:vAlign w:val="center"/>
          </w:tcPr>
          <w:p w:rsidR="0005159E" w:rsidRPr="007617FA" w:rsidRDefault="0005159E" w:rsidP="0005159E">
            <w:pPr>
              <w:pStyle w:val="List"/>
              <w:rPr>
                <w:b w:val="0"/>
                <w:sz w:val="24"/>
              </w:rPr>
            </w:pPr>
          </w:p>
        </w:tc>
        <w:tc>
          <w:tcPr>
            <w:tcW w:w="374" w:type="pct"/>
            <w:vAlign w:val="center"/>
          </w:tcPr>
          <w:p w:rsidR="0005159E" w:rsidRPr="007617FA" w:rsidRDefault="0005159E" w:rsidP="0005159E">
            <w:pPr>
              <w:pStyle w:val="List"/>
              <w:rPr>
                <w:b w:val="0"/>
                <w:sz w:val="24"/>
              </w:rPr>
            </w:pPr>
          </w:p>
        </w:tc>
        <w:tc>
          <w:tcPr>
            <w:tcW w:w="640" w:type="pct"/>
            <w:vAlign w:val="center"/>
          </w:tcPr>
          <w:p w:rsidR="0005159E" w:rsidRPr="007617FA" w:rsidRDefault="0005159E" w:rsidP="0005159E">
            <w:pPr>
              <w:pStyle w:val="List"/>
              <w:rPr>
                <w:b w:val="0"/>
                <w:sz w:val="24"/>
              </w:rPr>
            </w:pPr>
          </w:p>
        </w:tc>
      </w:tr>
      <w:tr w:rsidR="004765C0" w:rsidRPr="007617FA" w:rsidTr="0005159E">
        <w:trPr>
          <w:gridAfter w:val="1"/>
          <w:wAfter w:w="11" w:type="pct"/>
          <w:cantSplit/>
        </w:trPr>
        <w:tc>
          <w:tcPr>
            <w:tcW w:w="1408" w:type="pct"/>
            <w:vAlign w:val="center"/>
          </w:tcPr>
          <w:p w:rsidR="004765C0" w:rsidRPr="002D4469" w:rsidRDefault="004765C0" w:rsidP="0005159E">
            <w:pPr>
              <w:pStyle w:val="List"/>
              <w:rPr>
                <w:sz w:val="24"/>
              </w:rPr>
            </w:pPr>
          </w:p>
        </w:tc>
        <w:tc>
          <w:tcPr>
            <w:tcW w:w="2245" w:type="pct"/>
            <w:vAlign w:val="center"/>
          </w:tcPr>
          <w:p w:rsidR="004765C0" w:rsidRDefault="004765C0" w:rsidP="0005159E">
            <w:pPr>
              <w:pStyle w:val="List"/>
              <w:keepNext/>
              <w:keepLines/>
              <w:rPr>
                <w:b w:val="0"/>
                <w:sz w:val="24"/>
              </w:rPr>
            </w:pPr>
          </w:p>
        </w:tc>
        <w:tc>
          <w:tcPr>
            <w:tcW w:w="322" w:type="pct"/>
            <w:vAlign w:val="center"/>
          </w:tcPr>
          <w:p w:rsidR="004765C0" w:rsidRPr="007617FA" w:rsidRDefault="004765C0" w:rsidP="0005159E">
            <w:pPr>
              <w:pStyle w:val="List"/>
              <w:rPr>
                <w:b w:val="0"/>
                <w:sz w:val="24"/>
              </w:rPr>
            </w:pPr>
          </w:p>
        </w:tc>
        <w:tc>
          <w:tcPr>
            <w:tcW w:w="374" w:type="pct"/>
            <w:vAlign w:val="center"/>
          </w:tcPr>
          <w:p w:rsidR="004765C0" w:rsidRPr="007617FA" w:rsidRDefault="004765C0" w:rsidP="0005159E">
            <w:pPr>
              <w:pStyle w:val="List"/>
              <w:rPr>
                <w:b w:val="0"/>
                <w:sz w:val="24"/>
              </w:rPr>
            </w:pPr>
          </w:p>
        </w:tc>
        <w:tc>
          <w:tcPr>
            <w:tcW w:w="640" w:type="pct"/>
            <w:vAlign w:val="center"/>
          </w:tcPr>
          <w:p w:rsidR="004765C0" w:rsidRPr="007617FA" w:rsidRDefault="004765C0" w:rsidP="0005159E">
            <w:pPr>
              <w:pStyle w:val="List"/>
              <w:rPr>
                <w:b w:val="0"/>
                <w:sz w:val="24"/>
              </w:rPr>
            </w:pPr>
          </w:p>
        </w:tc>
      </w:tr>
      <w:tr w:rsidR="0005159E" w:rsidRPr="007617FA" w:rsidTr="0005159E">
        <w:trPr>
          <w:gridAfter w:val="1"/>
          <w:wAfter w:w="11" w:type="pct"/>
          <w:cantSplit/>
        </w:trPr>
        <w:tc>
          <w:tcPr>
            <w:tcW w:w="1408" w:type="pct"/>
            <w:vAlign w:val="center"/>
          </w:tcPr>
          <w:p w:rsidR="0005159E" w:rsidRPr="007617FA" w:rsidRDefault="0005159E" w:rsidP="0005159E">
            <w:pPr>
              <w:pStyle w:val="List"/>
              <w:rPr>
                <w:sz w:val="24"/>
              </w:rPr>
            </w:pPr>
            <w:r w:rsidRPr="002D4469">
              <w:rPr>
                <w:sz w:val="24"/>
              </w:rPr>
              <w:t>Afforestation CDR start year</w:t>
            </w:r>
          </w:p>
        </w:tc>
        <w:tc>
          <w:tcPr>
            <w:tcW w:w="2245" w:type="pct"/>
            <w:vAlign w:val="center"/>
          </w:tcPr>
          <w:p w:rsidR="0005159E" w:rsidRPr="007617FA" w:rsidRDefault="0005159E" w:rsidP="0005159E">
            <w:pPr>
              <w:pStyle w:val="List"/>
              <w:keepNext/>
              <w:keepLines/>
              <w:rPr>
                <w:b w:val="0"/>
                <w:sz w:val="24"/>
              </w:rPr>
            </w:pPr>
            <w:r>
              <w:rPr>
                <w:b w:val="0"/>
                <w:sz w:val="24"/>
              </w:rPr>
              <w:t>Year to start afforestation efforts.</w:t>
            </w:r>
          </w:p>
        </w:tc>
        <w:tc>
          <w:tcPr>
            <w:tcW w:w="322" w:type="pct"/>
            <w:vAlign w:val="center"/>
          </w:tcPr>
          <w:p w:rsidR="0005159E" w:rsidRPr="007617FA" w:rsidRDefault="0005159E" w:rsidP="0005159E">
            <w:pPr>
              <w:pStyle w:val="List"/>
              <w:rPr>
                <w:b w:val="0"/>
                <w:sz w:val="24"/>
              </w:rPr>
            </w:pPr>
          </w:p>
        </w:tc>
        <w:tc>
          <w:tcPr>
            <w:tcW w:w="374" w:type="pct"/>
            <w:vAlign w:val="center"/>
          </w:tcPr>
          <w:p w:rsidR="0005159E" w:rsidRPr="007617FA" w:rsidRDefault="0005159E" w:rsidP="0005159E">
            <w:pPr>
              <w:pStyle w:val="List"/>
              <w:rPr>
                <w:b w:val="0"/>
                <w:sz w:val="24"/>
              </w:rPr>
            </w:pPr>
          </w:p>
        </w:tc>
        <w:tc>
          <w:tcPr>
            <w:tcW w:w="640" w:type="pct"/>
            <w:vAlign w:val="center"/>
          </w:tcPr>
          <w:p w:rsidR="0005159E" w:rsidRPr="007617FA" w:rsidRDefault="0005159E" w:rsidP="0005159E">
            <w:pPr>
              <w:pStyle w:val="List"/>
              <w:rPr>
                <w:b w:val="0"/>
                <w:sz w:val="24"/>
              </w:rPr>
            </w:pPr>
          </w:p>
        </w:tc>
      </w:tr>
      <w:tr w:rsidR="0005159E" w:rsidRPr="007617FA" w:rsidTr="0005159E">
        <w:trPr>
          <w:gridAfter w:val="1"/>
          <w:wAfter w:w="11" w:type="pct"/>
          <w:cantSplit/>
        </w:trPr>
        <w:tc>
          <w:tcPr>
            <w:tcW w:w="1408" w:type="pct"/>
            <w:vAlign w:val="center"/>
          </w:tcPr>
          <w:p w:rsidR="0005159E" w:rsidRPr="007617FA" w:rsidRDefault="0005159E" w:rsidP="0005159E">
            <w:pPr>
              <w:pStyle w:val="List"/>
              <w:rPr>
                <w:sz w:val="24"/>
              </w:rPr>
            </w:pPr>
            <w:r w:rsidRPr="002D4469">
              <w:rPr>
                <w:sz w:val="24"/>
              </w:rPr>
              <w:t>Years to plant land committed to afforestation</w:t>
            </w:r>
          </w:p>
        </w:tc>
        <w:tc>
          <w:tcPr>
            <w:tcW w:w="2245" w:type="pct"/>
            <w:vAlign w:val="center"/>
          </w:tcPr>
          <w:p w:rsidR="0005159E" w:rsidRPr="007617FA" w:rsidRDefault="0005159E" w:rsidP="0005159E">
            <w:pPr>
              <w:pStyle w:val="List"/>
              <w:keepNext/>
              <w:keepLines/>
              <w:rPr>
                <w:b w:val="0"/>
                <w:sz w:val="24"/>
              </w:rPr>
            </w:pPr>
            <w:r>
              <w:rPr>
                <w:b w:val="0"/>
                <w:sz w:val="24"/>
              </w:rPr>
              <w:t>Years it takes to plant the land that has been secured for afforestation</w:t>
            </w:r>
          </w:p>
        </w:tc>
        <w:tc>
          <w:tcPr>
            <w:tcW w:w="322" w:type="pct"/>
            <w:vAlign w:val="center"/>
          </w:tcPr>
          <w:p w:rsidR="0005159E" w:rsidRPr="007617FA" w:rsidRDefault="0005159E" w:rsidP="0005159E">
            <w:pPr>
              <w:pStyle w:val="List"/>
              <w:rPr>
                <w:b w:val="0"/>
                <w:sz w:val="24"/>
              </w:rPr>
            </w:pPr>
            <w:r>
              <w:rPr>
                <w:b w:val="0"/>
                <w:sz w:val="24"/>
              </w:rPr>
              <w:t>1-50</w:t>
            </w:r>
          </w:p>
        </w:tc>
        <w:tc>
          <w:tcPr>
            <w:tcW w:w="374" w:type="pct"/>
            <w:vAlign w:val="center"/>
          </w:tcPr>
          <w:p w:rsidR="0005159E" w:rsidRPr="007617FA" w:rsidRDefault="0005159E" w:rsidP="0005159E">
            <w:pPr>
              <w:pStyle w:val="List"/>
              <w:rPr>
                <w:b w:val="0"/>
                <w:sz w:val="24"/>
              </w:rPr>
            </w:pPr>
            <w:r>
              <w:rPr>
                <w:b w:val="0"/>
                <w:sz w:val="24"/>
              </w:rPr>
              <w:t>30</w:t>
            </w:r>
          </w:p>
        </w:tc>
        <w:tc>
          <w:tcPr>
            <w:tcW w:w="640" w:type="pct"/>
            <w:vAlign w:val="center"/>
          </w:tcPr>
          <w:p w:rsidR="0005159E" w:rsidRPr="007617FA" w:rsidRDefault="0005159E" w:rsidP="0005159E">
            <w:pPr>
              <w:pStyle w:val="List"/>
              <w:rPr>
                <w:b w:val="0"/>
                <w:sz w:val="24"/>
              </w:rPr>
            </w:pPr>
            <w:r>
              <w:rPr>
                <w:b w:val="0"/>
                <w:sz w:val="24"/>
              </w:rPr>
              <w:t>Years</w:t>
            </w:r>
          </w:p>
        </w:tc>
      </w:tr>
      <w:tr w:rsidR="0005159E" w:rsidRPr="007617FA" w:rsidTr="0005159E">
        <w:trPr>
          <w:gridAfter w:val="1"/>
          <w:wAfter w:w="11" w:type="pct"/>
          <w:cantSplit/>
        </w:trPr>
        <w:tc>
          <w:tcPr>
            <w:tcW w:w="1408" w:type="pct"/>
            <w:vAlign w:val="center"/>
          </w:tcPr>
          <w:p w:rsidR="0005159E" w:rsidRPr="007617FA" w:rsidRDefault="0005159E" w:rsidP="0005159E">
            <w:pPr>
              <w:pStyle w:val="List"/>
              <w:rPr>
                <w:sz w:val="24"/>
              </w:rPr>
            </w:pPr>
            <w:r w:rsidRPr="002D4469">
              <w:rPr>
                <w:sz w:val="24"/>
              </w:rPr>
              <w:t>Years to secure land for afforestation</w:t>
            </w:r>
          </w:p>
        </w:tc>
        <w:tc>
          <w:tcPr>
            <w:tcW w:w="2245" w:type="pct"/>
            <w:vAlign w:val="center"/>
          </w:tcPr>
          <w:p w:rsidR="0005159E" w:rsidRPr="007617FA" w:rsidRDefault="0005159E" w:rsidP="0005159E">
            <w:pPr>
              <w:pStyle w:val="List"/>
              <w:keepNext/>
              <w:keepLines/>
              <w:rPr>
                <w:b w:val="0"/>
                <w:sz w:val="24"/>
              </w:rPr>
            </w:pPr>
            <w:r>
              <w:rPr>
                <w:b w:val="0"/>
                <w:sz w:val="24"/>
              </w:rPr>
              <w:t>Years it takes to plan and secure land for afforestation.</w:t>
            </w:r>
          </w:p>
        </w:tc>
        <w:tc>
          <w:tcPr>
            <w:tcW w:w="322" w:type="pct"/>
            <w:vAlign w:val="center"/>
          </w:tcPr>
          <w:p w:rsidR="0005159E" w:rsidRPr="007617FA" w:rsidRDefault="0005159E" w:rsidP="0005159E">
            <w:pPr>
              <w:pStyle w:val="List"/>
              <w:rPr>
                <w:b w:val="0"/>
                <w:sz w:val="24"/>
              </w:rPr>
            </w:pPr>
            <w:r>
              <w:rPr>
                <w:b w:val="0"/>
                <w:sz w:val="24"/>
              </w:rPr>
              <w:t>1-10</w:t>
            </w:r>
          </w:p>
        </w:tc>
        <w:tc>
          <w:tcPr>
            <w:tcW w:w="374" w:type="pct"/>
            <w:vAlign w:val="center"/>
          </w:tcPr>
          <w:p w:rsidR="0005159E" w:rsidRPr="007617FA" w:rsidRDefault="0005159E" w:rsidP="0005159E">
            <w:pPr>
              <w:pStyle w:val="List"/>
              <w:rPr>
                <w:b w:val="0"/>
                <w:sz w:val="24"/>
              </w:rPr>
            </w:pPr>
            <w:r>
              <w:rPr>
                <w:b w:val="0"/>
                <w:sz w:val="24"/>
              </w:rPr>
              <w:t>10</w:t>
            </w:r>
          </w:p>
        </w:tc>
        <w:tc>
          <w:tcPr>
            <w:tcW w:w="640" w:type="pct"/>
            <w:vAlign w:val="center"/>
          </w:tcPr>
          <w:p w:rsidR="0005159E" w:rsidRPr="007617FA" w:rsidRDefault="0005159E" w:rsidP="0005159E">
            <w:pPr>
              <w:pStyle w:val="List"/>
              <w:rPr>
                <w:b w:val="0"/>
                <w:sz w:val="24"/>
              </w:rPr>
            </w:pPr>
            <w:r>
              <w:rPr>
                <w:b w:val="0"/>
                <w:sz w:val="24"/>
              </w:rPr>
              <w:t>Years</w:t>
            </w:r>
          </w:p>
        </w:tc>
      </w:tr>
      <w:tr w:rsidR="0005159E" w:rsidRPr="007617FA" w:rsidTr="0005159E">
        <w:trPr>
          <w:gridAfter w:val="1"/>
          <w:wAfter w:w="11" w:type="pct"/>
          <w:cantSplit/>
        </w:trPr>
        <w:tc>
          <w:tcPr>
            <w:tcW w:w="1408" w:type="pct"/>
            <w:vAlign w:val="center"/>
          </w:tcPr>
          <w:p w:rsidR="0005159E" w:rsidRPr="002D4469" w:rsidRDefault="0005159E" w:rsidP="0005159E">
            <w:pPr>
              <w:pStyle w:val="List"/>
              <w:rPr>
                <w:sz w:val="24"/>
              </w:rPr>
            </w:pPr>
            <w:r w:rsidRPr="002D4469">
              <w:rPr>
                <w:sz w:val="24"/>
              </w:rPr>
              <w:t>Forest maturation time</w:t>
            </w:r>
          </w:p>
        </w:tc>
        <w:tc>
          <w:tcPr>
            <w:tcW w:w="2245" w:type="pct"/>
            <w:vAlign w:val="center"/>
          </w:tcPr>
          <w:p w:rsidR="0005159E" w:rsidRPr="007617FA" w:rsidRDefault="0005159E" w:rsidP="0005159E">
            <w:pPr>
              <w:pStyle w:val="List"/>
              <w:keepNext/>
              <w:keepLines/>
              <w:rPr>
                <w:b w:val="0"/>
                <w:sz w:val="24"/>
              </w:rPr>
            </w:pPr>
            <w:r>
              <w:rPr>
                <w:b w:val="0"/>
                <w:sz w:val="24"/>
              </w:rPr>
              <w:t>Years for forests to reach maturity, approximately capturing net primary productivity growth curves..</w:t>
            </w:r>
          </w:p>
        </w:tc>
        <w:tc>
          <w:tcPr>
            <w:tcW w:w="322" w:type="pct"/>
            <w:vAlign w:val="center"/>
          </w:tcPr>
          <w:p w:rsidR="0005159E" w:rsidRPr="007617FA" w:rsidRDefault="0005159E" w:rsidP="0005159E">
            <w:pPr>
              <w:pStyle w:val="List"/>
              <w:rPr>
                <w:b w:val="0"/>
                <w:sz w:val="24"/>
              </w:rPr>
            </w:pPr>
            <w:r>
              <w:rPr>
                <w:b w:val="0"/>
                <w:sz w:val="24"/>
              </w:rPr>
              <w:t>10-100</w:t>
            </w:r>
          </w:p>
        </w:tc>
        <w:tc>
          <w:tcPr>
            <w:tcW w:w="374" w:type="pct"/>
            <w:vAlign w:val="center"/>
          </w:tcPr>
          <w:p w:rsidR="0005159E" w:rsidRPr="007617FA" w:rsidRDefault="0005159E" w:rsidP="0005159E">
            <w:pPr>
              <w:pStyle w:val="List"/>
              <w:rPr>
                <w:b w:val="0"/>
                <w:sz w:val="24"/>
              </w:rPr>
            </w:pPr>
            <w:r>
              <w:rPr>
                <w:b w:val="0"/>
                <w:sz w:val="24"/>
              </w:rPr>
              <w:t>80</w:t>
            </w:r>
          </w:p>
        </w:tc>
        <w:tc>
          <w:tcPr>
            <w:tcW w:w="640" w:type="pct"/>
            <w:vAlign w:val="center"/>
          </w:tcPr>
          <w:p w:rsidR="0005159E" w:rsidRPr="007617FA" w:rsidRDefault="0005159E" w:rsidP="0005159E">
            <w:pPr>
              <w:pStyle w:val="List"/>
              <w:rPr>
                <w:b w:val="0"/>
                <w:sz w:val="24"/>
              </w:rPr>
            </w:pPr>
            <w:r>
              <w:rPr>
                <w:b w:val="0"/>
                <w:sz w:val="24"/>
              </w:rPr>
              <w:t>Years</w:t>
            </w:r>
          </w:p>
        </w:tc>
      </w:tr>
      <w:tr w:rsidR="0005159E" w:rsidRPr="007617FA" w:rsidTr="0005159E">
        <w:trPr>
          <w:gridAfter w:val="1"/>
          <w:wAfter w:w="11" w:type="pct"/>
          <w:cantSplit/>
        </w:trPr>
        <w:tc>
          <w:tcPr>
            <w:tcW w:w="1408" w:type="pct"/>
            <w:vAlign w:val="center"/>
          </w:tcPr>
          <w:p w:rsidR="0005159E" w:rsidRPr="007617FA" w:rsidRDefault="0005159E" w:rsidP="0005159E">
            <w:pPr>
              <w:pStyle w:val="List"/>
              <w:rPr>
                <w:sz w:val="24"/>
              </w:rPr>
            </w:pPr>
            <w:r w:rsidRPr="002D4469">
              <w:rPr>
                <w:sz w:val="24"/>
              </w:rPr>
              <w:t>Max C density on Afforested Land</w:t>
            </w:r>
          </w:p>
        </w:tc>
        <w:tc>
          <w:tcPr>
            <w:tcW w:w="2245" w:type="pct"/>
            <w:vAlign w:val="center"/>
          </w:tcPr>
          <w:p w:rsidR="0005159E" w:rsidRPr="007617FA" w:rsidRDefault="0005159E" w:rsidP="0005159E">
            <w:pPr>
              <w:pStyle w:val="List"/>
              <w:keepNext/>
              <w:keepLines/>
              <w:rPr>
                <w:b w:val="0"/>
                <w:sz w:val="24"/>
              </w:rPr>
            </w:pPr>
            <w:r w:rsidRPr="002D4469">
              <w:rPr>
                <w:b w:val="0"/>
                <w:sz w:val="24"/>
              </w:rPr>
              <w:t>Bastin e</w:t>
            </w:r>
            <w:r>
              <w:rPr>
                <w:b w:val="0"/>
                <w:sz w:val="24"/>
              </w:rPr>
              <w:t>t al. (2019) calculates to 0.6 if 2%/year</w:t>
            </w:r>
            <w:r w:rsidRPr="002D4469">
              <w:rPr>
                <w:b w:val="0"/>
                <w:sz w:val="24"/>
              </w:rPr>
              <w:t xml:space="preserve"> lost from storage.</w:t>
            </w:r>
          </w:p>
        </w:tc>
        <w:tc>
          <w:tcPr>
            <w:tcW w:w="322" w:type="pct"/>
            <w:vAlign w:val="center"/>
          </w:tcPr>
          <w:p w:rsidR="0005159E" w:rsidRPr="007617FA" w:rsidRDefault="0005159E" w:rsidP="0005159E">
            <w:pPr>
              <w:pStyle w:val="List"/>
              <w:rPr>
                <w:b w:val="0"/>
                <w:sz w:val="24"/>
              </w:rPr>
            </w:pPr>
            <w:r>
              <w:rPr>
                <w:b w:val="0"/>
                <w:sz w:val="24"/>
              </w:rPr>
              <w:t>0.2-1</w:t>
            </w:r>
          </w:p>
        </w:tc>
        <w:tc>
          <w:tcPr>
            <w:tcW w:w="374" w:type="pct"/>
            <w:vAlign w:val="center"/>
          </w:tcPr>
          <w:p w:rsidR="0005159E" w:rsidRPr="007617FA" w:rsidRDefault="0005159E" w:rsidP="0005159E">
            <w:pPr>
              <w:pStyle w:val="List"/>
              <w:rPr>
                <w:b w:val="0"/>
                <w:sz w:val="24"/>
              </w:rPr>
            </w:pPr>
            <w:r>
              <w:rPr>
                <w:b w:val="0"/>
                <w:sz w:val="24"/>
              </w:rPr>
              <w:t>0.6</w:t>
            </w:r>
          </w:p>
        </w:tc>
        <w:tc>
          <w:tcPr>
            <w:tcW w:w="640" w:type="pct"/>
            <w:vAlign w:val="center"/>
          </w:tcPr>
          <w:p w:rsidR="0005159E" w:rsidRPr="007617FA" w:rsidRDefault="0005159E" w:rsidP="0005159E">
            <w:pPr>
              <w:pStyle w:val="List"/>
              <w:rPr>
                <w:b w:val="0"/>
                <w:sz w:val="24"/>
              </w:rPr>
            </w:pPr>
            <w:r w:rsidRPr="002D4469">
              <w:rPr>
                <w:b w:val="0"/>
                <w:sz w:val="24"/>
              </w:rPr>
              <w:t>GtonsC/Mha</w:t>
            </w:r>
          </w:p>
        </w:tc>
      </w:tr>
      <w:tr w:rsidR="0005159E" w:rsidRPr="007617FA" w:rsidTr="0005159E">
        <w:trPr>
          <w:gridAfter w:val="1"/>
          <w:wAfter w:w="11" w:type="pct"/>
          <w:cantSplit/>
        </w:trPr>
        <w:tc>
          <w:tcPr>
            <w:tcW w:w="1408" w:type="pct"/>
            <w:vAlign w:val="center"/>
          </w:tcPr>
          <w:p w:rsidR="0005159E" w:rsidRPr="007617FA" w:rsidRDefault="0005159E" w:rsidP="0005159E">
            <w:pPr>
              <w:pStyle w:val="List"/>
              <w:rPr>
                <w:sz w:val="24"/>
              </w:rPr>
            </w:pPr>
            <w:r w:rsidRPr="002D4469">
              <w:rPr>
                <w:sz w:val="24"/>
              </w:rPr>
              <w:t>Percent loss per year of afforestation</w:t>
            </w:r>
          </w:p>
        </w:tc>
        <w:tc>
          <w:tcPr>
            <w:tcW w:w="2245" w:type="pct"/>
            <w:vAlign w:val="center"/>
          </w:tcPr>
          <w:p w:rsidR="0005159E" w:rsidRPr="007617FA" w:rsidRDefault="0005159E" w:rsidP="0005159E">
            <w:pPr>
              <w:pStyle w:val="List"/>
              <w:keepNext/>
              <w:keepLines/>
              <w:rPr>
                <w:b w:val="0"/>
                <w:sz w:val="24"/>
              </w:rPr>
            </w:pPr>
            <w:r w:rsidRPr="002D4469">
              <w:rPr>
                <w:b w:val="0"/>
                <w:sz w:val="24"/>
              </w:rPr>
              <w:t>Percent loss per year of afforestation</w:t>
            </w:r>
          </w:p>
        </w:tc>
        <w:tc>
          <w:tcPr>
            <w:tcW w:w="322" w:type="pct"/>
            <w:vAlign w:val="center"/>
          </w:tcPr>
          <w:p w:rsidR="0005159E" w:rsidRPr="007617FA" w:rsidRDefault="0005159E" w:rsidP="0005159E">
            <w:pPr>
              <w:pStyle w:val="List"/>
              <w:rPr>
                <w:b w:val="0"/>
                <w:sz w:val="24"/>
              </w:rPr>
            </w:pPr>
            <w:r>
              <w:rPr>
                <w:b w:val="0"/>
                <w:sz w:val="24"/>
              </w:rPr>
              <w:t>0-2</w:t>
            </w:r>
          </w:p>
        </w:tc>
        <w:tc>
          <w:tcPr>
            <w:tcW w:w="374" w:type="pct"/>
            <w:vAlign w:val="center"/>
          </w:tcPr>
          <w:p w:rsidR="0005159E" w:rsidRPr="007617FA" w:rsidRDefault="0005159E" w:rsidP="0005159E">
            <w:pPr>
              <w:pStyle w:val="List"/>
              <w:rPr>
                <w:b w:val="0"/>
                <w:sz w:val="24"/>
              </w:rPr>
            </w:pPr>
            <w:r>
              <w:rPr>
                <w:b w:val="0"/>
                <w:sz w:val="24"/>
              </w:rPr>
              <w:t>2</w:t>
            </w:r>
          </w:p>
        </w:tc>
        <w:tc>
          <w:tcPr>
            <w:tcW w:w="640" w:type="pct"/>
            <w:vAlign w:val="center"/>
          </w:tcPr>
          <w:p w:rsidR="0005159E" w:rsidRPr="007617FA" w:rsidRDefault="0005159E" w:rsidP="0005159E">
            <w:pPr>
              <w:pStyle w:val="List"/>
              <w:rPr>
                <w:b w:val="0"/>
                <w:sz w:val="24"/>
              </w:rPr>
            </w:pPr>
            <w:r>
              <w:rPr>
                <w:b w:val="0"/>
                <w:sz w:val="24"/>
              </w:rPr>
              <w:t>Percent/year</w:t>
            </w:r>
          </w:p>
        </w:tc>
      </w:tr>
      <w:tr w:rsidR="0005159E" w:rsidRPr="007617FA" w:rsidTr="0005159E">
        <w:trPr>
          <w:gridAfter w:val="1"/>
          <w:wAfter w:w="11" w:type="pct"/>
          <w:cantSplit/>
        </w:trPr>
        <w:tc>
          <w:tcPr>
            <w:tcW w:w="1408" w:type="pct"/>
            <w:vAlign w:val="center"/>
          </w:tcPr>
          <w:p w:rsidR="0005159E" w:rsidRPr="007617FA" w:rsidRDefault="0005159E" w:rsidP="0005159E">
            <w:pPr>
              <w:pStyle w:val="List"/>
              <w:rPr>
                <w:sz w:val="24"/>
              </w:rPr>
            </w:pPr>
            <w:r w:rsidRPr="002D4469">
              <w:rPr>
                <w:sz w:val="24"/>
              </w:rPr>
              <w:t>Max available land for afforestation</w:t>
            </w:r>
            <w:r w:rsidR="004765C0">
              <w:rPr>
                <w:sz w:val="24"/>
              </w:rPr>
              <w:t>[COP]</w:t>
            </w:r>
          </w:p>
        </w:tc>
        <w:tc>
          <w:tcPr>
            <w:tcW w:w="2245" w:type="pct"/>
            <w:vAlign w:val="center"/>
          </w:tcPr>
          <w:p w:rsidR="0005159E" w:rsidRPr="002D4469" w:rsidRDefault="0005159E" w:rsidP="0005159E">
            <w:pPr>
              <w:pStyle w:val="List"/>
              <w:keepNext/>
              <w:keepLines/>
              <w:rPr>
                <w:b w:val="0"/>
                <w:sz w:val="24"/>
              </w:rPr>
            </w:pPr>
            <w:r w:rsidRPr="002D4469">
              <w:rPr>
                <w:b w:val="0"/>
                <w:sz w:val="24"/>
              </w:rPr>
              <w:t xml:space="preserve">With default growing time of 80 years and 2%/year loss, </w:t>
            </w:r>
            <w:r w:rsidR="004765C0">
              <w:rPr>
                <w:b w:val="0"/>
                <w:sz w:val="24"/>
              </w:rPr>
              <w:t xml:space="preserve">a global total of </w:t>
            </w:r>
            <w:r w:rsidRPr="002D4469">
              <w:rPr>
                <w:b w:val="0"/>
                <w:sz w:val="24"/>
              </w:rPr>
              <w:t xml:space="preserve">700 Mha achieves an annual max removal consistent with the mid point of Royal Society estimates,which has a range of 3-20 in CO2 GtonsCO2/year, giving an average of 11.5 GtonsCO2/year (3.1 GtonsC/year). </w:t>
            </w:r>
          </w:p>
          <w:p w:rsidR="0005159E" w:rsidRPr="002D4469" w:rsidRDefault="0005159E" w:rsidP="0005159E">
            <w:pPr>
              <w:pStyle w:val="List"/>
              <w:keepNext/>
              <w:keepLines/>
              <w:rPr>
                <w:b w:val="0"/>
                <w:sz w:val="24"/>
              </w:rPr>
            </w:pPr>
          </w:p>
          <w:p w:rsidR="0005159E" w:rsidRPr="007617FA" w:rsidRDefault="0005159E" w:rsidP="0005159E">
            <w:pPr>
              <w:pStyle w:val="List"/>
              <w:keepNext/>
              <w:keepLines/>
              <w:rPr>
                <w:b w:val="0"/>
                <w:sz w:val="24"/>
              </w:rPr>
            </w:pPr>
            <w:r w:rsidRPr="002D4469">
              <w:rPr>
                <w:b w:val="0"/>
                <w:sz w:val="24"/>
              </w:rPr>
              <w:t>Bastin et al., Science 365, 76-79 (2019) 5 July 2019 indic</w:t>
            </w:r>
            <w:r>
              <w:rPr>
                <w:b w:val="0"/>
                <w:sz w:val="24"/>
              </w:rPr>
              <w:t>ates 900 MHa.</w:t>
            </w:r>
          </w:p>
        </w:tc>
        <w:tc>
          <w:tcPr>
            <w:tcW w:w="322" w:type="pct"/>
            <w:vAlign w:val="center"/>
          </w:tcPr>
          <w:p w:rsidR="0005159E" w:rsidRPr="007617FA" w:rsidRDefault="0005159E" w:rsidP="0005159E">
            <w:pPr>
              <w:pStyle w:val="List"/>
              <w:rPr>
                <w:b w:val="0"/>
                <w:sz w:val="24"/>
              </w:rPr>
            </w:pPr>
          </w:p>
        </w:tc>
        <w:tc>
          <w:tcPr>
            <w:tcW w:w="374" w:type="pct"/>
            <w:vAlign w:val="center"/>
          </w:tcPr>
          <w:p w:rsidR="0005159E" w:rsidRPr="007617FA" w:rsidRDefault="0005159E" w:rsidP="0005159E">
            <w:pPr>
              <w:pStyle w:val="List"/>
              <w:rPr>
                <w:b w:val="0"/>
                <w:sz w:val="24"/>
              </w:rPr>
            </w:pPr>
          </w:p>
        </w:tc>
        <w:tc>
          <w:tcPr>
            <w:tcW w:w="640" w:type="pct"/>
            <w:vAlign w:val="center"/>
          </w:tcPr>
          <w:p w:rsidR="0005159E" w:rsidRPr="007617FA" w:rsidRDefault="0005159E" w:rsidP="0005159E">
            <w:pPr>
              <w:pStyle w:val="List"/>
              <w:rPr>
                <w:b w:val="0"/>
                <w:sz w:val="24"/>
              </w:rPr>
            </w:pPr>
            <w:r>
              <w:rPr>
                <w:b w:val="0"/>
                <w:sz w:val="24"/>
              </w:rPr>
              <w:t>Mha</w:t>
            </w: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US</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EU</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Russia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Other Eastern Europe</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10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Canada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10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Japan</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10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Australia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10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New Zealand</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South Korea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Mexico</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10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China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100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India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Indonesia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20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Other Large Asia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20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Brazil</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Other Latin America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Middle East</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South Africa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100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Other Africa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50</w:t>
            </w:r>
          </w:p>
        </w:tc>
        <w:tc>
          <w:tcPr>
            <w:tcW w:w="640" w:type="pct"/>
            <w:vAlign w:val="center"/>
          </w:tcPr>
          <w:p w:rsidR="004765C0" w:rsidRPr="007617FA" w:rsidRDefault="004765C0" w:rsidP="004765C0">
            <w:pPr>
              <w:pStyle w:val="List"/>
              <w:rPr>
                <w:b w:val="0"/>
                <w:sz w:val="24"/>
              </w:rPr>
            </w:pPr>
          </w:p>
        </w:tc>
      </w:tr>
      <w:tr w:rsidR="004765C0" w:rsidRPr="007617FA" w:rsidTr="00267195">
        <w:trPr>
          <w:gridAfter w:val="1"/>
          <w:wAfter w:w="11" w:type="pct"/>
          <w:cantSplit/>
          <w:trHeight w:val="276"/>
        </w:trPr>
        <w:tc>
          <w:tcPr>
            <w:tcW w:w="1408" w:type="pct"/>
            <w:vAlign w:val="center"/>
          </w:tcPr>
          <w:p w:rsidR="004765C0" w:rsidRDefault="004765C0" w:rsidP="004765C0">
            <w:pPr>
              <w:jc w:val="right"/>
              <w:rPr>
                <w:color w:val="000000"/>
              </w:rPr>
            </w:pPr>
            <w:r>
              <w:rPr>
                <w:color w:val="000000"/>
              </w:rPr>
              <w:t>Small Asia</w:t>
            </w:r>
          </w:p>
        </w:tc>
        <w:tc>
          <w:tcPr>
            <w:tcW w:w="2245" w:type="pct"/>
            <w:vAlign w:val="bottom"/>
          </w:tcPr>
          <w:p w:rsidR="004765C0" w:rsidRDefault="004765C0" w:rsidP="004765C0">
            <w:pPr>
              <w:jc w:val="right"/>
              <w:rPr>
                <w:rFonts w:ascii="Calibri" w:hAnsi="Calibri" w:cs="Calibri"/>
                <w:color w:val="000000"/>
              </w:rPr>
            </w:pPr>
          </w:p>
        </w:tc>
        <w:tc>
          <w:tcPr>
            <w:tcW w:w="322" w:type="pct"/>
            <w:vAlign w:val="center"/>
          </w:tcPr>
          <w:p w:rsidR="004765C0" w:rsidRPr="007617FA" w:rsidRDefault="004765C0" w:rsidP="004765C0">
            <w:pPr>
              <w:pStyle w:val="List"/>
              <w:rPr>
                <w:b w:val="0"/>
                <w:sz w:val="24"/>
              </w:rPr>
            </w:pPr>
          </w:p>
        </w:tc>
        <w:tc>
          <w:tcPr>
            <w:tcW w:w="374" w:type="pct"/>
            <w:vAlign w:val="bottom"/>
          </w:tcPr>
          <w:p w:rsidR="004765C0" w:rsidRDefault="004765C0" w:rsidP="004765C0">
            <w:pPr>
              <w:jc w:val="right"/>
              <w:rPr>
                <w:rFonts w:ascii="Calibri" w:hAnsi="Calibri" w:cs="Calibri"/>
                <w:color w:val="000000"/>
              </w:rPr>
            </w:pPr>
            <w:r>
              <w:rPr>
                <w:rFonts w:ascii="Calibri" w:hAnsi="Calibri" w:cs="Calibri"/>
                <w:color w:val="000000"/>
              </w:rPr>
              <w:t>50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rPr>
                <w:sz w:val="24"/>
              </w:rPr>
            </w:pPr>
            <w:r w:rsidRPr="007617FA">
              <w:rPr>
                <w:sz w:val="24"/>
              </w:rPr>
              <w:t>Max CDR[</w:t>
            </w:r>
            <w:r>
              <w:rPr>
                <w:sz w:val="24"/>
              </w:rPr>
              <w:t>nonAF CDR</w:t>
            </w:r>
            <w:r w:rsidRPr="007617FA">
              <w:rPr>
                <w:sz w:val="24"/>
              </w:rPr>
              <w:t>]</w:t>
            </w:r>
          </w:p>
        </w:tc>
        <w:tc>
          <w:tcPr>
            <w:tcW w:w="2245" w:type="pct"/>
            <w:vAlign w:val="center"/>
          </w:tcPr>
          <w:p w:rsidR="004765C0" w:rsidRPr="007617FA" w:rsidRDefault="004765C0" w:rsidP="004765C0">
            <w:pPr>
              <w:pStyle w:val="List"/>
              <w:keepNext/>
              <w:keepLines/>
              <w:rPr>
                <w:b w:val="0"/>
                <w:sz w:val="24"/>
              </w:rPr>
            </w:pPr>
            <w:r w:rsidRPr="007617FA">
              <w:rPr>
                <w:b w:val="0"/>
                <w:sz w:val="24"/>
              </w:rPr>
              <w:t>The maxim</w:t>
            </w:r>
            <w:r>
              <w:rPr>
                <w:b w:val="0"/>
                <w:sz w:val="24"/>
              </w:rPr>
              <w:t>um potentially removed per year, taken as the average of the range from the Royal Society Report (2018).</w:t>
            </w: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p>
        </w:tc>
        <w:tc>
          <w:tcPr>
            <w:tcW w:w="640" w:type="pct"/>
            <w:vAlign w:val="center"/>
          </w:tcPr>
          <w:p w:rsidR="004765C0" w:rsidRPr="007617FA" w:rsidRDefault="004765C0" w:rsidP="004765C0">
            <w:pPr>
              <w:pStyle w:val="List"/>
              <w:rPr>
                <w:b w:val="0"/>
                <w:sz w:val="24"/>
              </w:rPr>
            </w:pPr>
            <w:r w:rsidRPr="007617FA">
              <w:rPr>
                <w:b w:val="0"/>
                <w:sz w:val="24"/>
              </w:rPr>
              <w:t>GtonsCO2/year</w:t>
            </w: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Agricultural soil carbon</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r>
              <w:rPr>
                <w:b w:val="0"/>
                <w:sz w:val="24"/>
              </w:rPr>
              <w:t>1-10</w:t>
            </w:r>
          </w:p>
        </w:tc>
        <w:tc>
          <w:tcPr>
            <w:tcW w:w="374" w:type="pct"/>
            <w:vAlign w:val="center"/>
          </w:tcPr>
          <w:p w:rsidR="004765C0" w:rsidRPr="007617FA" w:rsidRDefault="004765C0" w:rsidP="004765C0">
            <w:pPr>
              <w:pStyle w:val="List"/>
              <w:rPr>
                <w:b w:val="0"/>
                <w:sz w:val="24"/>
              </w:rPr>
            </w:pPr>
            <w:r>
              <w:rPr>
                <w:b w:val="0"/>
                <w:sz w:val="24"/>
              </w:rPr>
              <w:t>5.5</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Biochar</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r>
              <w:rPr>
                <w:b w:val="0"/>
                <w:sz w:val="24"/>
              </w:rPr>
              <w:t>2-5</w:t>
            </w:r>
          </w:p>
        </w:tc>
        <w:tc>
          <w:tcPr>
            <w:tcW w:w="374" w:type="pct"/>
            <w:vAlign w:val="center"/>
          </w:tcPr>
          <w:p w:rsidR="004765C0" w:rsidRPr="007617FA" w:rsidRDefault="004765C0" w:rsidP="004765C0">
            <w:pPr>
              <w:pStyle w:val="List"/>
              <w:rPr>
                <w:b w:val="0"/>
                <w:sz w:val="24"/>
              </w:rPr>
            </w:pPr>
            <w:r>
              <w:rPr>
                <w:b w:val="0"/>
                <w:sz w:val="24"/>
              </w:rPr>
              <w:t>3.5</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BECCS</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r>
              <w:rPr>
                <w:b w:val="0"/>
                <w:sz w:val="24"/>
              </w:rPr>
              <w:t>3-10</w:t>
            </w:r>
          </w:p>
        </w:tc>
        <w:tc>
          <w:tcPr>
            <w:tcW w:w="374" w:type="pct"/>
            <w:vAlign w:val="center"/>
          </w:tcPr>
          <w:p w:rsidR="004765C0" w:rsidRPr="007617FA" w:rsidRDefault="004765C0" w:rsidP="004765C0">
            <w:pPr>
              <w:pStyle w:val="List"/>
              <w:rPr>
                <w:b w:val="0"/>
                <w:sz w:val="24"/>
              </w:rPr>
            </w:pPr>
            <w:r>
              <w:rPr>
                <w:b w:val="0"/>
                <w:sz w:val="24"/>
              </w:rPr>
              <w:t>6</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Direct air capture</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r>
              <w:rPr>
                <w:b w:val="0"/>
                <w:sz w:val="24"/>
              </w:rPr>
              <w:t>0.5-5</w:t>
            </w:r>
          </w:p>
        </w:tc>
        <w:tc>
          <w:tcPr>
            <w:tcW w:w="374" w:type="pct"/>
            <w:vAlign w:val="center"/>
          </w:tcPr>
          <w:p w:rsidR="004765C0" w:rsidRPr="007617FA" w:rsidRDefault="004765C0" w:rsidP="004765C0">
            <w:pPr>
              <w:pStyle w:val="List"/>
              <w:rPr>
                <w:b w:val="0"/>
                <w:sz w:val="24"/>
              </w:rPr>
            </w:pPr>
            <w:r>
              <w:rPr>
                <w:b w:val="0"/>
                <w:sz w:val="24"/>
              </w:rPr>
              <w:t>2.</w:t>
            </w:r>
            <w:r w:rsidRPr="007617FA">
              <w:rPr>
                <w:b w:val="0"/>
                <w:sz w:val="24"/>
              </w:rPr>
              <w:t>7</w:t>
            </w:r>
            <w:r>
              <w:rPr>
                <w:b w:val="0"/>
                <w:sz w:val="24"/>
              </w:rPr>
              <w:t>5</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Mineralization</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r>
              <w:rPr>
                <w:b w:val="0"/>
                <w:sz w:val="24"/>
              </w:rPr>
              <w:t>0.5-4</w:t>
            </w:r>
          </w:p>
        </w:tc>
        <w:tc>
          <w:tcPr>
            <w:tcW w:w="374" w:type="pct"/>
            <w:vAlign w:val="center"/>
          </w:tcPr>
          <w:p w:rsidR="004765C0" w:rsidRPr="007617FA" w:rsidRDefault="004765C0" w:rsidP="004765C0">
            <w:pPr>
              <w:pStyle w:val="List"/>
              <w:rPr>
                <w:b w:val="0"/>
                <w:sz w:val="24"/>
              </w:rPr>
            </w:pPr>
            <w:r>
              <w:rPr>
                <w:b w:val="0"/>
                <w:sz w:val="24"/>
              </w:rPr>
              <w:t>2.25</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rPr>
                <w:sz w:val="24"/>
              </w:rPr>
            </w:pPr>
            <w:r>
              <w:rPr>
                <w:sz w:val="24"/>
              </w:rPr>
              <w:t>Choose CDR</w:t>
            </w:r>
          </w:p>
        </w:tc>
        <w:tc>
          <w:tcPr>
            <w:tcW w:w="2245" w:type="pct"/>
            <w:vAlign w:val="center"/>
          </w:tcPr>
          <w:p w:rsidR="004765C0" w:rsidRDefault="004765C0" w:rsidP="004765C0">
            <w:pPr>
              <w:pStyle w:val="List"/>
              <w:keepNext/>
              <w:keepLines/>
              <w:rPr>
                <w:b w:val="0"/>
                <w:sz w:val="24"/>
              </w:rPr>
            </w:pPr>
            <w:r>
              <w:rPr>
                <w:b w:val="0"/>
                <w:sz w:val="24"/>
              </w:rPr>
              <w:t xml:space="preserve">Switch to control aggregation of sequestration settings.  </w:t>
            </w:r>
          </w:p>
          <w:p w:rsidR="004765C0" w:rsidRPr="00A53DA4" w:rsidRDefault="004765C0" w:rsidP="004765C0">
            <w:pPr>
              <w:pStyle w:val="List"/>
              <w:keepNext/>
              <w:keepLines/>
              <w:rPr>
                <w:b w:val="0"/>
                <w:sz w:val="24"/>
              </w:rPr>
            </w:pPr>
            <w:r w:rsidRPr="00A53DA4">
              <w:rPr>
                <w:b w:val="0"/>
                <w:sz w:val="24"/>
              </w:rPr>
              <w:t>0 = Inputs for total CDRs apply</w:t>
            </w:r>
          </w:p>
          <w:p w:rsidR="004765C0" w:rsidRPr="00A53DA4" w:rsidRDefault="004765C0" w:rsidP="004765C0">
            <w:pPr>
              <w:pStyle w:val="List"/>
              <w:keepNext/>
              <w:keepLines/>
              <w:rPr>
                <w:b w:val="0"/>
                <w:sz w:val="24"/>
              </w:rPr>
            </w:pPr>
            <w:r w:rsidRPr="00A53DA4">
              <w:rPr>
                <w:b w:val="0"/>
                <w:sz w:val="24"/>
              </w:rPr>
              <w:t>1 = Inputs for non afforestation CDR and afforestation CDR apply</w:t>
            </w:r>
          </w:p>
          <w:p w:rsidR="004765C0" w:rsidRPr="007617FA" w:rsidRDefault="004765C0" w:rsidP="004765C0">
            <w:pPr>
              <w:pStyle w:val="List"/>
              <w:keepNext/>
              <w:keepLines/>
              <w:rPr>
                <w:b w:val="0"/>
                <w:sz w:val="24"/>
              </w:rPr>
            </w:pPr>
            <w:r w:rsidRPr="00A53DA4">
              <w:rPr>
                <w:b w:val="0"/>
                <w:sz w:val="24"/>
              </w:rPr>
              <w:t>2 = Inputs for each type of CDR apply</w:t>
            </w:r>
          </w:p>
        </w:tc>
        <w:tc>
          <w:tcPr>
            <w:tcW w:w="322" w:type="pct"/>
            <w:vAlign w:val="center"/>
          </w:tcPr>
          <w:p w:rsidR="004765C0" w:rsidRPr="007617FA" w:rsidRDefault="004765C0" w:rsidP="004765C0">
            <w:pPr>
              <w:pStyle w:val="List"/>
              <w:rPr>
                <w:b w:val="0"/>
                <w:sz w:val="24"/>
              </w:rPr>
            </w:pPr>
            <w:r>
              <w:rPr>
                <w:b w:val="0"/>
                <w:sz w:val="24"/>
              </w:rPr>
              <w:t>0-2</w:t>
            </w:r>
          </w:p>
        </w:tc>
        <w:tc>
          <w:tcPr>
            <w:tcW w:w="374" w:type="pct"/>
            <w:vAlign w:val="center"/>
          </w:tcPr>
          <w:p w:rsidR="004765C0" w:rsidRPr="007617FA" w:rsidRDefault="004765C0" w:rsidP="004765C0">
            <w:pPr>
              <w:pStyle w:val="List"/>
              <w:rPr>
                <w:b w:val="0"/>
                <w:sz w:val="24"/>
              </w:rPr>
            </w:pPr>
            <w:r>
              <w:rPr>
                <w:b w:val="0"/>
                <w:sz w:val="24"/>
              </w:rPr>
              <w:t>1</w:t>
            </w:r>
          </w:p>
        </w:tc>
        <w:tc>
          <w:tcPr>
            <w:tcW w:w="640" w:type="pct"/>
            <w:vAlign w:val="center"/>
          </w:tcPr>
          <w:p w:rsidR="004765C0" w:rsidRPr="007617FA" w:rsidRDefault="004765C0" w:rsidP="004765C0">
            <w:pPr>
              <w:pStyle w:val="List"/>
              <w:rPr>
                <w:b w:val="0"/>
                <w:sz w:val="24"/>
              </w:rPr>
            </w:pPr>
            <w:r>
              <w:rPr>
                <w:b w:val="0"/>
                <w:sz w:val="24"/>
              </w:rPr>
              <w:t>Dmnl</w:t>
            </w:r>
          </w:p>
        </w:tc>
      </w:tr>
      <w:tr w:rsidR="004765C0" w:rsidRPr="007617FA" w:rsidTr="0005159E">
        <w:trPr>
          <w:gridAfter w:val="1"/>
          <w:wAfter w:w="11" w:type="pct"/>
          <w:cantSplit/>
        </w:trPr>
        <w:tc>
          <w:tcPr>
            <w:tcW w:w="1408" w:type="pct"/>
            <w:vAlign w:val="center"/>
          </w:tcPr>
          <w:p w:rsidR="004765C0" w:rsidRPr="007617FA" w:rsidRDefault="004765C0" w:rsidP="004765C0">
            <w:pPr>
              <w:pStyle w:val="List"/>
              <w:rPr>
                <w:sz w:val="24"/>
              </w:rPr>
            </w:pPr>
            <w:r w:rsidRPr="007617FA">
              <w:rPr>
                <w:sz w:val="24"/>
              </w:rPr>
              <w:t>Target CDR by type [Sequestration type]</w:t>
            </w:r>
          </w:p>
        </w:tc>
        <w:tc>
          <w:tcPr>
            <w:tcW w:w="2245" w:type="pct"/>
            <w:vAlign w:val="center"/>
          </w:tcPr>
          <w:p w:rsidR="004765C0" w:rsidRPr="007617FA" w:rsidRDefault="004765C0" w:rsidP="004765C0">
            <w:pPr>
              <w:pStyle w:val="List"/>
              <w:keepNext/>
              <w:keepLines/>
              <w:rPr>
                <w:b w:val="0"/>
                <w:sz w:val="24"/>
              </w:rPr>
            </w:pPr>
            <w:r w:rsidRPr="007617FA">
              <w:rPr>
                <w:b w:val="0"/>
                <w:sz w:val="24"/>
              </w:rPr>
              <w:t>The percent of the maximum achieved for each CDR type</w:t>
            </w:r>
          </w:p>
        </w:tc>
        <w:tc>
          <w:tcPr>
            <w:tcW w:w="322" w:type="pct"/>
            <w:vAlign w:val="center"/>
          </w:tcPr>
          <w:p w:rsidR="004765C0" w:rsidRPr="007617FA" w:rsidRDefault="004765C0" w:rsidP="004765C0">
            <w:pPr>
              <w:pStyle w:val="List"/>
              <w:rPr>
                <w:b w:val="0"/>
                <w:sz w:val="24"/>
              </w:rPr>
            </w:pPr>
            <w:r w:rsidRPr="007617FA">
              <w:rPr>
                <w:b w:val="0"/>
                <w:sz w:val="24"/>
              </w:rPr>
              <w:t>0-100</w:t>
            </w:r>
          </w:p>
        </w:tc>
        <w:tc>
          <w:tcPr>
            <w:tcW w:w="374" w:type="pct"/>
            <w:vAlign w:val="center"/>
          </w:tcPr>
          <w:p w:rsidR="004765C0" w:rsidRPr="007617FA" w:rsidRDefault="004765C0" w:rsidP="004765C0">
            <w:pPr>
              <w:pStyle w:val="List"/>
              <w:rPr>
                <w:b w:val="0"/>
                <w:sz w:val="24"/>
              </w:rPr>
            </w:pPr>
            <w:r w:rsidRPr="007617FA">
              <w:rPr>
                <w:b w:val="0"/>
                <w:sz w:val="24"/>
              </w:rPr>
              <w:t>0</w:t>
            </w:r>
          </w:p>
        </w:tc>
        <w:tc>
          <w:tcPr>
            <w:tcW w:w="640" w:type="pct"/>
            <w:vAlign w:val="center"/>
          </w:tcPr>
          <w:p w:rsidR="004765C0" w:rsidRPr="007617FA" w:rsidRDefault="004765C0" w:rsidP="004765C0">
            <w:pPr>
              <w:pStyle w:val="List"/>
              <w:rPr>
                <w:b w:val="0"/>
                <w:sz w:val="24"/>
              </w:rPr>
            </w:pPr>
            <w:r w:rsidRPr="007617FA">
              <w:rPr>
                <w:b w:val="0"/>
                <w:sz w:val="24"/>
              </w:rPr>
              <w:t>Percent</w:t>
            </w:r>
          </w:p>
        </w:tc>
      </w:tr>
      <w:tr w:rsidR="004765C0" w:rsidRPr="007617FA" w:rsidTr="0005159E">
        <w:trPr>
          <w:gridAfter w:val="1"/>
          <w:wAfter w:w="11" w:type="pct"/>
          <w:cantSplit/>
        </w:trPr>
        <w:tc>
          <w:tcPr>
            <w:tcW w:w="1408" w:type="pct"/>
            <w:vAlign w:val="center"/>
          </w:tcPr>
          <w:p w:rsidR="004765C0" w:rsidRPr="007617FA" w:rsidRDefault="004765C0" w:rsidP="004765C0">
            <w:pPr>
              <w:pStyle w:val="List"/>
              <w:rPr>
                <w:sz w:val="24"/>
              </w:rPr>
            </w:pPr>
            <w:r w:rsidRPr="007617FA">
              <w:rPr>
                <w:sz w:val="24"/>
              </w:rPr>
              <w:t>Percent of total CDR achieved</w:t>
            </w:r>
          </w:p>
        </w:tc>
        <w:tc>
          <w:tcPr>
            <w:tcW w:w="2245" w:type="pct"/>
            <w:vAlign w:val="center"/>
          </w:tcPr>
          <w:p w:rsidR="004765C0" w:rsidRPr="007617FA" w:rsidRDefault="004765C0" w:rsidP="004765C0">
            <w:pPr>
              <w:pStyle w:val="List"/>
              <w:keepNext/>
              <w:keepLines/>
              <w:rPr>
                <w:b w:val="0"/>
                <w:sz w:val="24"/>
              </w:rPr>
            </w:pPr>
            <w:r w:rsidRPr="007617FA">
              <w:rPr>
                <w:b w:val="0"/>
                <w:sz w:val="24"/>
              </w:rPr>
              <w:t>Sets the percent of the maximum achieved for all CDR types</w:t>
            </w:r>
          </w:p>
        </w:tc>
        <w:tc>
          <w:tcPr>
            <w:tcW w:w="322" w:type="pct"/>
            <w:vAlign w:val="center"/>
          </w:tcPr>
          <w:p w:rsidR="004765C0" w:rsidRPr="007617FA" w:rsidRDefault="004765C0" w:rsidP="004765C0">
            <w:pPr>
              <w:pStyle w:val="List"/>
              <w:rPr>
                <w:b w:val="0"/>
                <w:sz w:val="24"/>
              </w:rPr>
            </w:pPr>
            <w:r w:rsidRPr="007617FA">
              <w:rPr>
                <w:b w:val="0"/>
                <w:sz w:val="24"/>
              </w:rPr>
              <w:t>0-100</w:t>
            </w:r>
          </w:p>
        </w:tc>
        <w:tc>
          <w:tcPr>
            <w:tcW w:w="374" w:type="pct"/>
            <w:vAlign w:val="center"/>
          </w:tcPr>
          <w:p w:rsidR="004765C0" w:rsidRPr="007617FA" w:rsidRDefault="004765C0" w:rsidP="004765C0">
            <w:pPr>
              <w:pStyle w:val="List"/>
              <w:rPr>
                <w:b w:val="0"/>
                <w:sz w:val="24"/>
              </w:rPr>
            </w:pPr>
            <w:r w:rsidRPr="007617FA">
              <w:rPr>
                <w:b w:val="0"/>
                <w:sz w:val="24"/>
              </w:rPr>
              <w:t>0</w:t>
            </w:r>
          </w:p>
        </w:tc>
        <w:tc>
          <w:tcPr>
            <w:tcW w:w="640" w:type="pct"/>
            <w:vAlign w:val="center"/>
          </w:tcPr>
          <w:p w:rsidR="004765C0" w:rsidRPr="007617FA" w:rsidRDefault="004765C0" w:rsidP="004765C0">
            <w:pPr>
              <w:pStyle w:val="List"/>
              <w:rPr>
                <w:b w:val="0"/>
                <w:sz w:val="24"/>
              </w:rPr>
            </w:pPr>
            <w:r w:rsidRPr="007617FA">
              <w:rPr>
                <w:b w:val="0"/>
                <w:sz w:val="24"/>
              </w:rPr>
              <w:t>Percent</w:t>
            </w:r>
          </w:p>
        </w:tc>
      </w:tr>
      <w:tr w:rsidR="004765C0" w:rsidRPr="007617FA" w:rsidTr="0005159E">
        <w:trPr>
          <w:gridAfter w:val="1"/>
          <w:wAfter w:w="11" w:type="pct"/>
          <w:cantSplit/>
        </w:trPr>
        <w:tc>
          <w:tcPr>
            <w:tcW w:w="1408" w:type="pct"/>
            <w:vAlign w:val="center"/>
          </w:tcPr>
          <w:p w:rsidR="004765C0" w:rsidRPr="007617FA" w:rsidRDefault="004765C0" w:rsidP="004765C0">
            <w:pPr>
              <w:pStyle w:val="List"/>
              <w:rPr>
                <w:sz w:val="24"/>
              </w:rPr>
            </w:pPr>
            <w:r w:rsidRPr="007617FA">
              <w:rPr>
                <w:sz w:val="24"/>
              </w:rPr>
              <w:t>CDR Start Year by type [Sequestration type]</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r w:rsidRPr="007617FA">
              <w:rPr>
                <w:b w:val="0"/>
                <w:sz w:val="24"/>
              </w:rPr>
              <w:t>2020-2100</w:t>
            </w:r>
          </w:p>
        </w:tc>
        <w:tc>
          <w:tcPr>
            <w:tcW w:w="374" w:type="pct"/>
            <w:vAlign w:val="center"/>
          </w:tcPr>
          <w:p w:rsidR="004765C0" w:rsidRPr="007617FA" w:rsidRDefault="004765C0" w:rsidP="004765C0">
            <w:pPr>
              <w:pStyle w:val="List"/>
              <w:rPr>
                <w:b w:val="0"/>
                <w:sz w:val="24"/>
              </w:rPr>
            </w:pPr>
          </w:p>
        </w:tc>
        <w:tc>
          <w:tcPr>
            <w:tcW w:w="640" w:type="pct"/>
            <w:vAlign w:val="center"/>
          </w:tcPr>
          <w:p w:rsidR="004765C0" w:rsidRPr="007617FA" w:rsidRDefault="004765C0" w:rsidP="004765C0">
            <w:pPr>
              <w:pStyle w:val="List"/>
              <w:rPr>
                <w:b w:val="0"/>
                <w:sz w:val="24"/>
              </w:rPr>
            </w:pPr>
            <w:r w:rsidRPr="007617FA">
              <w:rPr>
                <w:b w:val="0"/>
                <w:sz w:val="24"/>
              </w:rPr>
              <w:t>Year</w:t>
            </w: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Direct air capture, Mineralization</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2030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All others</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2020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Default="004765C0" w:rsidP="004765C0">
            <w:pPr>
              <w:pStyle w:val="List"/>
              <w:rPr>
                <w:sz w:val="24"/>
              </w:rPr>
            </w:pPr>
            <w:r w:rsidRPr="007617FA">
              <w:rPr>
                <w:sz w:val="24"/>
              </w:rPr>
              <w:t>CDR time to reach max</w:t>
            </w:r>
          </w:p>
          <w:p w:rsidR="004765C0" w:rsidRPr="007617FA" w:rsidRDefault="004765C0" w:rsidP="004765C0">
            <w:pPr>
              <w:pStyle w:val="List"/>
              <w:rPr>
                <w:sz w:val="24"/>
              </w:rPr>
            </w:pPr>
            <w:r w:rsidRPr="007617FA">
              <w:rPr>
                <w:sz w:val="24"/>
              </w:rPr>
              <w:t>[</w:t>
            </w:r>
            <w:r>
              <w:rPr>
                <w:sz w:val="24"/>
              </w:rPr>
              <w:t>nonAF CDR</w:t>
            </w:r>
            <w:r w:rsidRPr="007617FA">
              <w:rPr>
                <w:sz w:val="24"/>
              </w:rPr>
              <w:t>]</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p>
        </w:tc>
        <w:tc>
          <w:tcPr>
            <w:tcW w:w="640" w:type="pct"/>
            <w:vAlign w:val="center"/>
          </w:tcPr>
          <w:p w:rsidR="004765C0" w:rsidRPr="007617FA" w:rsidRDefault="004765C0" w:rsidP="004765C0">
            <w:pPr>
              <w:pStyle w:val="List"/>
              <w:rPr>
                <w:b w:val="0"/>
                <w:sz w:val="24"/>
              </w:rPr>
            </w:pPr>
            <w:r w:rsidRPr="007617FA">
              <w:rPr>
                <w:b w:val="0"/>
                <w:sz w:val="24"/>
              </w:rPr>
              <w:t>Years</w:t>
            </w: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Agricultural soil carbon</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30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Biochar</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30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BECCS</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20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Direct air capture</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70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Mineralization</w:t>
            </w:r>
          </w:p>
        </w:tc>
        <w:tc>
          <w:tcPr>
            <w:tcW w:w="2245" w:type="pct"/>
            <w:vAlign w:val="center"/>
          </w:tcPr>
          <w:p w:rsidR="004765C0" w:rsidRPr="007617FA" w:rsidRDefault="004765C0" w:rsidP="004765C0">
            <w:pPr>
              <w:pStyle w:val="List"/>
              <w:keepNext/>
              <w:keepLines/>
              <w:rPr>
                <w:b w:val="0"/>
                <w:sz w:val="24"/>
              </w:rPr>
            </w:pP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70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rPr>
                <w:sz w:val="24"/>
              </w:rPr>
            </w:pPr>
            <w:r w:rsidRPr="007617FA">
              <w:rPr>
                <w:sz w:val="24"/>
              </w:rPr>
              <w:t>Percent loss of carbon by CDR type [Sequestration type]</w:t>
            </w:r>
          </w:p>
        </w:tc>
        <w:tc>
          <w:tcPr>
            <w:tcW w:w="2245" w:type="pct"/>
            <w:vAlign w:val="center"/>
          </w:tcPr>
          <w:p w:rsidR="004765C0" w:rsidRPr="007617FA" w:rsidRDefault="004765C0" w:rsidP="004765C0">
            <w:pPr>
              <w:pStyle w:val="List"/>
              <w:keepNext/>
              <w:keepLines/>
              <w:rPr>
                <w:b w:val="0"/>
                <w:sz w:val="24"/>
              </w:rPr>
            </w:pPr>
            <w:r w:rsidRPr="007617FA">
              <w:rPr>
                <w:b w:val="0"/>
                <w:sz w:val="24"/>
              </w:rPr>
              <w:t>Percent loss from sequestered carbon pool per year. Based on IPCC’s WG1 AR5 Chapter 6. Table 6.15.  2013.</w:t>
            </w:r>
          </w:p>
        </w:tc>
        <w:tc>
          <w:tcPr>
            <w:tcW w:w="322" w:type="pct"/>
            <w:vAlign w:val="center"/>
          </w:tcPr>
          <w:p w:rsidR="004765C0" w:rsidRPr="007617FA" w:rsidRDefault="004765C0" w:rsidP="004765C0">
            <w:pPr>
              <w:pStyle w:val="List"/>
              <w:rPr>
                <w:b w:val="0"/>
                <w:sz w:val="24"/>
              </w:rPr>
            </w:pPr>
            <w:r w:rsidRPr="007617FA">
              <w:rPr>
                <w:b w:val="0"/>
                <w:sz w:val="24"/>
              </w:rPr>
              <w:t>0-2</w:t>
            </w:r>
          </w:p>
        </w:tc>
        <w:tc>
          <w:tcPr>
            <w:tcW w:w="374" w:type="pct"/>
            <w:vAlign w:val="center"/>
          </w:tcPr>
          <w:p w:rsidR="004765C0" w:rsidRPr="007617FA" w:rsidRDefault="004765C0" w:rsidP="004765C0">
            <w:pPr>
              <w:pStyle w:val="List"/>
              <w:rPr>
                <w:b w:val="0"/>
                <w:sz w:val="24"/>
              </w:rPr>
            </w:pPr>
          </w:p>
        </w:tc>
        <w:tc>
          <w:tcPr>
            <w:tcW w:w="640" w:type="pct"/>
            <w:vAlign w:val="center"/>
          </w:tcPr>
          <w:p w:rsidR="004765C0" w:rsidRPr="007617FA" w:rsidRDefault="004765C0" w:rsidP="004765C0">
            <w:pPr>
              <w:pStyle w:val="List"/>
              <w:rPr>
                <w:b w:val="0"/>
                <w:sz w:val="24"/>
              </w:rPr>
            </w:pPr>
            <w:r w:rsidRPr="007617FA">
              <w:rPr>
                <w:b w:val="0"/>
                <w:sz w:val="24"/>
              </w:rPr>
              <w:t>Percent/year</w:t>
            </w: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 xml:space="preserve">Afforestation </w:t>
            </w:r>
          </w:p>
        </w:tc>
        <w:tc>
          <w:tcPr>
            <w:tcW w:w="2245" w:type="pct"/>
            <w:vAlign w:val="center"/>
          </w:tcPr>
          <w:p w:rsidR="004765C0" w:rsidRPr="007617FA" w:rsidRDefault="004765C0" w:rsidP="004765C0">
            <w:pPr>
              <w:pStyle w:val="List"/>
              <w:keepNext/>
              <w:keepLines/>
              <w:rPr>
                <w:b w:val="0"/>
                <w:sz w:val="24"/>
              </w:rPr>
            </w:pPr>
            <w:r w:rsidRPr="007617FA">
              <w:rPr>
                <w:b w:val="0"/>
                <w:sz w:val="24"/>
              </w:rPr>
              <w:t>Also, based on typical biomass and soil release rates, through bacterial respiration (decay) and wildfire; determined through optimization of US forest data.</w:t>
            </w: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2</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Agricultural soil carbon</w:t>
            </w:r>
          </w:p>
        </w:tc>
        <w:tc>
          <w:tcPr>
            <w:tcW w:w="2245" w:type="pct"/>
            <w:vAlign w:val="center"/>
          </w:tcPr>
          <w:p w:rsidR="004765C0" w:rsidRPr="007617FA" w:rsidRDefault="004765C0" w:rsidP="004765C0">
            <w:pPr>
              <w:pStyle w:val="List"/>
              <w:keepNext/>
              <w:keepLines/>
              <w:rPr>
                <w:b w:val="0"/>
                <w:sz w:val="24"/>
              </w:rPr>
            </w:pPr>
            <w:r w:rsidRPr="007617FA">
              <w:rPr>
                <w:b w:val="0"/>
                <w:sz w:val="24"/>
              </w:rPr>
              <w:t>Also based on typical soil release rates determined through optimization of US forest data.</w:t>
            </w: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1</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Biochar</w:t>
            </w:r>
          </w:p>
        </w:tc>
        <w:tc>
          <w:tcPr>
            <w:tcW w:w="2245" w:type="pct"/>
            <w:vAlign w:val="center"/>
          </w:tcPr>
          <w:p w:rsidR="004765C0" w:rsidRPr="007617FA" w:rsidRDefault="004765C0" w:rsidP="004765C0">
            <w:pPr>
              <w:pStyle w:val="List"/>
              <w:keepNext/>
              <w:keepLines/>
              <w:rPr>
                <w:b w:val="0"/>
                <w:sz w:val="24"/>
              </w:rPr>
            </w:pPr>
            <w:r w:rsidRPr="007617FA">
              <w:rPr>
                <w:b w:val="0"/>
                <w:sz w:val="24"/>
              </w:rPr>
              <w:t>Also based on calculation from ~20% loss over long term (Caldecott et al, 2015)</w:t>
            </w: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0.2</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BECCS</w:t>
            </w:r>
          </w:p>
        </w:tc>
        <w:tc>
          <w:tcPr>
            <w:tcW w:w="2245" w:type="pct"/>
            <w:vAlign w:val="center"/>
          </w:tcPr>
          <w:p w:rsidR="004765C0" w:rsidRPr="007617FA" w:rsidRDefault="004765C0" w:rsidP="004765C0">
            <w:pPr>
              <w:pStyle w:val="List"/>
              <w:keepNext/>
              <w:keepLines/>
              <w:rPr>
                <w:b w:val="0"/>
                <w:sz w:val="24"/>
              </w:rPr>
            </w:pPr>
            <w:r w:rsidRPr="007617FA">
              <w:rPr>
                <w:b w:val="0"/>
                <w:sz w:val="24"/>
              </w:rPr>
              <w:t>Based on IPCC assumption of permanence, storage loss is assumed to be zero</w:t>
            </w: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Direct air capture</w:t>
            </w:r>
          </w:p>
        </w:tc>
        <w:tc>
          <w:tcPr>
            <w:tcW w:w="2245" w:type="pct"/>
            <w:vAlign w:val="center"/>
          </w:tcPr>
          <w:p w:rsidR="004765C0" w:rsidRPr="007617FA" w:rsidRDefault="004765C0" w:rsidP="004765C0">
            <w:pPr>
              <w:pStyle w:val="List"/>
              <w:keepNext/>
              <w:keepLines/>
              <w:rPr>
                <w:b w:val="0"/>
                <w:sz w:val="24"/>
              </w:rPr>
            </w:pPr>
            <w:r w:rsidRPr="007617FA">
              <w:rPr>
                <w:b w:val="0"/>
                <w:sz w:val="24"/>
              </w:rPr>
              <w:t>Based on IPCC assumption of permanence, storage loss is assumed to be zero</w:t>
            </w: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0</w:t>
            </w:r>
          </w:p>
        </w:tc>
        <w:tc>
          <w:tcPr>
            <w:tcW w:w="640" w:type="pct"/>
            <w:vAlign w:val="center"/>
          </w:tcPr>
          <w:p w:rsidR="004765C0" w:rsidRPr="007617FA" w:rsidRDefault="004765C0" w:rsidP="004765C0">
            <w:pPr>
              <w:pStyle w:val="List"/>
              <w:rPr>
                <w:b w:val="0"/>
                <w:sz w:val="24"/>
              </w:rPr>
            </w:pPr>
          </w:p>
        </w:tc>
      </w:tr>
      <w:tr w:rsidR="004765C0" w:rsidRPr="007617FA" w:rsidTr="0005159E">
        <w:trPr>
          <w:gridAfter w:val="1"/>
          <w:wAfter w:w="11" w:type="pct"/>
          <w:cantSplit/>
        </w:trPr>
        <w:tc>
          <w:tcPr>
            <w:tcW w:w="1408" w:type="pct"/>
            <w:vAlign w:val="center"/>
          </w:tcPr>
          <w:p w:rsidR="004765C0" w:rsidRPr="007617FA" w:rsidRDefault="004765C0" w:rsidP="004765C0">
            <w:pPr>
              <w:pStyle w:val="List"/>
              <w:jc w:val="right"/>
              <w:rPr>
                <w:sz w:val="24"/>
              </w:rPr>
            </w:pPr>
            <w:r w:rsidRPr="007617FA">
              <w:rPr>
                <w:sz w:val="24"/>
              </w:rPr>
              <w:t>Mineralization</w:t>
            </w:r>
          </w:p>
        </w:tc>
        <w:tc>
          <w:tcPr>
            <w:tcW w:w="2245" w:type="pct"/>
            <w:vAlign w:val="center"/>
          </w:tcPr>
          <w:p w:rsidR="004765C0" w:rsidRPr="007617FA" w:rsidRDefault="004765C0" w:rsidP="004765C0">
            <w:pPr>
              <w:pStyle w:val="List"/>
              <w:keepNext/>
              <w:keepLines/>
              <w:rPr>
                <w:b w:val="0"/>
                <w:sz w:val="24"/>
              </w:rPr>
            </w:pPr>
            <w:r w:rsidRPr="007617FA">
              <w:rPr>
                <w:b w:val="0"/>
                <w:sz w:val="24"/>
              </w:rPr>
              <w:t>Based on IPCC assumption of permanence, storage loss is assumed to be zero</w:t>
            </w:r>
          </w:p>
        </w:tc>
        <w:tc>
          <w:tcPr>
            <w:tcW w:w="322" w:type="pct"/>
            <w:vAlign w:val="center"/>
          </w:tcPr>
          <w:p w:rsidR="004765C0" w:rsidRPr="007617FA" w:rsidRDefault="004765C0" w:rsidP="004765C0">
            <w:pPr>
              <w:pStyle w:val="List"/>
              <w:rPr>
                <w:b w:val="0"/>
                <w:sz w:val="24"/>
              </w:rPr>
            </w:pPr>
          </w:p>
        </w:tc>
        <w:tc>
          <w:tcPr>
            <w:tcW w:w="374" w:type="pct"/>
            <w:vAlign w:val="center"/>
          </w:tcPr>
          <w:p w:rsidR="004765C0" w:rsidRPr="007617FA" w:rsidRDefault="004765C0" w:rsidP="004765C0">
            <w:pPr>
              <w:pStyle w:val="List"/>
              <w:rPr>
                <w:b w:val="0"/>
                <w:sz w:val="24"/>
              </w:rPr>
            </w:pPr>
            <w:r w:rsidRPr="007617FA">
              <w:rPr>
                <w:b w:val="0"/>
                <w:sz w:val="24"/>
              </w:rPr>
              <w:t>0</w:t>
            </w:r>
          </w:p>
        </w:tc>
        <w:tc>
          <w:tcPr>
            <w:tcW w:w="640" w:type="pct"/>
            <w:vAlign w:val="center"/>
          </w:tcPr>
          <w:p w:rsidR="004765C0" w:rsidRPr="007617FA" w:rsidRDefault="004765C0" w:rsidP="004765C0">
            <w:pPr>
              <w:pStyle w:val="List"/>
              <w:rPr>
                <w:b w:val="0"/>
                <w:sz w:val="24"/>
              </w:rPr>
            </w:pPr>
          </w:p>
        </w:tc>
      </w:tr>
    </w:tbl>
    <w:p w:rsidR="0005159E" w:rsidRPr="007617FA" w:rsidRDefault="0005159E" w:rsidP="0005159E"/>
    <w:p w:rsidR="0005159E" w:rsidRPr="007617FA" w:rsidRDefault="0005159E" w:rsidP="0005159E">
      <w:pPr>
        <w:pStyle w:val="BodyText"/>
      </w:pPr>
      <w:r w:rsidRPr="007617FA">
        <w:br w:type="page"/>
      </w:r>
    </w:p>
    <w:p w:rsidR="0005159E" w:rsidRPr="007617FA" w:rsidRDefault="0005159E" w:rsidP="0005159E">
      <w:pPr>
        <w:pStyle w:val="BodyText"/>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7660"/>
        <w:gridCol w:w="2522"/>
      </w:tblGrid>
      <w:tr w:rsidR="0005159E" w:rsidRPr="007617FA" w:rsidTr="0005159E">
        <w:trPr>
          <w:cantSplit/>
          <w:tblHeader/>
        </w:trPr>
        <w:tc>
          <w:tcPr>
            <w:tcW w:w="5000" w:type="pct"/>
            <w:gridSpan w:val="3"/>
            <w:tcBorders>
              <w:top w:val="nil"/>
              <w:left w:val="nil"/>
              <w:right w:val="nil"/>
            </w:tcBorders>
            <w:vAlign w:val="center"/>
          </w:tcPr>
          <w:p w:rsidR="0005159E" w:rsidRPr="007617FA" w:rsidRDefault="0005159E" w:rsidP="0005159E">
            <w:pPr>
              <w:pStyle w:val="Caption"/>
            </w:pPr>
            <w:r w:rsidRPr="007617FA">
              <w:t xml:space="preserve">Table </w:t>
            </w:r>
            <w:fldSimple w:instr=" STYLEREF 1 \s ">
              <w:r>
                <w:rPr>
                  <w:noProof/>
                </w:rPr>
                <w:t>7</w:t>
              </w:r>
            </w:fldSimple>
            <w:r>
              <w:noBreakHyphen/>
            </w:r>
            <w:fldSimple w:instr=" SEQ Table \* ARABIC \s 1 ">
              <w:r>
                <w:rPr>
                  <w:noProof/>
                </w:rPr>
                <w:t>9</w:t>
              </w:r>
            </w:fldSimple>
            <w:r w:rsidRPr="007617FA">
              <w:t xml:space="preserve"> CDR Calculated Parameters</w:t>
            </w:r>
          </w:p>
        </w:tc>
      </w:tr>
      <w:tr w:rsidR="0005159E" w:rsidRPr="007617FA" w:rsidTr="0005159E">
        <w:trPr>
          <w:cantSplit/>
          <w:tblHeader/>
        </w:trPr>
        <w:tc>
          <w:tcPr>
            <w:tcW w:w="1209" w:type="pct"/>
            <w:vAlign w:val="center"/>
          </w:tcPr>
          <w:p w:rsidR="0005159E" w:rsidRPr="007617FA" w:rsidRDefault="0005159E" w:rsidP="0005159E">
            <w:pPr>
              <w:pStyle w:val="List"/>
              <w:rPr>
                <w:sz w:val="24"/>
              </w:rPr>
            </w:pPr>
            <w:r w:rsidRPr="007617FA">
              <w:rPr>
                <w:sz w:val="24"/>
              </w:rPr>
              <w:t>Parameter</w:t>
            </w:r>
          </w:p>
        </w:tc>
        <w:tc>
          <w:tcPr>
            <w:tcW w:w="2852" w:type="pct"/>
            <w:vAlign w:val="center"/>
          </w:tcPr>
          <w:p w:rsidR="0005159E" w:rsidRPr="007617FA" w:rsidRDefault="0005159E" w:rsidP="0005159E">
            <w:pPr>
              <w:pStyle w:val="List2"/>
              <w:rPr>
                <w:b/>
                <w:sz w:val="24"/>
                <w:szCs w:val="24"/>
              </w:rPr>
            </w:pPr>
            <w:r w:rsidRPr="007617FA">
              <w:rPr>
                <w:b/>
                <w:sz w:val="24"/>
                <w:szCs w:val="24"/>
              </w:rPr>
              <w:t>Definition</w:t>
            </w:r>
          </w:p>
        </w:tc>
        <w:tc>
          <w:tcPr>
            <w:tcW w:w="939" w:type="pct"/>
            <w:vAlign w:val="center"/>
          </w:tcPr>
          <w:p w:rsidR="0005159E" w:rsidRPr="007617FA" w:rsidRDefault="0005159E" w:rsidP="0005159E">
            <w:pPr>
              <w:pStyle w:val="List2"/>
              <w:rPr>
                <w:b/>
                <w:sz w:val="24"/>
                <w:szCs w:val="24"/>
              </w:rPr>
            </w:pPr>
            <w:r w:rsidRPr="007617FA">
              <w:rPr>
                <w:b/>
                <w:sz w:val="24"/>
                <w:szCs w:val="24"/>
              </w:rPr>
              <w:t>Units</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Target afforested land</w:t>
            </w:r>
          </w:p>
        </w:tc>
        <w:tc>
          <w:tcPr>
            <w:tcW w:w="2852" w:type="pct"/>
            <w:vAlign w:val="center"/>
          </w:tcPr>
          <w:p w:rsidR="0005159E" w:rsidRPr="00043048" w:rsidRDefault="00D272A6" w:rsidP="0005159E">
            <w:pPr>
              <w:pStyle w:val="List2"/>
              <w:rPr>
                <w:sz w:val="24"/>
                <w:szCs w:val="24"/>
              </w:rPr>
            </w:pPr>
            <w:r w:rsidRPr="00D272A6">
              <w:rPr>
                <w:sz w:val="24"/>
                <w:szCs w:val="24"/>
              </w:rPr>
              <w:t>Max available land for afforestation[COP]*AF pct of max[COP]/"100 percent"</w:t>
            </w:r>
          </w:p>
        </w:tc>
        <w:tc>
          <w:tcPr>
            <w:tcW w:w="939" w:type="pct"/>
            <w:vAlign w:val="center"/>
          </w:tcPr>
          <w:p w:rsidR="0005159E" w:rsidRPr="007617FA" w:rsidRDefault="0005159E" w:rsidP="0005159E">
            <w:pPr>
              <w:pStyle w:val="List2"/>
              <w:rPr>
                <w:sz w:val="24"/>
                <w:szCs w:val="24"/>
              </w:rPr>
            </w:pPr>
            <w:r>
              <w:rPr>
                <w:sz w:val="24"/>
                <w:szCs w:val="24"/>
              </w:rPr>
              <w:t>Mha</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Land remaining for afforestation</w:t>
            </w:r>
            <w:r w:rsidR="004765C0">
              <w:rPr>
                <w:sz w:val="24"/>
              </w:rPr>
              <w:t>[COP]</w:t>
            </w:r>
          </w:p>
        </w:tc>
        <w:tc>
          <w:tcPr>
            <w:tcW w:w="2852" w:type="pct"/>
            <w:vAlign w:val="center"/>
          </w:tcPr>
          <w:p w:rsidR="0005159E" w:rsidRPr="00043048" w:rsidRDefault="00280271" w:rsidP="0005159E">
            <w:pPr>
              <w:pStyle w:val="List2"/>
              <w:rPr>
                <w:sz w:val="24"/>
                <w:szCs w:val="24"/>
              </w:rPr>
            </w:pPr>
            <w:r w:rsidRPr="00280271">
              <w:rPr>
                <w:sz w:val="24"/>
                <w:szCs w:val="24"/>
              </w:rPr>
              <w:t>Target afforested land[COP]-(Afforestable Land[COP]+Afforested Land[COP])</w:t>
            </w:r>
          </w:p>
        </w:tc>
        <w:tc>
          <w:tcPr>
            <w:tcW w:w="939" w:type="pct"/>
            <w:vAlign w:val="center"/>
          </w:tcPr>
          <w:p w:rsidR="0005159E" w:rsidRPr="007617FA" w:rsidRDefault="0005159E" w:rsidP="0005159E">
            <w:pPr>
              <w:pStyle w:val="List2"/>
              <w:rPr>
                <w:sz w:val="24"/>
                <w:szCs w:val="24"/>
              </w:rPr>
            </w:pPr>
            <w:r>
              <w:rPr>
                <w:sz w:val="24"/>
                <w:szCs w:val="24"/>
              </w:rPr>
              <w:t>Mha</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Committing land to afforestation</w:t>
            </w:r>
            <w:r w:rsidR="004765C0">
              <w:rPr>
                <w:sz w:val="24"/>
              </w:rPr>
              <w:t>[COP]</w:t>
            </w:r>
          </w:p>
        </w:tc>
        <w:tc>
          <w:tcPr>
            <w:tcW w:w="2852" w:type="pct"/>
            <w:vAlign w:val="center"/>
          </w:tcPr>
          <w:p w:rsidR="0005159E" w:rsidRPr="00043048" w:rsidRDefault="00280271" w:rsidP="0005159E">
            <w:pPr>
              <w:pStyle w:val="List2"/>
              <w:rPr>
                <w:sz w:val="24"/>
                <w:szCs w:val="24"/>
              </w:rPr>
            </w:pPr>
            <w:r w:rsidRPr="00280271">
              <w:rPr>
                <w:sz w:val="24"/>
                <w:szCs w:val="24"/>
              </w:rPr>
              <w:t>IF THEN ELSE(Time&lt;AF start year[COP], 0, MIN(Target afforested land[COP], Land remaining for afforestation[COP])/Years to secure land for afforestation)</w:t>
            </w:r>
          </w:p>
        </w:tc>
        <w:tc>
          <w:tcPr>
            <w:tcW w:w="939" w:type="pct"/>
            <w:vAlign w:val="center"/>
          </w:tcPr>
          <w:p w:rsidR="0005159E" w:rsidRPr="007617FA" w:rsidRDefault="0005159E" w:rsidP="0005159E">
            <w:pPr>
              <w:pStyle w:val="List2"/>
              <w:rPr>
                <w:sz w:val="24"/>
                <w:szCs w:val="24"/>
              </w:rPr>
            </w:pPr>
            <w:r>
              <w:rPr>
                <w:sz w:val="24"/>
                <w:szCs w:val="24"/>
              </w:rPr>
              <w:t>Mha/year</w:t>
            </w:r>
          </w:p>
        </w:tc>
      </w:tr>
      <w:tr w:rsidR="0005159E" w:rsidRPr="007617FA" w:rsidTr="0005159E">
        <w:trPr>
          <w:cantSplit/>
        </w:trPr>
        <w:tc>
          <w:tcPr>
            <w:tcW w:w="1209" w:type="pct"/>
            <w:vAlign w:val="center"/>
          </w:tcPr>
          <w:p w:rsidR="0005159E" w:rsidRPr="00A53DA4" w:rsidRDefault="0005159E" w:rsidP="0005159E">
            <w:pPr>
              <w:pStyle w:val="List"/>
              <w:rPr>
                <w:sz w:val="24"/>
              </w:rPr>
            </w:pPr>
            <w:r w:rsidRPr="00A53DA4">
              <w:rPr>
                <w:sz w:val="24"/>
              </w:rPr>
              <w:t>Land afforestation rate</w:t>
            </w:r>
            <w:r w:rsidR="004765C0">
              <w:rPr>
                <w:sz w:val="24"/>
              </w:rPr>
              <w:t>[COP]</w:t>
            </w:r>
          </w:p>
        </w:tc>
        <w:tc>
          <w:tcPr>
            <w:tcW w:w="2852" w:type="pct"/>
            <w:vAlign w:val="center"/>
          </w:tcPr>
          <w:p w:rsidR="0005159E" w:rsidRDefault="00280271" w:rsidP="0005159E">
            <w:pPr>
              <w:pStyle w:val="List2"/>
              <w:rPr>
                <w:sz w:val="24"/>
                <w:szCs w:val="24"/>
              </w:rPr>
            </w:pPr>
            <w:r w:rsidRPr="00280271">
              <w:rPr>
                <w:sz w:val="24"/>
                <w:szCs w:val="24"/>
              </w:rPr>
              <w:t>Afforestable Land[COP]/Years to plant land committed to afforestation[COP]</w:t>
            </w:r>
          </w:p>
        </w:tc>
        <w:tc>
          <w:tcPr>
            <w:tcW w:w="939" w:type="pct"/>
            <w:vAlign w:val="center"/>
          </w:tcPr>
          <w:p w:rsidR="0005159E" w:rsidRDefault="0005159E" w:rsidP="0005159E">
            <w:pPr>
              <w:pStyle w:val="List2"/>
              <w:rPr>
                <w:sz w:val="24"/>
                <w:szCs w:val="24"/>
              </w:rPr>
            </w:pPr>
            <w:r>
              <w:rPr>
                <w:sz w:val="24"/>
                <w:szCs w:val="24"/>
              </w:rPr>
              <w:t>Mha/year</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Afforestable Land</w:t>
            </w:r>
            <w:r w:rsidR="004765C0">
              <w:rPr>
                <w:sz w:val="24"/>
              </w:rPr>
              <w:t>[COP]</w:t>
            </w:r>
          </w:p>
        </w:tc>
        <w:tc>
          <w:tcPr>
            <w:tcW w:w="2852" w:type="pct"/>
            <w:vAlign w:val="center"/>
          </w:tcPr>
          <w:p w:rsidR="0005159E" w:rsidRPr="00043048" w:rsidRDefault="0005159E" w:rsidP="0005159E">
            <w:pPr>
              <w:pStyle w:val="List2"/>
              <w:rPr>
                <w:sz w:val="24"/>
                <w:szCs w:val="24"/>
              </w:rPr>
            </w:pPr>
            <w:r>
              <w:rPr>
                <w:sz w:val="24"/>
                <w:szCs w:val="24"/>
              </w:rPr>
              <w:t>INTEG(</w:t>
            </w:r>
            <w:r w:rsidRPr="00A53DA4">
              <w:rPr>
                <w:sz w:val="24"/>
                <w:szCs w:val="24"/>
              </w:rPr>
              <w:t>C</w:t>
            </w:r>
            <w:r w:rsidR="00280271" w:rsidRPr="00280271">
              <w:rPr>
                <w:sz w:val="24"/>
                <w:szCs w:val="24"/>
              </w:rPr>
              <w:t>Committing land to afforestation[COP]-Land afforestation rate[COP]</w:t>
            </w:r>
            <w:r>
              <w:rPr>
                <w:sz w:val="24"/>
                <w:szCs w:val="24"/>
              </w:rPr>
              <w:t>, 0)</w:t>
            </w:r>
          </w:p>
        </w:tc>
        <w:tc>
          <w:tcPr>
            <w:tcW w:w="939" w:type="pct"/>
            <w:vAlign w:val="center"/>
          </w:tcPr>
          <w:p w:rsidR="0005159E" w:rsidRPr="007617FA" w:rsidRDefault="0005159E" w:rsidP="0005159E">
            <w:pPr>
              <w:pStyle w:val="List2"/>
              <w:rPr>
                <w:sz w:val="24"/>
                <w:szCs w:val="24"/>
              </w:rPr>
            </w:pPr>
            <w:r>
              <w:rPr>
                <w:sz w:val="24"/>
                <w:szCs w:val="24"/>
              </w:rPr>
              <w:t>Mha</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Afforested Land</w:t>
            </w:r>
            <w:r w:rsidR="004765C0">
              <w:rPr>
                <w:sz w:val="24"/>
              </w:rPr>
              <w:t>[COP]</w:t>
            </w:r>
          </w:p>
        </w:tc>
        <w:tc>
          <w:tcPr>
            <w:tcW w:w="2852" w:type="pct"/>
            <w:vAlign w:val="center"/>
          </w:tcPr>
          <w:p w:rsidR="0005159E" w:rsidRPr="00043048" w:rsidRDefault="0005159E" w:rsidP="0005159E">
            <w:pPr>
              <w:pStyle w:val="List2"/>
              <w:rPr>
                <w:sz w:val="24"/>
                <w:szCs w:val="24"/>
              </w:rPr>
            </w:pPr>
            <w:r>
              <w:rPr>
                <w:sz w:val="24"/>
                <w:szCs w:val="24"/>
              </w:rPr>
              <w:t>INTEG(</w:t>
            </w:r>
            <w:r w:rsidR="00280271" w:rsidRPr="00280271">
              <w:rPr>
                <w:sz w:val="24"/>
                <w:szCs w:val="24"/>
              </w:rPr>
              <w:t>Land afforestation rate[COP]</w:t>
            </w:r>
            <w:r>
              <w:rPr>
                <w:sz w:val="24"/>
                <w:szCs w:val="24"/>
              </w:rPr>
              <w:t>, 0)</w:t>
            </w:r>
          </w:p>
        </w:tc>
        <w:tc>
          <w:tcPr>
            <w:tcW w:w="939" w:type="pct"/>
            <w:vAlign w:val="center"/>
          </w:tcPr>
          <w:p w:rsidR="0005159E" w:rsidRPr="007617FA" w:rsidRDefault="0005159E" w:rsidP="0005159E">
            <w:pPr>
              <w:pStyle w:val="List2"/>
              <w:rPr>
                <w:sz w:val="24"/>
                <w:szCs w:val="24"/>
              </w:rPr>
            </w:pPr>
            <w:r>
              <w:rPr>
                <w:sz w:val="24"/>
                <w:szCs w:val="24"/>
              </w:rPr>
              <w:t>Mha</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Flux of C from Atm to Afforested Land</w:t>
            </w:r>
            <w:r w:rsidR="004765C0">
              <w:rPr>
                <w:sz w:val="24"/>
              </w:rPr>
              <w:t>[COP]</w:t>
            </w:r>
          </w:p>
        </w:tc>
        <w:tc>
          <w:tcPr>
            <w:tcW w:w="2852" w:type="pct"/>
            <w:vAlign w:val="center"/>
          </w:tcPr>
          <w:p w:rsidR="0005159E" w:rsidRPr="00043048" w:rsidRDefault="00280271" w:rsidP="0005159E">
            <w:pPr>
              <w:pStyle w:val="List2"/>
              <w:rPr>
                <w:sz w:val="24"/>
                <w:szCs w:val="24"/>
              </w:rPr>
            </w:pPr>
            <w:r w:rsidRPr="00280271">
              <w:rPr>
                <w:sz w:val="24"/>
                <w:szCs w:val="24"/>
              </w:rPr>
              <w:t>Max C density on Afforested Land[COP] *DELAY3(Land afforestation rate[COP], Forest maturation time)</w:t>
            </w:r>
          </w:p>
        </w:tc>
        <w:tc>
          <w:tcPr>
            <w:tcW w:w="939" w:type="pct"/>
            <w:vAlign w:val="center"/>
          </w:tcPr>
          <w:p w:rsidR="0005159E" w:rsidRPr="007617FA" w:rsidRDefault="0005159E" w:rsidP="0005159E">
            <w:pPr>
              <w:pStyle w:val="List2"/>
              <w:rPr>
                <w:sz w:val="24"/>
                <w:szCs w:val="24"/>
              </w:rPr>
            </w:pPr>
            <w:r w:rsidRPr="00A53DA4">
              <w:rPr>
                <w:sz w:val="24"/>
                <w:szCs w:val="24"/>
              </w:rPr>
              <w:t>GtonsC/Year</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Loss of C from Afforested Land to Atm</w:t>
            </w:r>
            <w:r w:rsidR="004765C0">
              <w:rPr>
                <w:sz w:val="24"/>
              </w:rPr>
              <w:t>[COP]</w:t>
            </w:r>
          </w:p>
        </w:tc>
        <w:tc>
          <w:tcPr>
            <w:tcW w:w="2852" w:type="pct"/>
            <w:vAlign w:val="center"/>
          </w:tcPr>
          <w:p w:rsidR="0005159E" w:rsidRPr="00043048" w:rsidRDefault="00280271" w:rsidP="0005159E">
            <w:pPr>
              <w:pStyle w:val="List2"/>
              <w:rPr>
                <w:sz w:val="24"/>
                <w:szCs w:val="24"/>
              </w:rPr>
            </w:pPr>
            <w:r w:rsidRPr="00280271">
              <w:rPr>
                <w:sz w:val="24"/>
                <w:szCs w:val="24"/>
              </w:rPr>
              <w:t>C on Afforested Land[COP]*Percent loss per year of carbon by CDR type[Afforestation]/"100 percent"</w:t>
            </w:r>
          </w:p>
        </w:tc>
        <w:tc>
          <w:tcPr>
            <w:tcW w:w="939" w:type="pct"/>
            <w:vAlign w:val="center"/>
          </w:tcPr>
          <w:p w:rsidR="0005159E" w:rsidRPr="007617FA" w:rsidRDefault="0005159E" w:rsidP="0005159E">
            <w:pPr>
              <w:pStyle w:val="List2"/>
              <w:rPr>
                <w:sz w:val="24"/>
                <w:szCs w:val="24"/>
              </w:rPr>
            </w:pPr>
            <w:r w:rsidRPr="00A53DA4">
              <w:rPr>
                <w:sz w:val="24"/>
                <w:szCs w:val="24"/>
              </w:rPr>
              <w:t>GtonsC/Year</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Net C Sequestered by Afforestation</w:t>
            </w:r>
            <w:r w:rsidR="004765C0">
              <w:rPr>
                <w:sz w:val="24"/>
              </w:rPr>
              <w:t>[COP]</w:t>
            </w:r>
          </w:p>
        </w:tc>
        <w:tc>
          <w:tcPr>
            <w:tcW w:w="2852" w:type="pct"/>
            <w:vAlign w:val="center"/>
          </w:tcPr>
          <w:p w:rsidR="0005159E" w:rsidRPr="00043048" w:rsidRDefault="00280271" w:rsidP="0005159E">
            <w:pPr>
              <w:pStyle w:val="List2"/>
              <w:rPr>
                <w:sz w:val="24"/>
                <w:szCs w:val="24"/>
              </w:rPr>
            </w:pPr>
            <w:r w:rsidRPr="00280271">
              <w:rPr>
                <w:sz w:val="24"/>
                <w:szCs w:val="24"/>
              </w:rPr>
              <w:t>Flux of C from Atm to Afforested Land[COP]-Loss of C from Afforested Land to Atm[COP]</w:t>
            </w:r>
          </w:p>
        </w:tc>
        <w:tc>
          <w:tcPr>
            <w:tcW w:w="939" w:type="pct"/>
            <w:vAlign w:val="center"/>
          </w:tcPr>
          <w:p w:rsidR="0005159E" w:rsidRPr="007617FA" w:rsidRDefault="0005159E" w:rsidP="0005159E">
            <w:pPr>
              <w:pStyle w:val="List2"/>
              <w:rPr>
                <w:sz w:val="24"/>
                <w:szCs w:val="24"/>
              </w:rPr>
            </w:pPr>
            <w:r w:rsidRPr="00A53DA4">
              <w:rPr>
                <w:sz w:val="24"/>
                <w:szCs w:val="24"/>
              </w:rPr>
              <w:t>GtonsC/Year</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C on Afforested Land</w:t>
            </w:r>
            <w:r w:rsidR="004765C0">
              <w:rPr>
                <w:sz w:val="24"/>
              </w:rPr>
              <w:t>[COP]</w:t>
            </w:r>
          </w:p>
        </w:tc>
        <w:tc>
          <w:tcPr>
            <w:tcW w:w="2852" w:type="pct"/>
            <w:vAlign w:val="center"/>
          </w:tcPr>
          <w:p w:rsidR="0005159E" w:rsidRPr="00043048" w:rsidRDefault="0005159E" w:rsidP="0005159E">
            <w:pPr>
              <w:pStyle w:val="List2"/>
              <w:rPr>
                <w:sz w:val="24"/>
                <w:szCs w:val="24"/>
              </w:rPr>
            </w:pPr>
            <w:r>
              <w:rPr>
                <w:sz w:val="24"/>
                <w:szCs w:val="24"/>
              </w:rPr>
              <w:t>INTEG(</w:t>
            </w:r>
            <w:r w:rsidR="00280271" w:rsidRPr="00280271">
              <w:rPr>
                <w:sz w:val="24"/>
                <w:szCs w:val="24"/>
              </w:rPr>
              <w:t>Flux of C from Atm to Afforested Land[COP]-Loss of C from Afforested Land to Atm[COP]</w:t>
            </w:r>
            <w:r>
              <w:rPr>
                <w:sz w:val="24"/>
                <w:szCs w:val="24"/>
              </w:rPr>
              <w:t>, 0)</w:t>
            </w:r>
          </w:p>
        </w:tc>
        <w:tc>
          <w:tcPr>
            <w:tcW w:w="939" w:type="pct"/>
            <w:vAlign w:val="center"/>
          </w:tcPr>
          <w:p w:rsidR="0005159E" w:rsidRPr="007617FA" w:rsidRDefault="0005159E" w:rsidP="0005159E">
            <w:pPr>
              <w:pStyle w:val="List2"/>
              <w:rPr>
                <w:sz w:val="24"/>
                <w:szCs w:val="24"/>
              </w:rPr>
            </w:pPr>
            <w:r>
              <w:rPr>
                <w:sz w:val="24"/>
                <w:szCs w:val="24"/>
              </w:rPr>
              <w:t>GtonsC</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Potential C from Atm to Afforested Land</w:t>
            </w:r>
            <w:r w:rsidR="004765C0">
              <w:rPr>
                <w:sz w:val="24"/>
              </w:rPr>
              <w:t>[COP]</w:t>
            </w:r>
          </w:p>
        </w:tc>
        <w:tc>
          <w:tcPr>
            <w:tcW w:w="2852" w:type="pct"/>
            <w:vAlign w:val="center"/>
          </w:tcPr>
          <w:p w:rsidR="0005159E" w:rsidRPr="00043048" w:rsidRDefault="00280271" w:rsidP="0005159E">
            <w:pPr>
              <w:pStyle w:val="List2"/>
              <w:rPr>
                <w:sz w:val="24"/>
                <w:szCs w:val="24"/>
              </w:rPr>
            </w:pPr>
            <w:r w:rsidRPr="00280271">
              <w:rPr>
                <w:sz w:val="24"/>
                <w:szCs w:val="24"/>
              </w:rPr>
              <w:t>(Max Afforestation Potential[COP] -C on Afforested Land[COP])/Forest maturation time</w:t>
            </w:r>
          </w:p>
        </w:tc>
        <w:tc>
          <w:tcPr>
            <w:tcW w:w="939" w:type="pct"/>
            <w:vAlign w:val="center"/>
          </w:tcPr>
          <w:p w:rsidR="0005159E" w:rsidRPr="007617FA" w:rsidRDefault="0005159E" w:rsidP="0005159E">
            <w:pPr>
              <w:pStyle w:val="List2"/>
              <w:rPr>
                <w:sz w:val="24"/>
                <w:szCs w:val="24"/>
              </w:rPr>
            </w:pPr>
            <w:r w:rsidRPr="00A53DA4">
              <w:rPr>
                <w:sz w:val="24"/>
                <w:szCs w:val="24"/>
              </w:rPr>
              <w:t>GtonsC/Year</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C density on AF land</w:t>
            </w:r>
            <w:r w:rsidR="004765C0">
              <w:rPr>
                <w:sz w:val="24"/>
              </w:rPr>
              <w:t>[COP]</w:t>
            </w:r>
          </w:p>
        </w:tc>
        <w:tc>
          <w:tcPr>
            <w:tcW w:w="2852" w:type="pct"/>
            <w:vAlign w:val="center"/>
          </w:tcPr>
          <w:p w:rsidR="0005159E" w:rsidRPr="00043048" w:rsidRDefault="00280271" w:rsidP="0005159E">
            <w:pPr>
              <w:pStyle w:val="List2"/>
              <w:rPr>
                <w:sz w:val="24"/>
                <w:szCs w:val="24"/>
              </w:rPr>
            </w:pPr>
            <w:r w:rsidRPr="00280271">
              <w:rPr>
                <w:sz w:val="24"/>
                <w:szCs w:val="24"/>
              </w:rPr>
              <w:t>ZIDZ(C on Afforested Land[COP],Afforested Land[COP])</w:t>
            </w:r>
          </w:p>
        </w:tc>
        <w:tc>
          <w:tcPr>
            <w:tcW w:w="939" w:type="pct"/>
            <w:vAlign w:val="center"/>
          </w:tcPr>
          <w:p w:rsidR="0005159E" w:rsidRPr="007617FA" w:rsidRDefault="0005159E" w:rsidP="0005159E">
            <w:pPr>
              <w:pStyle w:val="List2"/>
              <w:rPr>
                <w:sz w:val="24"/>
                <w:szCs w:val="24"/>
              </w:rPr>
            </w:pPr>
            <w:r w:rsidRPr="00A53DA4">
              <w:rPr>
                <w:sz w:val="24"/>
                <w:szCs w:val="24"/>
              </w:rPr>
              <w:t>GtonsC/Mha</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Max Afforestation Potential</w:t>
            </w:r>
            <w:r w:rsidR="004765C0">
              <w:rPr>
                <w:sz w:val="24"/>
              </w:rPr>
              <w:t>[COP]</w:t>
            </w:r>
          </w:p>
        </w:tc>
        <w:tc>
          <w:tcPr>
            <w:tcW w:w="2852" w:type="pct"/>
            <w:vAlign w:val="center"/>
          </w:tcPr>
          <w:p w:rsidR="0005159E" w:rsidRPr="00043048" w:rsidRDefault="00280271" w:rsidP="0005159E">
            <w:pPr>
              <w:pStyle w:val="List2"/>
              <w:rPr>
                <w:sz w:val="24"/>
                <w:szCs w:val="24"/>
              </w:rPr>
            </w:pPr>
            <w:r w:rsidRPr="00280271">
              <w:rPr>
                <w:sz w:val="24"/>
                <w:szCs w:val="24"/>
              </w:rPr>
              <w:t>Max C density on Afforested Land[COP]*Max available land for afforestation[COP]</w:t>
            </w:r>
          </w:p>
        </w:tc>
        <w:tc>
          <w:tcPr>
            <w:tcW w:w="939" w:type="pct"/>
            <w:vAlign w:val="center"/>
          </w:tcPr>
          <w:p w:rsidR="0005159E" w:rsidRPr="007617FA" w:rsidRDefault="0005159E" w:rsidP="0005159E">
            <w:pPr>
              <w:pStyle w:val="List2"/>
              <w:rPr>
                <w:sz w:val="24"/>
                <w:szCs w:val="24"/>
              </w:rPr>
            </w:pPr>
            <w:r w:rsidRPr="00A53DA4">
              <w:rPr>
                <w:sz w:val="24"/>
                <w:szCs w:val="24"/>
              </w:rPr>
              <w:t>GtonsC/Mha</w:t>
            </w:r>
          </w:p>
        </w:tc>
      </w:tr>
      <w:tr w:rsidR="00723BDA" w:rsidRPr="007617FA" w:rsidTr="0005159E">
        <w:trPr>
          <w:cantSplit/>
        </w:trPr>
        <w:tc>
          <w:tcPr>
            <w:tcW w:w="1209" w:type="pct"/>
            <w:vAlign w:val="center"/>
          </w:tcPr>
          <w:p w:rsidR="00723BDA" w:rsidRPr="00A53DA4" w:rsidRDefault="00723BDA" w:rsidP="0005159E">
            <w:pPr>
              <w:pStyle w:val="List"/>
              <w:rPr>
                <w:sz w:val="24"/>
              </w:rPr>
            </w:pPr>
            <w:r w:rsidRPr="00723BDA">
              <w:rPr>
                <w:sz w:val="24"/>
              </w:rPr>
              <w:t>Global AF net C removals</w:t>
            </w:r>
          </w:p>
        </w:tc>
        <w:tc>
          <w:tcPr>
            <w:tcW w:w="2852" w:type="pct"/>
            <w:vAlign w:val="center"/>
          </w:tcPr>
          <w:p w:rsidR="00723BDA" w:rsidRPr="00280271" w:rsidRDefault="00723BDA" w:rsidP="0005159E">
            <w:pPr>
              <w:pStyle w:val="List2"/>
              <w:rPr>
                <w:sz w:val="24"/>
                <w:szCs w:val="24"/>
              </w:rPr>
            </w:pPr>
            <w:r w:rsidRPr="00723BDA">
              <w:rPr>
                <w:sz w:val="24"/>
                <w:szCs w:val="24"/>
              </w:rPr>
              <w:t>SUM(Net C Sequestered by Afforestation[COP!])</w:t>
            </w:r>
          </w:p>
        </w:tc>
        <w:tc>
          <w:tcPr>
            <w:tcW w:w="939" w:type="pct"/>
            <w:vAlign w:val="center"/>
          </w:tcPr>
          <w:p w:rsidR="00723BDA" w:rsidRPr="00A53DA4" w:rsidRDefault="00723BDA" w:rsidP="0005159E">
            <w:pPr>
              <w:pStyle w:val="List2"/>
              <w:rPr>
                <w:sz w:val="24"/>
                <w:szCs w:val="24"/>
              </w:rPr>
            </w:pPr>
            <w:r w:rsidRPr="00723BDA">
              <w:rPr>
                <w:sz w:val="24"/>
                <w:szCs w:val="24"/>
              </w:rPr>
              <w:t>GtonsC/year</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Flux of CO2 from Atm to Afforested Land</w:t>
            </w:r>
            <w:r w:rsidR="004765C0">
              <w:rPr>
                <w:sz w:val="24"/>
              </w:rPr>
              <w:t>[COP]</w:t>
            </w:r>
          </w:p>
        </w:tc>
        <w:tc>
          <w:tcPr>
            <w:tcW w:w="2852" w:type="pct"/>
            <w:vAlign w:val="center"/>
          </w:tcPr>
          <w:p w:rsidR="0005159E" w:rsidRPr="00043048" w:rsidRDefault="00280271" w:rsidP="0005159E">
            <w:pPr>
              <w:pStyle w:val="List2"/>
              <w:rPr>
                <w:sz w:val="24"/>
                <w:szCs w:val="24"/>
              </w:rPr>
            </w:pPr>
            <w:r w:rsidRPr="00280271">
              <w:rPr>
                <w:sz w:val="24"/>
                <w:szCs w:val="24"/>
              </w:rPr>
              <w:t>Flux of C from Atm to Afforested Land[COP]*CO2 per C</w:t>
            </w:r>
          </w:p>
        </w:tc>
        <w:tc>
          <w:tcPr>
            <w:tcW w:w="939" w:type="pct"/>
            <w:vAlign w:val="center"/>
          </w:tcPr>
          <w:p w:rsidR="0005159E" w:rsidRPr="007617FA" w:rsidRDefault="0005159E" w:rsidP="0005159E">
            <w:pPr>
              <w:pStyle w:val="List2"/>
              <w:rPr>
                <w:sz w:val="24"/>
                <w:szCs w:val="24"/>
              </w:rPr>
            </w:pPr>
            <w:r w:rsidRPr="00A53DA4">
              <w:rPr>
                <w:sz w:val="24"/>
                <w:szCs w:val="24"/>
              </w:rPr>
              <w:t>GtonsCO2/Year</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A53DA4">
              <w:rPr>
                <w:sz w:val="24"/>
              </w:rPr>
              <w:t>Net CO2 Sequestered by Afforestation</w:t>
            </w:r>
          </w:p>
        </w:tc>
        <w:tc>
          <w:tcPr>
            <w:tcW w:w="2852" w:type="pct"/>
            <w:vAlign w:val="center"/>
          </w:tcPr>
          <w:p w:rsidR="0005159E" w:rsidRPr="00043048" w:rsidRDefault="0005159E" w:rsidP="0005159E">
            <w:pPr>
              <w:pStyle w:val="List2"/>
              <w:rPr>
                <w:sz w:val="24"/>
                <w:szCs w:val="24"/>
              </w:rPr>
            </w:pPr>
            <w:r w:rsidRPr="00A53DA4">
              <w:rPr>
                <w:sz w:val="24"/>
                <w:szCs w:val="24"/>
              </w:rPr>
              <w:t>Net C Sequestered by Afforestation*CO2 per C</w:t>
            </w:r>
          </w:p>
        </w:tc>
        <w:tc>
          <w:tcPr>
            <w:tcW w:w="939" w:type="pct"/>
            <w:vAlign w:val="center"/>
          </w:tcPr>
          <w:p w:rsidR="0005159E" w:rsidRPr="007617FA" w:rsidRDefault="0005159E" w:rsidP="0005159E">
            <w:pPr>
              <w:pStyle w:val="List2"/>
              <w:rPr>
                <w:sz w:val="24"/>
                <w:szCs w:val="24"/>
              </w:rPr>
            </w:pPr>
            <w:r w:rsidRPr="00A53DA4">
              <w:rPr>
                <w:sz w:val="24"/>
                <w:szCs w:val="24"/>
              </w:rPr>
              <w:t>GtonsCO2/Year</w:t>
            </w:r>
          </w:p>
        </w:tc>
      </w:tr>
      <w:tr w:rsidR="0005159E" w:rsidRPr="007617FA" w:rsidTr="0005159E">
        <w:trPr>
          <w:cantSplit/>
        </w:trPr>
        <w:tc>
          <w:tcPr>
            <w:tcW w:w="1209" w:type="pct"/>
            <w:vAlign w:val="center"/>
          </w:tcPr>
          <w:p w:rsidR="0005159E" w:rsidRPr="00043048" w:rsidRDefault="0005159E" w:rsidP="0005159E">
            <w:pPr>
              <w:pStyle w:val="List"/>
              <w:rPr>
                <w:sz w:val="24"/>
              </w:rPr>
            </w:pPr>
            <w:r w:rsidRPr="009A2886">
              <w:rPr>
                <w:sz w:val="24"/>
              </w:rPr>
              <w:t>Target CDR</w:t>
            </w:r>
            <w:r>
              <w:rPr>
                <w:sz w:val="24"/>
              </w:rPr>
              <w:t>[Sequestration type]</w:t>
            </w:r>
          </w:p>
        </w:tc>
        <w:tc>
          <w:tcPr>
            <w:tcW w:w="2852" w:type="pct"/>
            <w:vAlign w:val="center"/>
          </w:tcPr>
          <w:p w:rsidR="0005159E" w:rsidRPr="00710E8F" w:rsidRDefault="0005159E" w:rsidP="0005159E">
            <w:pPr>
              <w:pStyle w:val="List2"/>
              <w:rPr>
                <w:sz w:val="24"/>
                <w:szCs w:val="24"/>
              </w:rPr>
            </w:pPr>
            <w:r w:rsidRPr="00710E8F">
              <w:rPr>
                <w:sz w:val="24"/>
                <w:szCs w:val="24"/>
              </w:rPr>
              <w:t xml:space="preserve">Fraction of max CDR or max </w:t>
            </w:r>
            <w:r>
              <w:rPr>
                <w:sz w:val="24"/>
                <w:szCs w:val="24"/>
              </w:rPr>
              <w:t xml:space="preserve">available </w:t>
            </w:r>
            <w:r w:rsidRPr="00710E8F">
              <w:rPr>
                <w:sz w:val="24"/>
                <w:szCs w:val="24"/>
              </w:rPr>
              <w:t>land for afforestation</w:t>
            </w:r>
            <w:r>
              <w:rPr>
                <w:sz w:val="24"/>
                <w:szCs w:val="24"/>
              </w:rPr>
              <w:t xml:space="preserve">.  </w:t>
            </w:r>
          </w:p>
        </w:tc>
        <w:tc>
          <w:tcPr>
            <w:tcW w:w="939" w:type="pct"/>
            <w:vAlign w:val="center"/>
          </w:tcPr>
          <w:p w:rsidR="0005159E" w:rsidRPr="007617FA" w:rsidRDefault="0005159E" w:rsidP="0005159E">
            <w:pPr>
              <w:pStyle w:val="List2"/>
              <w:rPr>
                <w:sz w:val="24"/>
                <w:szCs w:val="24"/>
              </w:rPr>
            </w:pPr>
            <w:r>
              <w:rPr>
                <w:sz w:val="24"/>
                <w:szCs w:val="24"/>
              </w:rPr>
              <w:t>Dmnl</w:t>
            </w:r>
          </w:p>
        </w:tc>
      </w:tr>
      <w:tr w:rsidR="0005159E" w:rsidRPr="007617FA" w:rsidTr="0005159E">
        <w:trPr>
          <w:cantSplit/>
        </w:trPr>
        <w:tc>
          <w:tcPr>
            <w:tcW w:w="1209" w:type="pct"/>
            <w:vAlign w:val="center"/>
          </w:tcPr>
          <w:p w:rsidR="0005159E" w:rsidRPr="00043048" w:rsidRDefault="0005159E" w:rsidP="0005159E">
            <w:pPr>
              <w:pStyle w:val="List"/>
              <w:jc w:val="right"/>
              <w:rPr>
                <w:sz w:val="24"/>
              </w:rPr>
            </w:pPr>
            <w:r w:rsidRPr="009A2886">
              <w:rPr>
                <w:sz w:val="24"/>
              </w:rPr>
              <w:t>NonAF CDR</w:t>
            </w:r>
          </w:p>
        </w:tc>
        <w:tc>
          <w:tcPr>
            <w:tcW w:w="2852" w:type="pct"/>
            <w:vAlign w:val="center"/>
          </w:tcPr>
          <w:p w:rsidR="0005159E" w:rsidRPr="00043048" w:rsidRDefault="00280271" w:rsidP="00280271">
            <w:pPr>
              <w:pStyle w:val="List2"/>
              <w:rPr>
                <w:sz w:val="24"/>
                <w:szCs w:val="24"/>
              </w:rPr>
            </w:pPr>
            <w:r w:rsidRPr="00280271">
              <w:rPr>
                <w:sz w:val="24"/>
                <w:szCs w:val="24"/>
              </w:rPr>
              <w:t>IF THEN ELSE(Choose CDR by type=2, Target CDR by type[NonAF CDR], IF THEN ELSE(Choose CDR by type=1, Non afforestation Percent of max CDR achieved, Percent of total CDR achieved))/"100 percent"</w:t>
            </w:r>
          </w:p>
        </w:tc>
        <w:tc>
          <w:tcPr>
            <w:tcW w:w="939" w:type="pct"/>
            <w:vAlign w:val="center"/>
          </w:tcPr>
          <w:p w:rsidR="0005159E" w:rsidRPr="007617FA" w:rsidRDefault="0005159E" w:rsidP="0005159E">
            <w:pPr>
              <w:pStyle w:val="List2"/>
              <w:rPr>
                <w:sz w:val="24"/>
                <w:szCs w:val="24"/>
              </w:rPr>
            </w:pPr>
          </w:p>
        </w:tc>
      </w:tr>
      <w:tr w:rsidR="0005159E" w:rsidRPr="007617FA" w:rsidTr="0005159E">
        <w:trPr>
          <w:cantSplit/>
        </w:trPr>
        <w:tc>
          <w:tcPr>
            <w:tcW w:w="1209" w:type="pct"/>
            <w:vAlign w:val="center"/>
          </w:tcPr>
          <w:p w:rsidR="0005159E" w:rsidRPr="00043048" w:rsidRDefault="0005159E" w:rsidP="0005159E">
            <w:pPr>
              <w:pStyle w:val="List"/>
              <w:jc w:val="right"/>
              <w:rPr>
                <w:sz w:val="24"/>
              </w:rPr>
            </w:pPr>
            <w:r w:rsidRPr="009A2886">
              <w:rPr>
                <w:sz w:val="24"/>
              </w:rPr>
              <w:t>Afforestation</w:t>
            </w:r>
          </w:p>
        </w:tc>
        <w:tc>
          <w:tcPr>
            <w:tcW w:w="2852" w:type="pct"/>
            <w:vAlign w:val="center"/>
          </w:tcPr>
          <w:p w:rsidR="0005159E" w:rsidRPr="00043048" w:rsidRDefault="00280271" w:rsidP="0005159E">
            <w:pPr>
              <w:pStyle w:val="List2"/>
              <w:rPr>
                <w:sz w:val="24"/>
                <w:szCs w:val="24"/>
              </w:rPr>
            </w:pPr>
            <w:r w:rsidRPr="00280271">
              <w:rPr>
                <w:sz w:val="24"/>
                <w:szCs w:val="24"/>
              </w:rPr>
              <w:t>IF THEN ELSE(Choose CDR by type&gt;=1, Percent available land for afforestation, Percent of total CDR achieved)/"100 percent"</w:t>
            </w:r>
          </w:p>
        </w:tc>
        <w:tc>
          <w:tcPr>
            <w:tcW w:w="939" w:type="pct"/>
            <w:vAlign w:val="center"/>
          </w:tcPr>
          <w:p w:rsidR="0005159E" w:rsidRPr="007617FA" w:rsidRDefault="0005159E" w:rsidP="0005159E">
            <w:pPr>
              <w:pStyle w:val="List2"/>
              <w:rPr>
                <w:sz w:val="24"/>
                <w:szCs w:val="24"/>
              </w:rPr>
            </w:pPr>
          </w:p>
        </w:tc>
      </w:tr>
      <w:tr w:rsidR="0005159E" w:rsidRPr="007617FA" w:rsidTr="0005159E">
        <w:trPr>
          <w:cantSplit/>
        </w:trPr>
        <w:tc>
          <w:tcPr>
            <w:tcW w:w="1209" w:type="pct"/>
            <w:vAlign w:val="center"/>
          </w:tcPr>
          <w:p w:rsidR="0005159E" w:rsidRPr="007617FA" w:rsidRDefault="0005159E" w:rsidP="0005159E">
            <w:pPr>
              <w:pStyle w:val="List"/>
              <w:rPr>
                <w:sz w:val="24"/>
              </w:rPr>
            </w:pPr>
            <w:r w:rsidRPr="00043048">
              <w:rPr>
                <w:sz w:val="24"/>
              </w:rPr>
              <w:t xml:space="preserve">C removal rate </w:t>
            </w:r>
            <w:r>
              <w:rPr>
                <w:sz w:val="24"/>
              </w:rPr>
              <w:t>ef</w:t>
            </w:r>
            <w:r w:rsidRPr="00043048">
              <w:rPr>
                <w:sz w:val="24"/>
              </w:rPr>
              <w:t>for</w:t>
            </w:r>
            <w:r>
              <w:rPr>
                <w:sz w:val="24"/>
              </w:rPr>
              <w:t>t</w:t>
            </w:r>
            <w:r w:rsidRPr="00043048">
              <w:rPr>
                <w:sz w:val="24"/>
              </w:rPr>
              <w:t xml:space="preserve"> nonAF CDR</w:t>
            </w:r>
            <w:r w:rsidRPr="007617FA">
              <w:rPr>
                <w:sz w:val="24"/>
              </w:rPr>
              <w:t xml:space="preserve"> [</w:t>
            </w:r>
            <w:r>
              <w:rPr>
                <w:sz w:val="24"/>
              </w:rPr>
              <w:t>nonAF CDR</w:t>
            </w:r>
            <w:r w:rsidRPr="007617FA">
              <w:rPr>
                <w:sz w:val="24"/>
              </w:rPr>
              <w:t>]</w:t>
            </w:r>
          </w:p>
        </w:tc>
        <w:tc>
          <w:tcPr>
            <w:tcW w:w="2852" w:type="pct"/>
            <w:vAlign w:val="center"/>
          </w:tcPr>
          <w:p w:rsidR="0005159E" w:rsidRPr="007617FA" w:rsidRDefault="0005159E" w:rsidP="0005159E">
            <w:pPr>
              <w:pStyle w:val="List2"/>
              <w:rPr>
                <w:sz w:val="24"/>
                <w:szCs w:val="24"/>
              </w:rPr>
            </w:pPr>
            <w:r w:rsidRPr="00043048">
              <w:rPr>
                <w:sz w:val="24"/>
                <w:szCs w:val="24"/>
              </w:rPr>
              <w:t>IF THEN ELSE(Time&lt;CDR Start Year[NonAF CDR], 0,  Max CDR[NonAF CDR]*Target CDR[NonAF CDR])/CO2 per C</w:t>
            </w:r>
          </w:p>
        </w:tc>
        <w:tc>
          <w:tcPr>
            <w:tcW w:w="939" w:type="pct"/>
            <w:vAlign w:val="center"/>
          </w:tcPr>
          <w:p w:rsidR="0005159E" w:rsidRPr="007617FA" w:rsidRDefault="0005159E" w:rsidP="0005159E">
            <w:pPr>
              <w:pStyle w:val="List2"/>
              <w:rPr>
                <w:sz w:val="24"/>
                <w:szCs w:val="24"/>
              </w:rPr>
            </w:pPr>
            <w:r w:rsidRPr="007617FA">
              <w:rPr>
                <w:sz w:val="24"/>
                <w:szCs w:val="24"/>
              </w:rPr>
              <w:t>GtonsC/year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043048">
              <w:rPr>
                <w:sz w:val="24"/>
              </w:rPr>
              <w:t xml:space="preserve">C removal rate in time for nonAF CDR </w:t>
            </w:r>
            <w:r w:rsidRPr="007617FA">
              <w:rPr>
                <w:sz w:val="24"/>
              </w:rPr>
              <w:t>[</w:t>
            </w:r>
            <w:r>
              <w:rPr>
                <w:sz w:val="24"/>
              </w:rPr>
              <w:t>nonAF CDR</w:t>
            </w:r>
            <w:r w:rsidRPr="007617FA">
              <w:rPr>
                <w:sz w:val="24"/>
              </w:rPr>
              <w:t>]</w:t>
            </w:r>
          </w:p>
        </w:tc>
        <w:tc>
          <w:tcPr>
            <w:tcW w:w="2852" w:type="pct"/>
            <w:vAlign w:val="center"/>
          </w:tcPr>
          <w:p w:rsidR="0005159E" w:rsidRPr="007617FA" w:rsidRDefault="0005159E" w:rsidP="0005159E">
            <w:pPr>
              <w:pStyle w:val="List2"/>
              <w:rPr>
                <w:sz w:val="24"/>
                <w:szCs w:val="24"/>
              </w:rPr>
            </w:pPr>
            <w:r w:rsidRPr="00043048">
              <w:rPr>
                <w:sz w:val="24"/>
                <w:szCs w:val="24"/>
              </w:rPr>
              <w:t>SMOOTH3(C removal rate for nonAF CDR[NonAF CDR] , CDR Phase in Time by type[NonAF CDR]/Factor to a</w:t>
            </w:r>
            <w:r>
              <w:rPr>
                <w:sz w:val="24"/>
                <w:szCs w:val="24"/>
              </w:rPr>
              <w:t>pproach full exponential change</w:t>
            </w:r>
            <w:r w:rsidRPr="00043048">
              <w:rPr>
                <w:sz w:val="24"/>
                <w:szCs w:val="24"/>
              </w:rPr>
              <w:t>)</w:t>
            </w:r>
          </w:p>
        </w:tc>
        <w:tc>
          <w:tcPr>
            <w:tcW w:w="939" w:type="pct"/>
            <w:vAlign w:val="center"/>
          </w:tcPr>
          <w:p w:rsidR="0005159E" w:rsidRPr="007617FA" w:rsidRDefault="0005159E" w:rsidP="0005159E">
            <w:pPr>
              <w:pStyle w:val="List2"/>
              <w:rPr>
                <w:sz w:val="24"/>
                <w:szCs w:val="24"/>
              </w:rPr>
            </w:pPr>
            <w:r w:rsidRPr="007617FA">
              <w:rPr>
                <w:sz w:val="24"/>
                <w:szCs w:val="24"/>
              </w:rPr>
              <w:t>GtonsC/year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062FAA">
              <w:rPr>
                <w:sz w:val="24"/>
              </w:rPr>
              <w:t>C removal by nonAF CDR</w:t>
            </w:r>
            <w:r>
              <w:rPr>
                <w:sz w:val="24"/>
              </w:rPr>
              <w:t>[nonAF CDR)</w:t>
            </w:r>
          </w:p>
        </w:tc>
        <w:tc>
          <w:tcPr>
            <w:tcW w:w="2852" w:type="pct"/>
            <w:vAlign w:val="center"/>
          </w:tcPr>
          <w:p w:rsidR="0005159E" w:rsidRPr="007617FA" w:rsidRDefault="0005159E" w:rsidP="0005159E">
            <w:pPr>
              <w:pStyle w:val="List2"/>
              <w:rPr>
                <w:sz w:val="24"/>
                <w:szCs w:val="24"/>
              </w:rPr>
            </w:pPr>
            <w:r w:rsidRPr="00062FAA">
              <w:rPr>
                <w:sz w:val="24"/>
                <w:szCs w:val="24"/>
              </w:rPr>
              <w:t>MIN(C removal rate in time for nonAF CDR[NonAF CDR], C in Atmosphere/ELMCOUNT(NonAF CDR)/TIME STEP)</w:t>
            </w:r>
          </w:p>
        </w:tc>
        <w:tc>
          <w:tcPr>
            <w:tcW w:w="939" w:type="pct"/>
            <w:vAlign w:val="center"/>
          </w:tcPr>
          <w:p w:rsidR="0005159E" w:rsidRPr="007617FA" w:rsidRDefault="0005159E" w:rsidP="0005159E">
            <w:pPr>
              <w:pStyle w:val="List2"/>
              <w:rPr>
                <w:sz w:val="24"/>
                <w:szCs w:val="24"/>
              </w:rPr>
            </w:pPr>
            <w:r w:rsidRPr="007617FA">
              <w:rPr>
                <w:sz w:val="24"/>
                <w:szCs w:val="24"/>
              </w:rPr>
              <w:t>GtonsC/year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062FAA">
              <w:rPr>
                <w:sz w:val="24"/>
              </w:rPr>
              <w:t>Emissions from storage by nonAF CDR</w:t>
            </w:r>
            <w:r>
              <w:rPr>
                <w:sz w:val="24"/>
              </w:rPr>
              <w:t>[nonAF CDR]</w:t>
            </w:r>
          </w:p>
        </w:tc>
        <w:tc>
          <w:tcPr>
            <w:tcW w:w="2852" w:type="pct"/>
            <w:vAlign w:val="center"/>
          </w:tcPr>
          <w:p w:rsidR="0005159E" w:rsidRPr="007617FA" w:rsidRDefault="0005159E" w:rsidP="0005159E">
            <w:pPr>
              <w:pStyle w:val="List2"/>
              <w:rPr>
                <w:sz w:val="24"/>
                <w:szCs w:val="24"/>
              </w:rPr>
            </w:pPr>
            <w:r w:rsidRPr="007617FA">
              <w:rPr>
                <w:sz w:val="24"/>
                <w:szCs w:val="24"/>
              </w:rPr>
              <w:t>Loss of CO2 from storage back into atmosphere.</w:t>
            </w:r>
          </w:p>
          <w:p w:rsidR="0005159E" w:rsidRPr="007617FA" w:rsidRDefault="0005159E" w:rsidP="0005159E">
            <w:pPr>
              <w:pStyle w:val="List2"/>
              <w:rPr>
                <w:sz w:val="24"/>
                <w:szCs w:val="24"/>
              </w:rPr>
            </w:pPr>
          </w:p>
          <w:p w:rsidR="0005159E" w:rsidRPr="007617FA" w:rsidRDefault="0005159E" w:rsidP="0005159E">
            <w:pPr>
              <w:pStyle w:val="List2"/>
              <w:rPr>
                <w:sz w:val="24"/>
                <w:szCs w:val="24"/>
              </w:rPr>
            </w:pPr>
            <w:r w:rsidRPr="00062FAA">
              <w:rPr>
                <w:sz w:val="24"/>
                <w:szCs w:val="24"/>
              </w:rPr>
              <w:t>Cumulative C removed by nonAF CDR[NonAF CDR]*Percent loss of carbon [NonAF CDR]/"100 percent"</w:t>
            </w:r>
          </w:p>
        </w:tc>
        <w:tc>
          <w:tcPr>
            <w:tcW w:w="939" w:type="pct"/>
            <w:vAlign w:val="center"/>
          </w:tcPr>
          <w:p w:rsidR="0005159E" w:rsidRPr="007617FA" w:rsidRDefault="0005159E" w:rsidP="0005159E">
            <w:pPr>
              <w:pStyle w:val="List2"/>
              <w:rPr>
                <w:sz w:val="24"/>
                <w:szCs w:val="24"/>
              </w:rPr>
            </w:pPr>
            <w:r w:rsidRPr="007617FA">
              <w:rPr>
                <w:sz w:val="24"/>
                <w:szCs w:val="24"/>
              </w:rPr>
              <w:t>GtonsC/year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062FAA">
              <w:rPr>
                <w:sz w:val="24"/>
              </w:rPr>
              <w:t>Net carbon removal by nonAF CDR</w:t>
            </w:r>
            <w:r>
              <w:rPr>
                <w:sz w:val="24"/>
              </w:rPr>
              <w:t>[nonAF CDR]</w:t>
            </w:r>
          </w:p>
        </w:tc>
        <w:tc>
          <w:tcPr>
            <w:tcW w:w="2852" w:type="pct"/>
            <w:vAlign w:val="center"/>
          </w:tcPr>
          <w:p w:rsidR="0005159E" w:rsidRPr="007617FA" w:rsidRDefault="0005159E" w:rsidP="0005159E">
            <w:pPr>
              <w:pStyle w:val="List2"/>
              <w:rPr>
                <w:sz w:val="24"/>
                <w:szCs w:val="24"/>
              </w:rPr>
            </w:pPr>
            <w:r w:rsidRPr="00062FAA">
              <w:rPr>
                <w:sz w:val="24"/>
                <w:szCs w:val="24"/>
              </w:rPr>
              <w:t>C removal by nonAF CDR[NonAF CDR]-Emissions from storage by nonAF CDR[NonAF CDR]</w:t>
            </w:r>
          </w:p>
        </w:tc>
        <w:tc>
          <w:tcPr>
            <w:tcW w:w="939" w:type="pct"/>
            <w:vAlign w:val="center"/>
          </w:tcPr>
          <w:p w:rsidR="0005159E" w:rsidRPr="007617FA" w:rsidRDefault="0005159E" w:rsidP="0005159E">
            <w:pPr>
              <w:pStyle w:val="List2"/>
              <w:rPr>
                <w:sz w:val="24"/>
                <w:szCs w:val="24"/>
              </w:rPr>
            </w:pPr>
            <w:r w:rsidRPr="007617FA">
              <w:rPr>
                <w:sz w:val="24"/>
                <w:szCs w:val="24"/>
              </w:rPr>
              <w:t>GtonsC/year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062FAA">
              <w:rPr>
                <w:sz w:val="24"/>
              </w:rPr>
              <w:t>Cumulative C removed by nonAF CDR</w:t>
            </w:r>
          </w:p>
        </w:tc>
        <w:tc>
          <w:tcPr>
            <w:tcW w:w="2852" w:type="pct"/>
            <w:vAlign w:val="center"/>
          </w:tcPr>
          <w:p w:rsidR="0005159E" w:rsidRPr="007617FA" w:rsidRDefault="0005159E" w:rsidP="0005159E">
            <w:pPr>
              <w:pStyle w:val="List2"/>
              <w:rPr>
                <w:sz w:val="24"/>
                <w:szCs w:val="24"/>
              </w:rPr>
            </w:pPr>
            <w:r>
              <w:rPr>
                <w:sz w:val="24"/>
                <w:szCs w:val="24"/>
              </w:rPr>
              <w:t>INTEG0</w:t>
            </w:r>
            <w:r w:rsidRPr="00062FAA">
              <w:rPr>
                <w:sz w:val="24"/>
                <w:szCs w:val="24"/>
              </w:rPr>
              <w:t>C removal by nonAF CDR[NonAF CDR]-Emissions from storage by nonAF CDR[NonAF CDR]</w:t>
            </w:r>
            <w:r>
              <w:rPr>
                <w:sz w:val="24"/>
                <w:szCs w:val="24"/>
              </w:rPr>
              <w:t>, 0)</w:t>
            </w:r>
          </w:p>
        </w:tc>
        <w:tc>
          <w:tcPr>
            <w:tcW w:w="939" w:type="pct"/>
            <w:vAlign w:val="center"/>
          </w:tcPr>
          <w:p w:rsidR="0005159E" w:rsidRPr="007617FA" w:rsidRDefault="0005159E" w:rsidP="0005159E">
            <w:pPr>
              <w:pStyle w:val="List2"/>
              <w:rPr>
                <w:sz w:val="24"/>
                <w:szCs w:val="24"/>
              </w:rPr>
            </w:pPr>
            <w:r>
              <w:rPr>
                <w:sz w:val="24"/>
                <w:szCs w:val="24"/>
              </w:rPr>
              <w:t>GtonsC</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7617FA">
              <w:rPr>
                <w:sz w:val="24"/>
              </w:rPr>
              <w:t>Cumulative C removed by type[</w:t>
            </w:r>
            <w:r>
              <w:rPr>
                <w:sz w:val="24"/>
              </w:rPr>
              <w:t>Sequestration type</w:t>
            </w:r>
            <w:r w:rsidRPr="007617FA">
              <w:rPr>
                <w:sz w:val="24"/>
              </w:rPr>
              <w:t>]</w:t>
            </w:r>
          </w:p>
        </w:tc>
        <w:tc>
          <w:tcPr>
            <w:tcW w:w="2852" w:type="pct"/>
            <w:vAlign w:val="center"/>
          </w:tcPr>
          <w:p w:rsidR="0005159E" w:rsidRPr="007617FA" w:rsidRDefault="0005159E" w:rsidP="0005159E">
            <w:pPr>
              <w:pStyle w:val="List2"/>
              <w:rPr>
                <w:sz w:val="24"/>
                <w:szCs w:val="24"/>
              </w:rPr>
            </w:pPr>
          </w:p>
        </w:tc>
        <w:tc>
          <w:tcPr>
            <w:tcW w:w="939" w:type="pct"/>
            <w:vAlign w:val="center"/>
          </w:tcPr>
          <w:p w:rsidR="0005159E" w:rsidRPr="007617FA" w:rsidRDefault="0005159E" w:rsidP="0005159E">
            <w:pPr>
              <w:pStyle w:val="List2"/>
              <w:rPr>
                <w:sz w:val="24"/>
                <w:szCs w:val="24"/>
              </w:rPr>
            </w:pPr>
            <w:r w:rsidRPr="007617FA">
              <w:rPr>
                <w:sz w:val="24"/>
                <w:szCs w:val="24"/>
              </w:rPr>
              <w:t>GtonC</w:t>
            </w:r>
          </w:p>
        </w:tc>
      </w:tr>
      <w:tr w:rsidR="0005159E" w:rsidRPr="007617FA" w:rsidTr="0005159E">
        <w:trPr>
          <w:cantSplit/>
        </w:trPr>
        <w:tc>
          <w:tcPr>
            <w:tcW w:w="1209" w:type="pct"/>
            <w:vAlign w:val="center"/>
          </w:tcPr>
          <w:p w:rsidR="0005159E" w:rsidRPr="007617FA" w:rsidRDefault="0005159E" w:rsidP="0005159E">
            <w:pPr>
              <w:pStyle w:val="List"/>
              <w:jc w:val="right"/>
              <w:rPr>
                <w:sz w:val="24"/>
              </w:rPr>
            </w:pPr>
            <w:r w:rsidRPr="00062FAA">
              <w:rPr>
                <w:sz w:val="24"/>
              </w:rPr>
              <w:t>NonAF CDR</w:t>
            </w:r>
          </w:p>
        </w:tc>
        <w:tc>
          <w:tcPr>
            <w:tcW w:w="2852" w:type="pct"/>
            <w:vAlign w:val="center"/>
          </w:tcPr>
          <w:p w:rsidR="0005159E" w:rsidRPr="007617FA" w:rsidRDefault="0005159E" w:rsidP="0005159E">
            <w:pPr>
              <w:pStyle w:val="List2"/>
              <w:rPr>
                <w:sz w:val="24"/>
                <w:szCs w:val="24"/>
              </w:rPr>
            </w:pPr>
            <w:r w:rsidRPr="00062FAA">
              <w:rPr>
                <w:sz w:val="24"/>
                <w:szCs w:val="24"/>
              </w:rPr>
              <w:t>Cumulative C removed by nonAF CDR[NonAF CDR]</w:t>
            </w:r>
          </w:p>
        </w:tc>
        <w:tc>
          <w:tcPr>
            <w:tcW w:w="939" w:type="pct"/>
            <w:vAlign w:val="center"/>
          </w:tcPr>
          <w:p w:rsidR="0005159E" w:rsidRPr="007617FA" w:rsidRDefault="0005159E" w:rsidP="0005159E">
            <w:pPr>
              <w:pStyle w:val="List2"/>
              <w:rPr>
                <w:sz w:val="24"/>
                <w:szCs w:val="24"/>
              </w:rPr>
            </w:pPr>
          </w:p>
        </w:tc>
      </w:tr>
      <w:tr w:rsidR="0005159E" w:rsidRPr="007617FA" w:rsidTr="0005159E">
        <w:trPr>
          <w:cantSplit/>
        </w:trPr>
        <w:tc>
          <w:tcPr>
            <w:tcW w:w="1209" w:type="pct"/>
            <w:vAlign w:val="center"/>
          </w:tcPr>
          <w:p w:rsidR="0005159E" w:rsidRPr="007617FA" w:rsidRDefault="0005159E" w:rsidP="0005159E">
            <w:pPr>
              <w:pStyle w:val="List"/>
              <w:jc w:val="right"/>
              <w:rPr>
                <w:sz w:val="24"/>
              </w:rPr>
            </w:pPr>
            <w:r w:rsidRPr="00062FAA">
              <w:rPr>
                <w:sz w:val="24"/>
              </w:rPr>
              <w:t>Afforestation</w:t>
            </w:r>
          </w:p>
        </w:tc>
        <w:tc>
          <w:tcPr>
            <w:tcW w:w="2852" w:type="pct"/>
            <w:vAlign w:val="center"/>
          </w:tcPr>
          <w:p w:rsidR="0005159E" w:rsidRPr="007617FA" w:rsidRDefault="00723BDA" w:rsidP="0005159E">
            <w:pPr>
              <w:pStyle w:val="List2"/>
              <w:rPr>
                <w:sz w:val="24"/>
                <w:szCs w:val="24"/>
              </w:rPr>
            </w:pPr>
            <w:r w:rsidRPr="00723BDA">
              <w:rPr>
                <w:sz w:val="24"/>
                <w:szCs w:val="24"/>
              </w:rPr>
              <w:t>Cumulative C removed by AF</w:t>
            </w:r>
          </w:p>
        </w:tc>
        <w:tc>
          <w:tcPr>
            <w:tcW w:w="939" w:type="pct"/>
            <w:vAlign w:val="center"/>
          </w:tcPr>
          <w:p w:rsidR="0005159E" w:rsidRPr="007617FA" w:rsidRDefault="0005159E" w:rsidP="0005159E">
            <w:pPr>
              <w:pStyle w:val="List2"/>
              <w:rPr>
                <w:sz w:val="24"/>
                <w:szCs w:val="24"/>
              </w:rPr>
            </w:pPr>
          </w:p>
        </w:tc>
      </w:tr>
      <w:tr w:rsidR="00723BDA" w:rsidRPr="007617FA" w:rsidTr="0005159E">
        <w:trPr>
          <w:cantSplit/>
        </w:trPr>
        <w:tc>
          <w:tcPr>
            <w:tcW w:w="1209" w:type="pct"/>
            <w:vAlign w:val="center"/>
          </w:tcPr>
          <w:p w:rsidR="00723BDA" w:rsidRPr="007617FA" w:rsidRDefault="00723BDA" w:rsidP="0005159E">
            <w:pPr>
              <w:pStyle w:val="List"/>
              <w:rPr>
                <w:sz w:val="24"/>
              </w:rPr>
            </w:pPr>
            <w:r w:rsidRPr="00723BDA">
              <w:rPr>
                <w:sz w:val="24"/>
              </w:rPr>
              <w:t>Cumulative C removed by AF</w:t>
            </w:r>
          </w:p>
        </w:tc>
        <w:tc>
          <w:tcPr>
            <w:tcW w:w="2852" w:type="pct"/>
            <w:vAlign w:val="center"/>
          </w:tcPr>
          <w:p w:rsidR="00723BDA" w:rsidRPr="007617FA" w:rsidRDefault="00723BDA" w:rsidP="0005159E">
            <w:pPr>
              <w:pStyle w:val="List2"/>
              <w:rPr>
                <w:sz w:val="24"/>
                <w:szCs w:val="24"/>
              </w:rPr>
            </w:pPr>
            <w:r w:rsidRPr="00723BDA">
              <w:rPr>
                <w:sz w:val="24"/>
                <w:szCs w:val="24"/>
              </w:rPr>
              <w:t>SUM(C on Afforested Land[COP!])</w:t>
            </w:r>
          </w:p>
        </w:tc>
        <w:tc>
          <w:tcPr>
            <w:tcW w:w="939" w:type="pct"/>
            <w:vAlign w:val="center"/>
          </w:tcPr>
          <w:p w:rsidR="00723BDA" w:rsidRPr="007617FA" w:rsidRDefault="00723BDA" w:rsidP="0005159E">
            <w:pPr>
              <w:pStyle w:val="List2"/>
              <w:rPr>
                <w:sz w:val="24"/>
                <w:szCs w:val="24"/>
              </w:rPr>
            </w:pPr>
            <w:r>
              <w:rPr>
                <w:sz w:val="24"/>
                <w:szCs w:val="24"/>
              </w:rPr>
              <w:t>GtonsC/year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7617FA">
              <w:rPr>
                <w:sz w:val="24"/>
              </w:rPr>
              <w:t>Net carbon removal by type[Sequestration type]</w:t>
            </w:r>
          </w:p>
        </w:tc>
        <w:tc>
          <w:tcPr>
            <w:tcW w:w="2852" w:type="pct"/>
            <w:vAlign w:val="center"/>
          </w:tcPr>
          <w:p w:rsidR="0005159E" w:rsidRPr="007617FA" w:rsidRDefault="0005159E" w:rsidP="0005159E">
            <w:pPr>
              <w:pStyle w:val="List2"/>
              <w:rPr>
                <w:sz w:val="24"/>
                <w:szCs w:val="24"/>
              </w:rPr>
            </w:pPr>
            <w:r w:rsidRPr="007617FA">
              <w:rPr>
                <w:sz w:val="24"/>
                <w:szCs w:val="24"/>
              </w:rPr>
              <w:t>Difference between carbon removed and carbon release</w:t>
            </w:r>
            <w:r>
              <w:rPr>
                <w:sz w:val="24"/>
                <w:szCs w:val="24"/>
              </w:rPr>
              <w:t>d from storage.</w:t>
            </w:r>
          </w:p>
        </w:tc>
        <w:tc>
          <w:tcPr>
            <w:tcW w:w="939" w:type="pct"/>
            <w:vAlign w:val="center"/>
          </w:tcPr>
          <w:p w:rsidR="0005159E" w:rsidRPr="007617FA" w:rsidRDefault="0005159E" w:rsidP="0005159E">
            <w:pPr>
              <w:pStyle w:val="List2"/>
              <w:rPr>
                <w:sz w:val="24"/>
                <w:szCs w:val="24"/>
              </w:rPr>
            </w:pPr>
            <w:r w:rsidRPr="007617FA">
              <w:rPr>
                <w:sz w:val="24"/>
                <w:szCs w:val="24"/>
              </w:rPr>
              <w:t>GtonsC/year</w:t>
            </w:r>
          </w:p>
        </w:tc>
      </w:tr>
      <w:tr w:rsidR="0005159E" w:rsidRPr="007617FA" w:rsidTr="0005159E">
        <w:trPr>
          <w:cantSplit/>
        </w:trPr>
        <w:tc>
          <w:tcPr>
            <w:tcW w:w="1209" w:type="pct"/>
            <w:vAlign w:val="center"/>
          </w:tcPr>
          <w:p w:rsidR="0005159E" w:rsidRPr="007617FA" w:rsidRDefault="0005159E" w:rsidP="0005159E">
            <w:pPr>
              <w:pStyle w:val="List"/>
              <w:jc w:val="right"/>
              <w:rPr>
                <w:sz w:val="24"/>
              </w:rPr>
            </w:pPr>
            <w:r w:rsidRPr="00062FAA">
              <w:rPr>
                <w:sz w:val="24"/>
              </w:rPr>
              <w:t>NonAF CDR</w:t>
            </w:r>
          </w:p>
        </w:tc>
        <w:tc>
          <w:tcPr>
            <w:tcW w:w="2852" w:type="pct"/>
            <w:vAlign w:val="center"/>
          </w:tcPr>
          <w:p w:rsidR="0005159E" w:rsidRPr="007617FA" w:rsidRDefault="0005159E" w:rsidP="0005159E">
            <w:pPr>
              <w:pStyle w:val="List2"/>
              <w:rPr>
                <w:sz w:val="24"/>
                <w:szCs w:val="24"/>
              </w:rPr>
            </w:pPr>
            <w:r w:rsidRPr="00062FAA">
              <w:rPr>
                <w:sz w:val="24"/>
                <w:szCs w:val="24"/>
              </w:rPr>
              <w:t>Net carbon removal by nonAF CDR[NonAF CDR]</w:t>
            </w:r>
          </w:p>
        </w:tc>
        <w:tc>
          <w:tcPr>
            <w:tcW w:w="939" w:type="pct"/>
            <w:vAlign w:val="center"/>
          </w:tcPr>
          <w:p w:rsidR="0005159E" w:rsidRPr="007617FA" w:rsidRDefault="0005159E" w:rsidP="0005159E">
            <w:pPr>
              <w:pStyle w:val="List2"/>
              <w:rPr>
                <w:sz w:val="24"/>
                <w:szCs w:val="24"/>
              </w:rPr>
            </w:pPr>
          </w:p>
        </w:tc>
      </w:tr>
      <w:tr w:rsidR="0005159E" w:rsidRPr="007617FA" w:rsidTr="0005159E">
        <w:trPr>
          <w:cantSplit/>
        </w:trPr>
        <w:tc>
          <w:tcPr>
            <w:tcW w:w="1209" w:type="pct"/>
            <w:vAlign w:val="center"/>
          </w:tcPr>
          <w:p w:rsidR="0005159E" w:rsidRPr="00062FAA" w:rsidRDefault="0005159E" w:rsidP="0005159E">
            <w:pPr>
              <w:pStyle w:val="List"/>
              <w:jc w:val="right"/>
              <w:rPr>
                <w:sz w:val="24"/>
              </w:rPr>
            </w:pPr>
            <w:r w:rsidRPr="00062FAA">
              <w:rPr>
                <w:sz w:val="24"/>
              </w:rPr>
              <w:t>Afforestation</w:t>
            </w:r>
          </w:p>
        </w:tc>
        <w:tc>
          <w:tcPr>
            <w:tcW w:w="2852" w:type="pct"/>
            <w:vAlign w:val="center"/>
          </w:tcPr>
          <w:p w:rsidR="0005159E" w:rsidRPr="00062FAA" w:rsidRDefault="00280271" w:rsidP="0005159E">
            <w:pPr>
              <w:pStyle w:val="List2"/>
              <w:rPr>
                <w:sz w:val="24"/>
                <w:szCs w:val="24"/>
              </w:rPr>
            </w:pPr>
            <w:r w:rsidRPr="00280271">
              <w:rPr>
                <w:sz w:val="24"/>
                <w:szCs w:val="24"/>
              </w:rPr>
              <w:t>Global AF net C removals</w:t>
            </w:r>
          </w:p>
        </w:tc>
        <w:tc>
          <w:tcPr>
            <w:tcW w:w="939" w:type="pct"/>
            <w:vAlign w:val="center"/>
          </w:tcPr>
          <w:p w:rsidR="0005159E" w:rsidRPr="007617FA" w:rsidRDefault="0005159E" w:rsidP="0005159E">
            <w:pPr>
              <w:pStyle w:val="List2"/>
              <w:rPr>
                <w:sz w:val="24"/>
                <w:szCs w:val="24"/>
              </w:rPr>
            </w:pPr>
          </w:p>
        </w:tc>
      </w:tr>
      <w:tr w:rsidR="0005159E" w:rsidRPr="007617FA" w:rsidTr="0005159E">
        <w:trPr>
          <w:cantSplit/>
        </w:trPr>
        <w:tc>
          <w:tcPr>
            <w:tcW w:w="1209" w:type="pct"/>
            <w:vAlign w:val="center"/>
          </w:tcPr>
          <w:p w:rsidR="0005159E" w:rsidRPr="007617FA" w:rsidRDefault="0005159E" w:rsidP="0005159E">
            <w:pPr>
              <w:pStyle w:val="List"/>
              <w:rPr>
                <w:sz w:val="24"/>
              </w:rPr>
            </w:pPr>
            <w:r w:rsidRPr="007617FA">
              <w:rPr>
                <w:sz w:val="24"/>
              </w:rPr>
              <w:t>Net CDR by type[Sequestration type]</w:t>
            </w:r>
          </w:p>
        </w:tc>
        <w:tc>
          <w:tcPr>
            <w:tcW w:w="2852" w:type="pct"/>
            <w:vAlign w:val="center"/>
          </w:tcPr>
          <w:p w:rsidR="0005159E" w:rsidRPr="007617FA" w:rsidRDefault="0005159E" w:rsidP="0005159E">
            <w:pPr>
              <w:pStyle w:val="List2"/>
              <w:rPr>
                <w:sz w:val="24"/>
                <w:szCs w:val="24"/>
              </w:rPr>
            </w:pPr>
            <w:r w:rsidRPr="007617FA">
              <w:rPr>
                <w:sz w:val="24"/>
                <w:szCs w:val="24"/>
              </w:rPr>
              <w:t>Net carbon removal by type[Sequestration type]*CO2 per C</w:t>
            </w:r>
          </w:p>
        </w:tc>
        <w:tc>
          <w:tcPr>
            <w:tcW w:w="939" w:type="pct"/>
            <w:vAlign w:val="center"/>
          </w:tcPr>
          <w:p w:rsidR="0005159E" w:rsidRPr="007617FA" w:rsidRDefault="0005159E" w:rsidP="0005159E">
            <w:pPr>
              <w:pStyle w:val="List2"/>
              <w:rPr>
                <w:sz w:val="24"/>
                <w:szCs w:val="24"/>
              </w:rPr>
            </w:pPr>
            <w:r w:rsidRPr="007617FA">
              <w:rPr>
                <w:sz w:val="24"/>
                <w:szCs w:val="24"/>
              </w:rPr>
              <w:t>GtonsCO2/year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7617FA">
              <w:rPr>
                <w:sz w:val="24"/>
              </w:rPr>
              <w:t>Total non afforestation C removal</w:t>
            </w:r>
          </w:p>
        </w:tc>
        <w:tc>
          <w:tcPr>
            <w:tcW w:w="2852" w:type="pct"/>
            <w:vAlign w:val="center"/>
          </w:tcPr>
          <w:p w:rsidR="0005159E" w:rsidRPr="007617FA" w:rsidRDefault="0005159E" w:rsidP="0005159E">
            <w:pPr>
              <w:pStyle w:val="List2"/>
              <w:rPr>
                <w:sz w:val="24"/>
                <w:szCs w:val="24"/>
              </w:rPr>
            </w:pPr>
            <w:r w:rsidRPr="00062FAA">
              <w:rPr>
                <w:sz w:val="24"/>
                <w:szCs w:val="24"/>
              </w:rPr>
              <w:t>SUM(C removal by nonAF CDR[NonAF CDR!])</w:t>
            </w:r>
          </w:p>
        </w:tc>
        <w:tc>
          <w:tcPr>
            <w:tcW w:w="939" w:type="pct"/>
            <w:vAlign w:val="center"/>
          </w:tcPr>
          <w:p w:rsidR="0005159E" w:rsidRPr="007617FA" w:rsidRDefault="0005159E" w:rsidP="0005159E">
            <w:pPr>
              <w:pStyle w:val="List2"/>
              <w:rPr>
                <w:sz w:val="24"/>
                <w:szCs w:val="24"/>
              </w:rPr>
            </w:pPr>
            <w:r w:rsidRPr="007617FA">
              <w:rPr>
                <w:sz w:val="24"/>
                <w:szCs w:val="24"/>
              </w:rPr>
              <w:t>GtonsC/year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0C741E">
              <w:rPr>
                <w:sz w:val="24"/>
              </w:rPr>
              <w:t>Total non afforestation CDR</w:t>
            </w:r>
          </w:p>
        </w:tc>
        <w:tc>
          <w:tcPr>
            <w:tcW w:w="2852" w:type="pct"/>
            <w:vAlign w:val="center"/>
          </w:tcPr>
          <w:p w:rsidR="0005159E" w:rsidRPr="007617FA" w:rsidRDefault="0005159E" w:rsidP="0005159E">
            <w:pPr>
              <w:pStyle w:val="List2"/>
              <w:rPr>
                <w:sz w:val="24"/>
                <w:szCs w:val="24"/>
              </w:rPr>
            </w:pPr>
            <w:r w:rsidRPr="007617FA">
              <w:rPr>
                <w:sz w:val="24"/>
                <w:szCs w:val="24"/>
              </w:rPr>
              <w:t>Total non afforestation C removal*CO2 per C</w:t>
            </w:r>
          </w:p>
        </w:tc>
        <w:tc>
          <w:tcPr>
            <w:tcW w:w="939" w:type="pct"/>
            <w:vAlign w:val="center"/>
          </w:tcPr>
          <w:p w:rsidR="0005159E" w:rsidRPr="007617FA" w:rsidRDefault="0005159E" w:rsidP="0005159E">
            <w:pPr>
              <w:pStyle w:val="List2"/>
              <w:rPr>
                <w:sz w:val="24"/>
                <w:szCs w:val="24"/>
              </w:rPr>
            </w:pPr>
            <w:r w:rsidRPr="007617FA">
              <w:rPr>
                <w:sz w:val="24"/>
                <w:szCs w:val="24"/>
              </w:rPr>
              <w:t>GtonsCO2/year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0C741E">
              <w:rPr>
                <w:sz w:val="24"/>
              </w:rPr>
              <w:t>Net carbon removal</w:t>
            </w:r>
          </w:p>
        </w:tc>
        <w:tc>
          <w:tcPr>
            <w:tcW w:w="2852" w:type="pct"/>
            <w:vAlign w:val="center"/>
          </w:tcPr>
          <w:p w:rsidR="0005159E" w:rsidRPr="007617FA" w:rsidRDefault="0005159E" w:rsidP="0005159E">
            <w:pPr>
              <w:pStyle w:val="List2"/>
              <w:rPr>
                <w:sz w:val="24"/>
                <w:szCs w:val="24"/>
              </w:rPr>
            </w:pPr>
            <w:r w:rsidRPr="007617FA">
              <w:rPr>
                <w:sz w:val="24"/>
                <w:szCs w:val="24"/>
              </w:rPr>
              <w:t>SUM(C removal by type[ Sequestration type!])</w:t>
            </w:r>
          </w:p>
        </w:tc>
        <w:tc>
          <w:tcPr>
            <w:tcW w:w="939" w:type="pct"/>
            <w:vAlign w:val="center"/>
          </w:tcPr>
          <w:p w:rsidR="0005159E" w:rsidRPr="007617FA" w:rsidRDefault="0005159E" w:rsidP="0005159E">
            <w:pPr>
              <w:pStyle w:val="List2"/>
              <w:rPr>
                <w:sz w:val="24"/>
                <w:szCs w:val="24"/>
              </w:rPr>
            </w:pPr>
            <w:r w:rsidRPr="007617FA">
              <w:rPr>
                <w:sz w:val="24"/>
                <w:szCs w:val="24"/>
              </w:rPr>
              <w:t>GtonsC/year</w:t>
            </w:r>
          </w:p>
        </w:tc>
      </w:tr>
      <w:tr w:rsidR="0005159E" w:rsidRPr="007617FA" w:rsidTr="0005159E">
        <w:trPr>
          <w:cantSplit/>
        </w:trPr>
        <w:tc>
          <w:tcPr>
            <w:tcW w:w="1209" w:type="pct"/>
            <w:vAlign w:val="center"/>
          </w:tcPr>
          <w:p w:rsidR="0005159E" w:rsidRPr="007617FA" w:rsidRDefault="0005159E" w:rsidP="0005159E">
            <w:pPr>
              <w:pStyle w:val="List"/>
              <w:rPr>
                <w:sz w:val="24"/>
              </w:rPr>
            </w:pPr>
            <w:r>
              <w:rPr>
                <w:sz w:val="24"/>
              </w:rPr>
              <w:t>Net CDR total</w:t>
            </w:r>
          </w:p>
        </w:tc>
        <w:tc>
          <w:tcPr>
            <w:tcW w:w="2852" w:type="pct"/>
            <w:vAlign w:val="center"/>
          </w:tcPr>
          <w:p w:rsidR="0005159E" w:rsidRPr="007617FA" w:rsidRDefault="0005159E" w:rsidP="0005159E">
            <w:pPr>
              <w:pStyle w:val="List2"/>
              <w:rPr>
                <w:sz w:val="24"/>
                <w:szCs w:val="24"/>
              </w:rPr>
            </w:pPr>
            <w:r w:rsidRPr="000C741E">
              <w:rPr>
                <w:sz w:val="24"/>
                <w:szCs w:val="24"/>
              </w:rPr>
              <w:t>SUM(Net CDR by type[Sequestration type!])</w:t>
            </w:r>
          </w:p>
        </w:tc>
        <w:tc>
          <w:tcPr>
            <w:tcW w:w="939" w:type="pct"/>
            <w:vAlign w:val="center"/>
          </w:tcPr>
          <w:p w:rsidR="0005159E" w:rsidRPr="007617FA" w:rsidRDefault="0005159E" w:rsidP="0005159E">
            <w:pPr>
              <w:pStyle w:val="List2"/>
              <w:rPr>
                <w:sz w:val="24"/>
                <w:szCs w:val="24"/>
              </w:rPr>
            </w:pPr>
            <w:r w:rsidRPr="007617FA">
              <w:rPr>
                <w:sz w:val="24"/>
                <w:szCs w:val="24"/>
              </w:rPr>
              <w:t>GtonsCO2/year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7617FA">
              <w:rPr>
                <w:sz w:val="24"/>
              </w:rPr>
              <w:t>CDR by energy</w:t>
            </w:r>
          </w:p>
        </w:tc>
        <w:tc>
          <w:tcPr>
            <w:tcW w:w="2852" w:type="pct"/>
            <w:vAlign w:val="center"/>
          </w:tcPr>
          <w:p w:rsidR="0005159E" w:rsidRPr="007617FA" w:rsidRDefault="0005159E" w:rsidP="0005159E">
            <w:pPr>
              <w:pStyle w:val="List2"/>
              <w:rPr>
                <w:sz w:val="24"/>
                <w:szCs w:val="24"/>
              </w:rPr>
            </w:pPr>
            <w:r w:rsidRPr="007617FA">
              <w:rPr>
                <w:sz w:val="24"/>
                <w:szCs w:val="24"/>
              </w:rPr>
              <w:t>CDR across all energy-based types, i.e., BECCS, DAC, and mineralization</w:t>
            </w:r>
          </w:p>
          <w:p w:rsidR="0005159E" w:rsidRPr="007617FA" w:rsidRDefault="0005159E" w:rsidP="0005159E">
            <w:pPr>
              <w:pStyle w:val="List2"/>
              <w:rPr>
                <w:sz w:val="24"/>
                <w:szCs w:val="24"/>
              </w:rPr>
            </w:pPr>
          </w:p>
          <w:p w:rsidR="0005159E" w:rsidRPr="007617FA" w:rsidRDefault="0005159E" w:rsidP="0005159E">
            <w:pPr>
              <w:pStyle w:val="List2"/>
              <w:rPr>
                <w:sz w:val="24"/>
                <w:szCs w:val="24"/>
              </w:rPr>
            </w:pPr>
            <w:r w:rsidRPr="007617FA">
              <w:rPr>
                <w:sz w:val="24"/>
                <w:szCs w:val="24"/>
              </w:rPr>
              <w:t>SUM(CDR by type[Energy based CDR!])</w:t>
            </w:r>
          </w:p>
        </w:tc>
        <w:tc>
          <w:tcPr>
            <w:tcW w:w="939" w:type="pct"/>
            <w:vAlign w:val="center"/>
          </w:tcPr>
          <w:p w:rsidR="0005159E" w:rsidRPr="007617FA" w:rsidRDefault="0005159E" w:rsidP="0005159E">
            <w:pPr>
              <w:pStyle w:val="List2"/>
              <w:rPr>
                <w:sz w:val="24"/>
                <w:szCs w:val="24"/>
              </w:rPr>
            </w:pPr>
            <w:r w:rsidRPr="007617FA">
              <w:rPr>
                <w:sz w:val="24"/>
                <w:szCs w:val="24"/>
              </w:rPr>
              <w:t>GtonsCO2/year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7617FA">
              <w:rPr>
                <w:sz w:val="24"/>
              </w:rPr>
              <w:t>Net CDR by land</w:t>
            </w:r>
          </w:p>
        </w:tc>
        <w:tc>
          <w:tcPr>
            <w:tcW w:w="2852" w:type="pct"/>
            <w:vAlign w:val="center"/>
          </w:tcPr>
          <w:p w:rsidR="0005159E" w:rsidRPr="007617FA" w:rsidRDefault="0005159E" w:rsidP="0005159E">
            <w:pPr>
              <w:pStyle w:val="List2"/>
              <w:rPr>
                <w:sz w:val="24"/>
                <w:szCs w:val="24"/>
              </w:rPr>
            </w:pPr>
            <w:r w:rsidRPr="007617FA">
              <w:rPr>
                <w:sz w:val="24"/>
                <w:szCs w:val="24"/>
              </w:rPr>
              <w:t>CDR across all land-based types, i.e., afforestation, agricultural soil carbon, and biochar</w:t>
            </w:r>
          </w:p>
          <w:p w:rsidR="0005159E" w:rsidRPr="007617FA" w:rsidRDefault="0005159E" w:rsidP="0005159E">
            <w:pPr>
              <w:pStyle w:val="List2"/>
              <w:rPr>
                <w:sz w:val="24"/>
                <w:szCs w:val="24"/>
              </w:rPr>
            </w:pPr>
          </w:p>
          <w:p w:rsidR="0005159E" w:rsidRPr="007617FA" w:rsidRDefault="0005159E" w:rsidP="0005159E">
            <w:pPr>
              <w:pStyle w:val="List2"/>
              <w:rPr>
                <w:sz w:val="24"/>
                <w:szCs w:val="24"/>
              </w:rPr>
            </w:pPr>
            <w:r w:rsidRPr="007617FA">
              <w:rPr>
                <w:sz w:val="24"/>
                <w:szCs w:val="24"/>
              </w:rPr>
              <w:t>SUM(Net CDR by type[Land based CDR!])</w:t>
            </w:r>
          </w:p>
        </w:tc>
        <w:tc>
          <w:tcPr>
            <w:tcW w:w="939" w:type="pct"/>
            <w:vAlign w:val="center"/>
          </w:tcPr>
          <w:p w:rsidR="0005159E" w:rsidRPr="007617FA" w:rsidRDefault="0005159E" w:rsidP="0005159E">
            <w:pPr>
              <w:pStyle w:val="List2"/>
              <w:rPr>
                <w:sz w:val="24"/>
                <w:szCs w:val="24"/>
              </w:rPr>
            </w:pPr>
            <w:r w:rsidRPr="007617FA">
              <w:rPr>
                <w:sz w:val="24"/>
                <w:szCs w:val="24"/>
              </w:rPr>
              <w:t>GtonsCO2/year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7617FA">
              <w:rPr>
                <w:sz w:val="24"/>
              </w:rPr>
              <w:t>Net CDR by energy</w:t>
            </w:r>
          </w:p>
        </w:tc>
        <w:tc>
          <w:tcPr>
            <w:tcW w:w="2852" w:type="pct"/>
            <w:vAlign w:val="center"/>
          </w:tcPr>
          <w:p w:rsidR="0005159E" w:rsidRPr="007617FA" w:rsidRDefault="0005159E" w:rsidP="0005159E">
            <w:pPr>
              <w:pStyle w:val="List2"/>
              <w:rPr>
                <w:sz w:val="24"/>
                <w:szCs w:val="24"/>
              </w:rPr>
            </w:pPr>
            <w:r w:rsidRPr="007617FA">
              <w:rPr>
                <w:sz w:val="24"/>
                <w:szCs w:val="24"/>
              </w:rPr>
              <w:t>SUM(Net CDR by type[Energy based CDR!])</w:t>
            </w:r>
          </w:p>
        </w:tc>
        <w:tc>
          <w:tcPr>
            <w:tcW w:w="939" w:type="pct"/>
            <w:vAlign w:val="center"/>
          </w:tcPr>
          <w:p w:rsidR="0005159E" w:rsidRPr="007617FA" w:rsidRDefault="0005159E" w:rsidP="0005159E">
            <w:pPr>
              <w:pStyle w:val="List2"/>
              <w:rPr>
                <w:sz w:val="24"/>
                <w:szCs w:val="24"/>
              </w:rPr>
            </w:pPr>
            <w:r w:rsidRPr="007617FA">
              <w:rPr>
                <w:sz w:val="24"/>
                <w:szCs w:val="24"/>
              </w:rPr>
              <w:t>GtonsCO2/year</w:t>
            </w:r>
          </w:p>
        </w:tc>
      </w:tr>
      <w:tr w:rsidR="0005159E" w:rsidRPr="007617FA" w:rsidTr="0005159E">
        <w:trPr>
          <w:cantSplit/>
        </w:trPr>
        <w:tc>
          <w:tcPr>
            <w:tcW w:w="1209" w:type="pct"/>
            <w:vAlign w:val="center"/>
          </w:tcPr>
          <w:p w:rsidR="0005159E" w:rsidRPr="007617FA" w:rsidRDefault="0005159E" w:rsidP="0005159E">
            <w:pPr>
              <w:pStyle w:val="List"/>
              <w:rPr>
                <w:sz w:val="24"/>
              </w:rPr>
            </w:pPr>
            <w:r w:rsidRPr="007617FA">
              <w:rPr>
                <w:sz w:val="24"/>
              </w:rPr>
              <w:t>Net CDR by land</w:t>
            </w:r>
          </w:p>
        </w:tc>
        <w:tc>
          <w:tcPr>
            <w:tcW w:w="2852" w:type="pct"/>
            <w:vAlign w:val="center"/>
          </w:tcPr>
          <w:p w:rsidR="0005159E" w:rsidRPr="007617FA" w:rsidRDefault="0005159E" w:rsidP="0005159E">
            <w:pPr>
              <w:pStyle w:val="List2"/>
              <w:rPr>
                <w:sz w:val="24"/>
                <w:szCs w:val="24"/>
              </w:rPr>
            </w:pPr>
            <w:r w:rsidRPr="007617FA">
              <w:rPr>
                <w:sz w:val="24"/>
                <w:szCs w:val="24"/>
              </w:rPr>
              <w:t>SUM(Net CDR by type[Land based CDR!])</w:t>
            </w:r>
          </w:p>
        </w:tc>
        <w:tc>
          <w:tcPr>
            <w:tcW w:w="939" w:type="pct"/>
            <w:vAlign w:val="center"/>
          </w:tcPr>
          <w:p w:rsidR="0005159E" w:rsidRPr="007617FA" w:rsidRDefault="0005159E" w:rsidP="0005159E">
            <w:pPr>
              <w:pStyle w:val="List2"/>
              <w:rPr>
                <w:sz w:val="24"/>
                <w:szCs w:val="24"/>
              </w:rPr>
            </w:pPr>
            <w:r w:rsidRPr="007617FA">
              <w:rPr>
                <w:sz w:val="24"/>
                <w:szCs w:val="24"/>
              </w:rPr>
              <w:t>GtonsCO2/year</w:t>
            </w:r>
          </w:p>
        </w:tc>
      </w:tr>
    </w:tbl>
    <w:p w:rsidR="0005159E" w:rsidRPr="007617FA" w:rsidRDefault="0005159E" w:rsidP="0005159E"/>
    <w:p w:rsidR="0087608D" w:rsidRDefault="0087608D" w:rsidP="00C61DEE"/>
    <w:p w:rsidR="0087608D" w:rsidRDefault="0087608D" w:rsidP="00C61DEE">
      <w:pPr>
        <w:sectPr w:rsidR="0087608D" w:rsidSect="007A30F0">
          <w:headerReference w:type="default" r:id="rId94"/>
          <w:pgSz w:w="15840" w:h="12240" w:orient="landscape"/>
          <w:pgMar w:top="1440" w:right="1296" w:bottom="1440" w:left="1296" w:header="720" w:footer="720" w:gutter="0"/>
          <w:cols w:space="720"/>
          <w:docGrid w:linePitch="360"/>
        </w:sectPr>
      </w:pPr>
    </w:p>
    <w:p w:rsidR="00C61DEE" w:rsidRPr="00624EF7" w:rsidRDefault="00C61DEE" w:rsidP="00C61DEE"/>
    <w:p w:rsidR="00C61DEE" w:rsidRPr="00624EF7" w:rsidRDefault="00C61DEE" w:rsidP="00C61DEE">
      <w:pPr>
        <w:pStyle w:val="Heading2"/>
        <w:rPr>
          <w:rFonts w:cs="Times New Roman"/>
          <w:szCs w:val="24"/>
        </w:rPr>
      </w:pPr>
      <w:bookmarkStart w:id="209" w:name="_Toc215064284"/>
      <w:bookmarkStart w:id="210" w:name="_Toc220677094"/>
      <w:bookmarkStart w:id="211" w:name="_Toc121297213"/>
      <w:bookmarkStart w:id="212" w:name="_Ref160811930"/>
      <w:bookmarkStart w:id="213" w:name="_Toc26212719"/>
      <w:r w:rsidRPr="00624EF7">
        <w:rPr>
          <w:rFonts w:cs="Times New Roman"/>
          <w:szCs w:val="24"/>
        </w:rPr>
        <w:t>Carbon cycle</w:t>
      </w:r>
      <w:bookmarkEnd w:id="209"/>
      <w:bookmarkEnd w:id="210"/>
      <w:bookmarkEnd w:id="211"/>
      <w:bookmarkEnd w:id="212"/>
      <w:bookmarkEnd w:id="213"/>
      <w:r w:rsidRPr="00624EF7">
        <w:rPr>
          <w:rFonts w:cs="Times New Roman"/>
          <w:szCs w:val="24"/>
        </w:rPr>
        <w:t xml:space="preserve"> </w:t>
      </w:r>
    </w:p>
    <w:p w:rsidR="00C61DEE" w:rsidRPr="00624EF7" w:rsidRDefault="00C61DEE" w:rsidP="00C61DEE">
      <w:pPr>
        <w:pStyle w:val="Heading3"/>
        <w:rPr>
          <w:rFonts w:cs="Times New Roman"/>
          <w:szCs w:val="24"/>
        </w:rPr>
      </w:pPr>
      <w:bookmarkStart w:id="214" w:name="_Toc215064285"/>
      <w:bookmarkStart w:id="215" w:name="_Toc220677095"/>
      <w:bookmarkStart w:id="216" w:name="_Toc121297214"/>
      <w:bookmarkStart w:id="217" w:name="_Toc26212720"/>
      <w:r w:rsidRPr="00624EF7">
        <w:rPr>
          <w:rFonts w:cs="Times New Roman"/>
          <w:szCs w:val="24"/>
        </w:rPr>
        <w:t>Introduction</w:t>
      </w:r>
      <w:bookmarkEnd w:id="214"/>
      <w:bookmarkEnd w:id="215"/>
      <w:bookmarkEnd w:id="216"/>
      <w:bookmarkEnd w:id="217"/>
    </w:p>
    <w:p w:rsidR="00C61DEE" w:rsidRPr="00624EF7" w:rsidRDefault="00C61DEE" w:rsidP="00C61DEE">
      <w:pPr>
        <w:pStyle w:val="BodyText"/>
      </w:pPr>
      <w:r w:rsidRPr="00624EF7">
        <w:t>The carbon cycle sub-model is adapted from the FREE model (Fiddaman, 1997). While the original FREE structure is based on primary sources that are now somewhat dated, we find that they hold up well against recent data. Calibration experiments against recent data and other models do not provide compelling reasons to adjust the model structure or parameters, though in the future we will likely do so.</w:t>
      </w:r>
    </w:p>
    <w:p w:rsidR="00C61DEE" w:rsidRPr="00624EF7" w:rsidRDefault="00C61DEE" w:rsidP="00C61DEE">
      <w:pPr>
        <w:pStyle w:val="BodyText"/>
      </w:pPr>
      <w:r w:rsidRPr="00624EF7">
        <w:t>Other models in current use include simple carbon cycle representations. Nordhaus’ DICE models, for example, use simple first- and third-order linear models (Nordhaus, 1994, 2000). The first-order model is usefully simple, but does not capture nonlinearities (e.g., sink saturation) or explicitly conserve carbon. The third-order model conserves carbon but is still linear and thus not robust to high emissions scenarios. More importantly for education and decision support, neither model provides a recognizable carbon flow structure, particularly for biomass.</w:t>
      </w:r>
    </w:p>
    <w:p w:rsidR="00C61DEE" w:rsidRPr="00624EF7" w:rsidRDefault="00C61DEE" w:rsidP="00C61DEE">
      <w:pPr>
        <w:pStyle w:val="BodyText"/>
      </w:pPr>
      <w:r w:rsidRPr="00624EF7">
        <w:t>Socolow and Lam (2007) explore a set of simple linear carbon cycle models to characterize possible emissions trajectories, including the effect of procrastination. The spirit of their analysis is similar to ours, except that the models are linear (sensibly, for tractability) and the calibration approach differs. Socolow and Lam calibrate to Green’s function (convolution integral) approximations of the 2xCO2 response of larger models; this yields a calibration for lower-orde</w:t>
      </w:r>
      <w:r w:rsidR="00D96756" w:rsidRPr="00624EF7">
        <w:t>r variants that emphasizes long-</w:t>
      </w:r>
      <w:r w:rsidRPr="00624EF7">
        <w:t>term dynamics. Our calibration is weighted towards recent data, which is truncated, and thus likely emphasizes faster dynamics. Nonlinearities in the C-ROADS carbon uptake mechanisms mean that the 4xCO2 response will not be strictly double the 2xCO2 response.</w:t>
      </w:r>
    </w:p>
    <w:p w:rsidR="00C61DEE" w:rsidRPr="00624EF7" w:rsidRDefault="00C61DEE" w:rsidP="00C61DEE">
      <w:pPr>
        <w:pStyle w:val="Heading3"/>
        <w:rPr>
          <w:rFonts w:cs="Times New Roman"/>
          <w:szCs w:val="24"/>
        </w:rPr>
      </w:pPr>
      <w:bookmarkStart w:id="218" w:name="_Toc215064286"/>
      <w:bookmarkStart w:id="219" w:name="_Toc220677096"/>
      <w:bookmarkStart w:id="220" w:name="_Toc121297215"/>
      <w:bookmarkStart w:id="221" w:name="_Ref177386434"/>
      <w:bookmarkStart w:id="222" w:name="_Toc26212721"/>
      <w:r w:rsidRPr="00624EF7">
        <w:rPr>
          <w:rFonts w:cs="Times New Roman"/>
          <w:szCs w:val="24"/>
        </w:rPr>
        <w:t>Structure</w:t>
      </w:r>
      <w:bookmarkEnd w:id="218"/>
      <w:bookmarkEnd w:id="219"/>
      <w:bookmarkEnd w:id="220"/>
      <w:bookmarkEnd w:id="221"/>
      <w:bookmarkEnd w:id="222"/>
    </w:p>
    <w:p w:rsidR="00C61DEE" w:rsidRPr="00624EF7" w:rsidRDefault="00C61DEE" w:rsidP="00C61DEE">
      <w:pPr>
        <w:pStyle w:val="BodyText"/>
      </w:pPr>
      <w:r w:rsidRPr="00624EF7">
        <w:t>The adapted FREE carbon cycle (</w:t>
      </w:r>
      <w:r w:rsidR="00A0306F" w:rsidRPr="00624EF7">
        <w:fldChar w:fldCharType="begin"/>
      </w:r>
      <w:r w:rsidR="00A0306F" w:rsidRPr="00624EF7">
        <w:instrText xml:space="preserve"> REF _Ref177531171 \h </w:instrText>
      </w:r>
      <w:r w:rsidR="00624EF7" w:rsidRPr="00624EF7">
        <w:instrText xml:space="preserve"> \* MERGEFORMAT </w:instrText>
      </w:r>
      <w:r w:rsidR="00A0306F" w:rsidRPr="00624EF7">
        <w:fldChar w:fldCharType="separate"/>
      </w:r>
      <w:r w:rsidR="006E6C3D">
        <w:t xml:space="preserve">Figure </w:t>
      </w:r>
      <w:r w:rsidR="006E6C3D">
        <w:rPr>
          <w:noProof/>
        </w:rPr>
        <w:t>3.25</w:t>
      </w:r>
      <w:r w:rsidR="00A0306F" w:rsidRPr="00624EF7">
        <w:fldChar w:fldCharType="end"/>
      </w:r>
      <w:r w:rsidRPr="00624EF7">
        <w:fldChar w:fldCharType="begin"/>
      </w:r>
      <w:r w:rsidRPr="00624EF7">
        <w:instrText xml:space="preserve"> REF _Ref199660182 \h </w:instrText>
      </w:r>
      <w:r w:rsidR="00624EF7" w:rsidRPr="00624EF7">
        <w:instrText xml:space="preserve"> \* MERGEFORMAT </w:instrText>
      </w:r>
      <w:r w:rsidRPr="00624EF7">
        <w:fldChar w:fldCharType="end"/>
      </w:r>
      <w:r w:rsidRPr="00624EF7">
        <w:t xml:space="preserve">) is an eddy diffusion model with stocks of carbon in the atmosphere, biosphere, mixed ocean layer, and </w:t>
      </w:r>
      <w:r w:rsidR="00274B15" w:rsidRPr="00624EF7">
        <w:t>three</w:t>
      </w:r>
      <w:r w:rsidRPr="00624EF7">
        <w:t xml:space="preserve"> deep ocean layers. The model couples the atmosphere-mixed ocean layer interactions and net primary production of the Goudriaan and Kettner and IMAGE 1.0 models (Goudriaan and Ketner 1984; Rotmans 1990)</w:t>
      </w:r>
      <w:r w:rsidR="00705F72" w:rsidRPr="00624EF7">
        <w:t xml:space="preserve"> with a 5</w:t>
      </w:r>
      <w:r w:rsidRPr="00624EF7">
        <w:t xml:space="preserve">-layer eddy diffusion ocean based on (Oeschger, Siegenthaler </w:t>
      </w:r>
      <w:r w:rsidRPr="00624EF7">
        <w:rPr>
          <w:i/>
        </w:rPr>
        <w:t>et al.</w:t>
      </w:r>
      <w:r w:rsidRPr="00624EF7">
        <w:t>, 1975) and a 2-box biosphere based on (Goudriaan and Ketner 1984).</w:t>
      </w:r>
      <w:r w:rsidR="00274B15" w:rsidRPr="00624EF7">
        <w:t xml:space="preserve"> </w:t>
      </w:r>
    </w:p>
    <w:p w:rsidR="00C61DEE" w:rsidRPr="00624EF7" w:rsidRDefault="00C61DEE" w:rsidP="00C61DEE">
      <w:pPr>
        <w:pStyle w:val="BodyText"/>
        <w:keepLines/>
      </w:pPr>
      <w:r w:rsidRPr="00624EF7">
        <w:t>In the FREE model, all emissions initially accumulate in the atmosphere. As the</w:t>
      </w:r>
      <w:r w:rsidR="00A35A44" w:rsidRPr="00624EF7">
        <w:t xml:space="preserve"> atmospheric concentration of C</w:t>
      </w:r>
      <w:r w:rsidRPr="00624EF7">
        <w:t xml:space="preserve"> rises, the uptake of C by the ocean and biosphere increases, and carbon is gradually stored. The atmospheric flux to the biosphere consists of net primary production</w:t>
      </w:r>
      <w:r w:rsidR="00A0306F" w:rsidRPr="00624EF7">
        <w:t>, which</w:t>
      </w:r>
      <w:r w:rsidRPr="00624EF7">
        <w:t xml:space="preserve"> grows logarithmically as the</w:t>
      </w:r>
      <w:r w:rsidR="00A35A44" w:rsidRPr="00624EF7">
        <w:t xml:space="preserve"> atmospheric concentration of C</w:t>
      </w:r>
      <w:r w:rsidRPr="00624EF7">
        <w:t xml:space="preserve"> increases (Wullschleger, Post </w:t>
      </w:r>
      <w:r w:rsidRPr="00624EF7">
        <w:rPr>
          <w:i/>
        </w:rPr>
        <w:t>et al.</w:t>
      </w:r>
      <w:r w:rsidRPr="00624EF7">
        <w:t>, 1995), according to:</w:t>
      </w:r>
    </w:p>
    <w:p w:rsidR="00C61DEE" w:rsidRPr="00624EF7" w:rsidRDefault="00C61DEE" w:rsidP="00C61DEE">
      <w:pPr>
        <w:pStyle w:val="BodyText"/>
        <w:keepNext/>
        <w:jc w:val="right"/>
      </w:pPr>
      <w:r w:rsidRPr="00624EF7">
        <w:t>Eq. 1</w:t>
      </w:r>
    </w:p>
    <w:p w:rsidR="00C61DEE" w:rsidRPr="00624EF7" w:rsidRDefault="0005159E" w:rsidP="00C61DEE">
      <w:pPr>
        <w:pStyle w:val="BodyText"/>
        <w:keepNext/>
        <w:rPr>
          <w:noProof/>
        </w:rPr>
      </w:pPr>
      <w:r w:rsidRPr="00624EF7">
        <w:rPr>
          <w:noProof/>
        </w:rPr>
        <w:drawing>
          <wp:inline distT="0" distB="0" distL="0" distR="0">
            <wp:extent cx="2057400" cy="749300"/>
            <wp:effectExtent l="0" t="0" r="0" b="0"/>
            <wp:docPr id="20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7400" cy="749300"/>
                    </a:xfrm>
                    <a:prstGeom prst="rect">
                      <a:avLst/>
                    </a:prstGeom>
                    <a:noFill/>
                    <a:ln>
                      <a:noFill/>
                    </a:ln>
                  </pic:spPr>
                </pic:pic>
              </a:graphicData>
            </a:graphic>
          </wp:inline>
        </w:drawing>
      </w:r>
    </w:p>
    <w:p w:rsidR="00C61DEE" w:rsidRPr="00624EF7" w:rsidRDefault="00C61DEE" w:rsidP="00C61DEE">
      <w:pPr>
        <w:pStyle w:val="EqDefs"/>
        <w:keepNext/>
        <w:tabs>
          <w:tab w:val="left" w:pos="720"/>
          <w:tab w:val="left" w:pos="5760"/>
        </w:tabs>
        <w:spacing w:line="240" w:lineRule="auto"/>
        <w:ind w:left="0" w:firstLine="0"/>
        <w:rPr>
          <w:rFonts w:ascii="Times New Roman" w:hAnsi="Times New Roman"/>
          <w:szCs w:val="24"/>
        </w:rPr>
      </w:pPr>
      <w:r w:rsidRPr="00624EF7">
        <w:rPr>
          <w:rFonts w:ascii="Times New Roman" w:hAnsi="Times New Roman"/>
          <w:szCs w:val="24"/>
        </w:rPr>
        <w:tab/>
        <w:t>NPP = net primary production</w:t>
      </w:r>
      <w:r w:rsidRPr="00624EF7">
        <w:rPr>
          <w:rFonts w:ascii="Times New Roman" w:hAnsi="Times New Roman"/>
          <w:szCs w:val="24"/>
        </w:rPr>
        <w:tab/>
        <w:t>C</w:t>
      </w:r>
      <w:r w:rsidRPr="00624EF7">
        <w:rPr>
          <w:rFonts w:ascii="Times New Roman" w:hAnsi="Times New Roman"/>
          <w:position w:val="-6"/>
          <w:szCs w:val="24"/>
        </w:rPr>
        <w:t>a</w:t>
      </w:r>
      <w:r w:rsidR="00A35A44" w:rsidRPr="00624EF7">
        <w:rPr>
          <w:rFonts w:ascii="Times New Roman" w:hAnsi="Times New Roman"/>
          <w:szCs w:val="24"/>
        </w:rPr>
        <w:t xml:space="preserve"> = C</w:t>
      </w:r>
      <w:r w:rsidRPr="00624EF7">
        <w:rPr>
          <w:rFonts w:ascii="Times New Roman" w:hAnsi="Times New Roman"/>
          <w:szCs w:val="24"/>
        </w:rPr>
        <w:t xml:space="preserve"> in atmosphere</w:t>
      </w:r>
    </w:p>
    <w:p w:rsidR="00C61DEE" w:rsidRPr="00624EF7" w:rsidRDefault="00C61DEE" w:rsidP="00C61DEE">
      <w:pPr>
        <w:pStyle w:val="EqDefs"/>
        <w:keepNext/>
        <w:tabs>
          <w:tab w:val="left" w:pos="720"/>
          <w:tab w:val="left" w:pos="5760"/>
        </w:tabs>
        <w:spacing w:line="240" w:lineRule="auto"/>
        <w:ind w:left="0" w:firstLine="0"/>
        <w:rPr>
          <w:rFonts w:ascii="Times New Roman" w:hAnsi="Times New Roman"/>
          <w:szCs w:val="24"/>
        </w:rPr>
      </w:pPr>
      <w:r w:rsidRPr="00624EF7">
        <w:rPr>
          <w:rFonts w:ascii="Times New Roman" w:hAnsi="Times New Roman"/>
          <w:szCs w:val="24"/>
        </w:rPr>
        <w:tab/>
        <w:t>NPP</w:t>
      </w:r>
      <w:r w:rsidRPr="00624EF7">
        <w:rPr>
          <w:rFonts w:ascii="Times New Roman" w:hAnsi="Times New Roman"/>
          <w:position w:val="-6"/>
          <w:szCs w:val="24"/>
        </w:rPr>
        <w:t>0</w:t>
      </w:r>
      <w:r w:rsidRPr="00624EF7">
        <w:rPr>
          <w:rFonts w:ascii="Times New Roman" w:hAnsi="Times New Roman"/>
          <w:szCs w:val="24"/>
        </w:rPr>
        <w:t xml:space="preserve"> = reference net primary production</w:t>
      </w:r>
      <w:r w:rsidRPr="00624EF7">
        <w:rPr>
          <w:rFonts w:ascii="Times New Roman" w:hAnsi="Times New Roman"/>
          <w:szCs w:val="24"/>
        </w:rPr>
        <w:tab/>
        <w:t>C</w:t>
      </w:r>
      <w:r w:rsidRPr="00624EF7">
        <w:rPr>
          <w:rFonts w:ascii="Times New Roman" w:hAnsi="Times New Roman"/>
          <w:position w:val="-6"/>
          <w:szCs w:val="24"/>
        </w:rPr>
        <w:t>a,0</w:t>
      </w:r>
      <w:r w:rsidRPr="00624EF7">
        <w:rPr>
          <w:rFonts w:ascii="Times New Roman" w:hAnsi="Times New Roman"/>
          <w:szCs w:val="24"/>
        </w:rPr>
        <w:t xml:space="preserve"> = reference C in atmosphere</w:t>
      </w:r>
      <w:r w:rsidRPr="00624EF7">
        <w:rPr>
          <w:rFonts w:ascii="Times New Roman" w:hAnsi="Times New Roman"/>
          <w:szCs w:val="24"/>
        </w:rPr>
        <w:tab/>
      </w:r>
    </w:p>
    <w:p w:rsidR="00C61DEE" w:rsidRPr="00624EF7" w:rsidRDefault="00C61DEE" w:rsidP="00C61DEE">
      <w:pPr>
        <w:pStyle w:val="EqDefs"/>
        <w:keepNext/>
        <w:tabs>
          <w:tab w:val="left" w:pos="720"/>
          <w:tab w:val="left" w:pos="5760"/>
        </w:tabs>
        <w:spacing w:line="240" w:lineRule="auto"/>
        <w:ind w:left="0" w:firstLine="0"/>
        <w:rPr>
          <w:rFonts w:ascii="Times New Roman" w:hAnsi="Times New Roman"/>
          <w:szCs w:val="24"/>
        </w:rPr>
      </w:pPr>
      <w:r w:rsidRPr="00624EF7">
        <w:rPr>
          <w:rFonts w:ascii="Times New Roman" w:hAnsi="Times New Roman"/>
          <w:szCs w:val="24"/>
        </w:rPr>
        <w:tab/>
      </w:r>
      <w:r w:rsidR="002567E8">
        <w:rPr>
          <w:rFonts w:ascii="Times New Roman" w:hAnsi="Times New Roman"/>
          <w:szCs w:val="24"/>
        </w:rPr>
        <w:t>β</w:t>
      </w:r>
      <w:r w:rsidRPr="00624EF7">
        <w:rPr>
          <w:rFonts w:ascii="Times New Roman" w:hAnsi="Times New Roman"/>
          <w:position w:val="-6"/>
          <w:szCs w:val="24"/>
        </w:rPr>
        <w:t>b</w:t>
      </w:r>
      <w:r w:rsidRPr="00624EF7">
        <w:rPr>
          <w:rFonts w:ascii="Times New Roman" w:hAnsi="Times New Roman"/>
          <w:szCs w:val="24"/>
        </w:rPr>
        <w:t xml:space="preserve"> = biostimulation coefficient</w:t>
      </w:r>
    </w:p>
    <w:p w:rsidR="00C61DEE" w:rsidRPr="00624EF7" w:rsidRDefault="00C61DEE" w:rsidP="00C61DEE">
      <w:pPr>
        <w:pStyle w:val="EqDefs"/>
        <w:keepNext/>
        <w:keepLines/>
        <w:tabs>
          <w:tab w:val="left" w:pos="720"/>
          <w:tab w:val="left" w:pos="5760"/>
        </w:tabs>
        <w:spacing w:line="240" w:lineRule="auto"/>
        <w:ind w:left="0" w:firstLine="0"/>
        <w:rPr>
          <w:rFonts w:ascii="Times New Roman" w:hAnsi="Times New Roman"/>
          <w:szCs w:val="24"/>
        </w:rPr>
      </w:pPr>
    </w:p>
    <w:p w:rsidR="00C61DEE" w:rsidRPr="00624EF7" w:rsidRDefault="00C61DEE" w:rsidP="00C61DEE">
      <w:pPr>
        <w:pStyle w:val="BodyText"/>
      </w:pPr>
      <w:r w:rsidRPr="00624EF7">
        <w:t xml:space="preserve">Because the relationship </w:t>
      </w:r>
      <w:r w:rsidR="00A35A44" w:rsidRPr="00624EF7">
        <w:t>is logarithmic, the uptake of C</w:t>
      </w:r>
      <w:r w:rsidRPr="00624EF7">
        <w:t xml:space="preserve"> by the biosphere is less than proportional t</w:t>
      </w:r>
      <w:r w:rsidR="00A35A44" w:rsidRPr="00624EF7">
        <w:t>o the increase in atmospheric C</w:t>
      </w:r>
      <w:r w:rsidRPr="00624EF7">
        <w:t xml:space="preserve"> concentration. Effect</w:t>
      </w:r>
      <w:r w:rsidR="00274B15" w:rsidRPr="00624EF7">
        <w:t>s of the current biomass stock,</w:t>
      </w:r>
      <w:r w:rsidRPr="00624EF7">
        <w:t xml:space="preserve"> and human disturbance are neglected.</w:t>
      </w:r>
      <w:r w:rsidR="00274B15" w:rsidRPr="00624EF7">
        <w:t xml:space="preserve"> The flux of C from the atmosphere to biomass decreases with rising temperatures.  We assume a linear relationship, likely a good approximation over the typical range for warming by 2100.  The sensitivity parameter, set by the user, governs the strength of the effect. </w:t>
      </w:r>
      <w:r w:rsidR="00A0306F" w:rsidRPr="00624EF7">
        <w:t xml:space="preserve"> The default sensitivity of 1 yields the average value found in Friedlingstein et al., 2006. </w:t>
      </w:r>
    </w:p>
    <w:p w:rsidR="00C61DEE" w:rsidRPr="00624EF7" w:rsidRDefault="00C61DEE" w:rsidP="00C61DEE">
      <w:pPr>
        <w:pStyle w:val="BodyText"/>
      </w:pPr>
      <w:r w:rsidRPr="00624EF7">
        <w:t>It is worth noting that this formulation, though commonly used, is not robust to large deviations in the atmospheric concentration of C. As the</w:t>
      </w:r>
      <w:r w:rsidR="00A35A44" w:rsidRPr="00624EF7">
        <w:t xml:space="preserve"> atmospheric concentration of C</w:t>
      </w:r>
      <w:r w:rsidRPr="00624EF7">
        <w:t xml:space="preserve"> approaches zero, net primary production approaches minus infinity, which is not possible given the finite positive stock of bio</w:t>
      </w:r>
      <w:r w:rsidR="00A35A44" w:rsidRPr="00624EF7">
        <w:t>mass. As the concentration of C</w:t>
      </w:r>
      <w:r w:rsidRPr="00624EF7">
        <w:t xml:space="preserve"> becomes very high, net primary production can grow arbitrarily large, which is also not possible in reality. </w:t>
      </w:r>
      <w:r w:rsidR="00A925CC">
        <w:t xml:space="preserve">The first </w:t>
      </w:r>
      <w:r w:rsidRPr="00624EF7">
        <w:t xml:space="preserve">of these constraints is </w:t>
      </w:r>
      <w:r w:rsidR="00A925CC">
        <w:t xml:space="preserve">not </w:t>
      </w:r>
      <w:r w:rsidRPr="00624EF7">
        <w:t>a problem for reasonable model trajectories.</w:t>
      </w:r>
      <w:r w:rsidR="00A925CC">
        <w:t xml:space="preserve"> However, the model assumes a </w:t>
      </w:r>
      <w:r w:rsidR="001B0898">
        <w:t xml:space="preserve">ratio of diminishing returns, defaulted to 2 </w:t>
      </w:r>
      <w:r w:rsidR="00A925CC">
        <w:t xml:space="preserve">times the intitial C in the atmosphere, at which point the NPP </w:t>
      </w:r>
      <w:r w:rsidR="001B0898">
        <w:t>growth is reduced.</w:t>
      </w:r>
    </w:p>
    <w:p w:rsidR="00C61DEE" w:rsidRPr="00624EF7" w:rsidRDefault="00C61DEE" w:rsidP="00C61DEE">
      <w:pPr>
        <w:pStyle w:val="BodyText"/>
      </w:pPr>
      <w:r w:rsidRPr="00624EF7">
        <w:t xml:space="preserve">The Goudriaan and Ketner and IMAGE models (Goudriaan and Ketner, 1984; Rotmans, 1990) have detailed biospheres, partitioned into leaves, branches, stems, roots, litter, humus, and charcoal. To simplify the model, these categories are aggregated into stocks of biomass (leaves, branches, stems, roots) and humus (litter, humus). Aggregate first-order time constants were calculated for each category on the basis of their equilibrium stock-flow relationships. Charcoal is neglected due to its long lifetime. The results are reasonably consistent with other partitionings of the biosphere and with the one-box biosphere of the Oeschger model (Oeschger, Siegenthaler </w:t>
      </w:r>
      <w:r w:rsidRPr="00624EF7">
        <w:rPr>
          <w:i/>
        </w:rPr>
        <w:t>et al.</w:t>
      </w:r>
      <w:r w:rsidRPr="00624EF7">
        <w:t>, 1975; Bolin, 1986).</w:t>
      </w:r>
    </w:p>
    <w:p w:rsidR="00C61DEE" w:rsidRPr="00624EF7" w:rsidRDefault="00C61DEE" w:rsidP="00C61DEE">
      <w:pPr>
        <w:pStyle w:val="BodyText"/>
        <w:keepNext/>
        <w:jc w:val="right"/>
      </w:pPr>
      <w:r w:rsidRPr="00624EF7">
        <w:t>Eq. 2</w:t>
      </w:r>
    </w:p>
    <w:p w:rsidR="00C61DEE" w:rsidRPr="00624EF7" w:rsidRDefault="0005159E" w:rsidP="00C61DEE">
      <w:pPr>
        <w:pStyle w:val="BodyText"/>
        <w:keepNext/>
      </w:pPr>
      <w:r w:rsidRPr="00624EF7">
        <w:rPr>
          <w:noProof/>
        </w:rPr>
        <w:drawing>
          <wp:anchor distT="0" distB="0" distL="114300" distR="114300" simplePos="0" relativeHeight="251629056" behindDoc="0" locked="0" layoutInCell="1" allowOverlap="1">
            <wp:simplePos x="0" y="0"/>
            <wp:positionH relativeFrom="column">
              <wp:posOffset>0</wp:posOffset>
            </wp:positionH>
            <wp:positionV relativeFrom="paragraph">
              <wp:posOffset>10160</wp:posOffset>
            </wp:positionV>
            <wp:extent cx="1767840" cy="944880"/>
            <wp:effectExtent l="0" t="0" r="0" b="0"/>
            <wp:wrapSquare wrapText="right"/>
            <wp:docPr id="774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67840"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DEE" w:rsidRPr="00624EF7" w:rsidRDefault="00C61DEE" w:rsidP="00C61DEE">
      <w:pPr>
        <w:pStyle w:val="BodyText"/>
        <w:keepNext/>
      </w:pPr>
    </w:p>
    <w:p w:rsidR="00C61DEE" w:rsidRPr="00624EF7" w:rsidRDefault="00C61DEE" w:rsidP="00C61DEE">
      <w:pPr>
        <w:pStyle w:val="BodyText"/>
        <w:keepNext/>
      </w:pPr>
    </w:p>
    <w:p w:rsidR="00C61DEE" w:rsidRPr="00624EF7" w:rsidRDefault="00C61DEE" w:rsidP="00C61DEE">
      <w:pPr>
        <w:pStyle w:val="BodyText"/>
        <w:keepNext/>
      </w:pPr>
    </w:p>
    <w:p w:rsidR="00C61DEE" w:rsidRPr="00624EF7" w:rsidRDefault="00C61DEE" w:rsidP="00C61DEE">
      <w:pPr>
        <w:pStyle w:val="BodyText"/>
        <w:keepNext/>
        <w:tabs>
          <w:tab w:val="left" w:pos="720"/>
          <w:tab w:val="left" w:pos="5040"/>
        </w:tabs>
      </w:pPr>
      <w:r w:rsidRPr="00624EF7">
        <w:rPr>
          <w:i/>
        </w:rPr>
        <w:tab/>
        <w:t>C</w:t>
      </w:r>
      <w:r w:rsidRPr="00624EF7">
        <w:rPr>
          <w:i/>
          <w:position w:val="-6"/>
        </w:rPr>
        <w:t>b</w:t>
      </w:r>
      <w:r w:rsidRPr="00624EF7">
        <w:t xml:space="preserve"> = </w:t>
      </w:r>
      <w:r w:rsidRPr="00624EF7">
        <w:rPr>
          <w:i/>
        </w:rPr>
        <w:t>carbon in biomass</w:t>
      </w:r>
      <w:r w:rsidRPr="00624EF7">
        <w:rPr>
          <w:i/>
        </w:rPr>
        <w:tab/>
      </w:r>
      <w:r w:rsidR="002567E8">
        <w:t>τ</w:t>
      </w:r>
      <w:r w:rsidRPr="00624EF7">
        <w:rPr>
          <w:position w:val="-6"/>
        </w:rPr>
        <w:t>b</w:t>
      </w:r>
      <w:r w:rsidRPr="00624EF7">
        <w:t xml:space="preserve"> = biomass residence time</w:t>
      </w:r>
    </w:p>
    <w:p w:rsidR="00C61DEE" w:rsidRPr="00624EF7" w:rsidRDefault="00C61DEE" w:rsidP="00C61DEE">
      <w:pPr>
        <w:pStyle w:val="EqDefs"/>
        <w:rPr>
          <w:rFonts w:ascii="Times New Roman" w:hAnsi="Times New Roman"/>
          <w:szCs w:val="24"/>
        </w:rPr>
      </w:pPr>
    </w:p>
    <w:p w:rsidR="00C61DEE" w:rsidRPr="00624EF7" w:rsidRDefault="00C61DEE" w:rsidP="00C61DEE">
      <w:pPr>
        <w:pStyle w:val="BodyText"/>
        <w:keepNext/>
        <w:jc w:val="right"/>
      </w:pPr>
      <w:r w:rsidRPr="00624EF7">
        <w:t>Eq. 3</w:t>
      </w:r>
    </w:p>
    <w:p w:rsidR="00C61DEE" w:rsidRPr="00624EF7" w:rsidRDefault="0005159E" w:rsidP="00C61DEE">
      <w:pPr>
        <w:pStyle w:val="BodyText"/>
        <w:keepNext/>
        <w:rPr>
          <w:noProof/>
        </w:rPr>
      </w:pPr>
      <w:r w:rsidRPr="00624EF7">
        <w:rPr>
          <w:noProof/>
        </w:rPr>
        <w:drawing>
          <wp:inline distT="0" distB="0" distL="0" distR="0">
            <wp:extent cx="1790700" cy="939800"/>
            <wp:effectExtent l="0" t="0" r="0" b="0"/>
            <wp:docPr id="20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90700" cy="939800"/>
                    </a:xfrm>
                    <a:prstGeom prst="rect">
                      <a:avLst/>
                    </a:prstGeom>
                    <a:noFill/>
                    <a:ln>
                      <a:noFill/>
                    </a:ln>
                  </pic:spPr>
                </pic:pic>
              </a:graphicData>
            </a:graphic>
          </wp:inline>
        </w:drawing>
      </w:r>
    </w:p>
    <w:p w:rsidR="00C61DEE" w:rsidRPr="00624EF7" w:rsidRDefault="00C61DEE" w:rsidP="00C61DEE">
      <w:pPr>
        <w:pStyle w:val="BodyText"/>
        <w:keepNext/>
        <w:tabs>
          <w:tab w:val="left" w:pos="720"/>
          <w:tab w:val="left" w:pos="5040"/>
        </w:tabs>
        <w:spacing w:before="0" w:after="0"/>
        <w:rPr>
          <w:i/>
        </w:rPr>
      </w:pPr>
      <w:r w:rsidRPr="00624EF7">
        <w:rPr>
          <w:i/>
        </w:rPr>
        <w:tab/>
        <w:t>C</w:t>
      </w:r>
      <w:r w:rsidRPr="00624EF7">
        <w:rPr>
          <w:i/>
          <w:vertAlign w:val="subscript"/>
        </w:rPr>
        <w:t>h</w:t>
      </w:r>
      <w:r w:rsidRPr="00624EF7">
        <w:rPr>
          <w:i/>
        </w:rPr>
        <w:t xml:space="preserve"> = carbon in biomass</w:t>
      </w:r>
      <w:r w:rsidRPr="00624EF7">
        <w:rPr>
          <w:i/>
        </w:rPr>
        <w:tab/>
      </w:r>
      <w:r w:rsidR="002567E8">
        <w:t>τ</w:t>
      </w:r>
      <w:r w:rsidRPr="00624EF7">
        <w:rPr>
          <w:i/>
          <w:position w:val="-6"/>
        </w:rPr>
        <w:t>h</w:t>
      </w:r>
      <w:r w:rsidRPr="00624EF7">
        <w:rPr>
          <w:i/>
        </w:rPr>
        <w:t xml:space="preserve"> = humus residence time</w:t>
      </w:r>
      <w:r w:rsidRPr="00624EF7">
        <w:rPr>
          <w:i/>
        </w:rPr>
        <w:tab/>
      </w:r>
    </w:p>
    <w:p w:rsidR="00C61DEE" w:rsidRPr="00624EF7" w:rsidRDefault="00C61DEE" w:rsidP="00C61DEE">
      <w:pPr>
        <w:pStyle w:val="BodyText"/>
        <w:keepNext/>
        <w:tabs>
          <w:tab w:val="left" w:pos="720"/>
          <w:tab w:val="left" w:pos="5040"/>
        </w:tabs>
        <w:spacing w:before="0" w:after="0"/>
        <w:rPr>
          <w:i/>
        </w:rPr>
      </w:pPr>
      <w:r w:rsidRPr="00624EF7">
        <w:rPr>
          <w:i/>
        </w:rPr>
        <w:tab/>
      </w:r>
      <w:r w:rsidRPr="00624EF7">
        <w:rPr>
          <w:i/>
        </w:rPr>
        <w:sym w:font="Symbol" w:char="F066"/>
      </w:r>
      <w:r w:rsidRPr="00624EF7">
        <w:rPr>
          <w:i/>
        </w:rPr>
        <w:t xml:space="preserve">  = humidification fraction</w:t>
      </w:r>
    </w:p>
    <w:p w:rsidR="00C61DEE" w:rsidRPr="00624EF7" w:rsidRDefault="00C61DEE" w:rsidP="00C61DEE">
      <w:pPr>
        <w:pStyle w:val="BodyText"/>
      </w:pPr>
    </w:p>
    <w:p w:rsidR="00C61DEE" w:rsidRPr="00624EF7" w:rsidRDefault="00C61DEE" w:rsidP="00C61DEE">
      <w:pPr>
        <w:pStyle w:val="BodyText"/>
      </w:pPr>
      <w:r w:rsidRPr="00624EF7">
        <w:t>The interaction between the atmosphere and mixed ocean layer involves a shift in chemical equilibria (Goudriaan and Ketner, 1984). CO</w:t>
      </w:r>
      <w:r w:rsidRPr="00624EF7">
        <w:rPr>
          <w:position w:val="-6"/>
        </w:rPr>
        <w:t>2</w:t>
      </w:r>
      <w:r w:rsidRPr="00624EF7">
        <w:t xml:space="preserve"> in the ocean reacts to produce HCO</w:t>
      </w:r>
      <w:r w:rsidRPr="00624EF7">
        <w:rPr>
          <w:position w:val="-6"/>
        </w:rPr>
        <w:t>3</w:t>
      </w:r>
      <w:r w:rsidRPr="00624EF7">
        <w:rPr>
          <w:position w:val="6"/>
        </w:rPr>
        <w:t>–</w:t>
      </w:r>
      <w:r w:rsidRPr="00624EF7">
        <w:t xml:space="preserve"> and CO</w:t>
      </w:r>
      <w:r w:rsidRPr="00624EF7">
        <w:rPr>
          <w:position w:val="-6"/>
        </w:rPr>
        <w:t>3</w:t>
      </w:r>
      <w:r w:rsidRPr="00624EF7">
        <w:rPr>
          <w:position w:val="6"/>
        </w:rPr>
        <w:t>=</w:t>
      </w:r>
      <w:r w:rsidRPr="00624EF7">
        <w:t xml:space="preserve">. In equilibrium, </w:t>
      </w:r>
    </w:p>
    <w:p w:rsidR="00C61DEE" w:rsidRPr="00624EF7" w:rsidRDefault="00C61DEE" w:rsidP="00C61DEE">
      <w:pPr>
        <w:pStyle w:val="BodyText"/>
        <w:keepNext/>
        <w:jc w:val="right"/>
      </w:pPr>
      <w:bookmarkStart w:id="223" w:name="_Toc383270238"/>
      <w:r w:rsidRPr="00624EF7">
        <w:t xml:space="preserve">Eq. </w:t>
      </w:r>
      <w:bookmarkEnd w:id="223"/>
      <w:r w:rsidRPr="00624EF7">
        <w:t>4</w:t>
      </w:r>
    </w:p>
    <w:p w:rsidR="00C61DEE" w:rsidRPr="00624EF7" w:rsidRDefault="0005159E" w:rsidP="00C61DEE">
      <w:pPr>
        <w:pStyle w:val="Equation"/>
        <w:keepNext/>
        <w:tabs>
          <w:tab w:val="clear" w:pos="8640"/>
          <w:tab w:val="left" w:pos="8028"/>
          <w:tab w:val="left" w:pos="9576"/>
        </w:tabs>
        <w:rPr>
          <w:rFonts w:ascii="Times New Roman" w:hAnsi="Times New Roman"/>
          <w:szCs w:val="24"/>
        </w:rPr>
      </w:pPr>
      <w:r w:rsidRPr="0005159E">
        <w:rPr>
          <w:rFonts w:ascii="Times New Roman" w:hAnsi="Times New Roman"/>
          <w:noProof/>
          <w:szCs w:val="24"/>
        </w:rPr>
        <w:drawing>
          <wp:inline distT="0" distB="0" distL="0" distR="0">
            <wp:extent cx="1562100" cy="1041400"/>
            <wp:effectExtent l="0" t="0" r="0" b="0"/>
            <wp:docPr id="199"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C61DEE" w:rsidRPr="00624EF7" w:rsidRDefault="00C61DEE" w:rsidP="00C61DEE">
      <w:pPr>
        <w:pStyle w:val="EqDefs"/>
        <w:keepNext/>
        <w:tabs>
          <w:tab w:val="left" w:pos="720"/>
          <w:tab w:val="left" w:pos="5040"/>
        </w:tabs>
        <w:spacing w:line="240" w:lineRule="auto"/>
        <w:ind w:left="0" w:firstLine="0"/>
        <w:rPr>
          <w:rFonts w:ascii="Times New Roman" w:hAnsi="Times New Roman"/>
          <w:szCs w:val="24"/>
        </w:rPr>
      </w:pPr>
      <w:r w:rsidRPr="00624EF7">
        <w:rPr>
          <w:rFonts w:ascii="Times New Roman" w:hAnsi="Times New Roman"/>
          <w:szCs w:val="24"/>
        </w:rPr>
        <w:tab/>
        <w:t>C</w:t>
      </w:r>
      <w:r w:rsidRPr="00624EF7">
        <w:rPr>
          <w:rFonts w:ascii="Times New Roman" w:hAnsi="Times New Roman"/>
          <w:position w:val="-6"/>
          <w:szCs w:val="24"/>
        </w:rPr>
        <w:t>m</w:t>
      </w:r>
      <w:r w:rsidRPr="00624EF7">
        <w:rPr>
          <w:rFonts w:ascii="Times New Roman" w:hAnsi="Times New Roman"/>
          <w:szCs w:val="24"/>
        </w:rPr>
        <w:t xml:space="preserve"> = C in mixed ocean layer</w:t>
      </w:r>
      <w:r w:rsidRPr="00624EF7">
        <w:rPr>
          <w:rFonts w:ascii="Times New Roman" w:hAnsi="Times New Roman"/>
          <w:szCs w:val="24"/>
        </w:rPr>
        <w:tab/>
        <w:t>C</w:t>
      </w:r>
      <w:r w:rsidRPr="00624EF7">
        <w:rPr>
          <w:rFonts w:ascii="Times New Roman" w:hAnsi="Times New Roman"/>
          <w:position w:val="-6"/>
          <w:szCs w:val="24"/>
        </w:rPr>
        <w:t>m,0</w:t>
      </w:r>
      <w:r w:rsidRPr="00624EF7">
        <w:rPr>
          <w:rFonts w:ascii="Times New Roman" w:hAnsi="Times New Roman"/>
          <w:szCs w:val="24"/>
        </w:rPr>
        <w:t xml:space="preserve"> = reference C in mixed ocean layer</w:t>
      </w:r>
    </w:p>
    <w:p w:rsidR="00C61DEE" w:rsidRPr="00624EF7" w:rsidRDefault="00C61DEE" w:rsidP="00C61DEE">
      <w:pPr>
        <w:pStyle w:val="EqDefs"/>
        <w:keepNext/>
        <w:tabs>
          <w:tab w:val="left" w:pos="720"/>
          <w:tab w:val="left" w:pos="5040"/>
        </w:tabs>
        <w:spacing w:line="240" w:lineRule="auto"/>
        <w:ind w:left="0" w:firstLine="0"/>
        <w:rPr>
          <w:rFonts w:ascii="Times New Roman" w:hAnsi="Times New Roman"/>
          <w:szCs w:val="24"/>
        </w:rPr>
      </w:pPr>
      <w:r w:rsidRPr="00624EF7">
        <w:rPr>
          <w:rFonts w:ascii="Times New Roman" w:hAnsi="Times New Roman"/>
          <w:szCs w:val="24"/>
        </w:rPr>
        <w:tab/>
        <w:t>C</w:t>
      </w:r>
      <w:r w:rsidRPr="00624EF7">
        <w:rPr>
          <w:rFonts w:ascii="Times New Roman" w:hAnsi="Times New Roman"/>
          <w:position w:val="-6"/>
          <w:szCs w:val="24"/>
        </w:rPr>
        <w:t>a</w:t>
      </w:r>
      <w:r w:rsidRPr="00624EF7">
        <w:rPr>
          <w:rFonts w:ascii="Times New Roman" w:hAnsi="Times New Roman"/>
          <w:szCs w:val="24"/>
        </w:rPr>
        <w:t xml:space="preserve"> = C in atmosphere </w:t>
      </w:r>
      <w:r w:rsidRPr="00624EF7">
        <w:rPr>
          <w:rFonts w:ascii="Times New Roman" w:hAnsi="Times New Roman"/>
          <w:szCs w:val="24"/>
        </w:rPr>
        <w:tab/>
        <w:t>C</w:t>
      </w:r>
      <w:r w:rsidRPr="00624EF7">
        <w:rPr>
          <w:rFonts w:ascii="Times New Roman" w:hAnsi="Times New Roman"/>
          <w:position w:val="-6"/>
          <w:szCs w:val="24"/>
        </w:rPr>
        <w:t>a,0</w:t>
      </w:r>
      <w:r w:rsidRPr="00624EF7">
        <w:rPr>
          <w:rFonts w:ascii="Times New Roman" w:hAnsi="Times New Roman"/>
          <w:szCs w:val="24"/>
        </w:rPr>
        <w:t xml:space="preserve"> = reference C in atmosphere</w:t>
      </w:r>
    </w:p>
    <w:p w:rsidR="00C61DEE" w:rsidRPr="00624EF7" w:rsidRDefault="00C61DEE" w:rsidP="00C61DEE">
      <w:pPr>
        <w:pStyle w:val="Equation"/>
        <w:keepNext/>
        <w:tabs>
          <w:tab w:val="clear" w:pos="8640"/>
          <w:tab w:val="left" w:pos="720"/>
          <w:tab w:val="left" w:pos="5040"/>
          <w:tab w:val="left" w:pos="9576"/>
        </w:tabs>
        <w:rPr>
          <w:rFonts w:ascii="Times New Roman" w:hAnsi="Times New Roman"/>
          <w:i/>
          <w:szCs w:val="24"/>
        </w:rPr>
      </w:pPr>
      <w:r w:rsidRPr="00624EF7">
        <w:rPr>
          <w:rFonts w:ascii="Times New Roman" w:hAnsi="Times New Roman"/>
          <w:i/>
          <w:szCs w:val="24"/>
        </w:rPr>
        <w:tab/>
      </w:r>
      <w:r w:rsidRPr="00624EF7">
        <w:rPr>
          <w:rFonts w:ascii="Times New Roman" w:hAnsi="Times New Roman"/>
          <w:i/>
          <w:szCs w:val="24"/>
        </w:rPr>
        <w:tab/>
      </w:r>
      <w:r w:rsidR="002567E8">
        <w:rPr>
          <w:rFonts w:ascii="Times New Roman" w:hAnsi="Times New Roman"/>
          <w:i/>
          <w:szCs w:val="24"/>
        </w:rPr>
        <w:t>ζ</w:t>
      </w:r>
      <w:r w:rsidRPr="00624EF7">
        <w:rPr>
          <w:rFonts w:ascii="Times New Roman" w:hAnsi="Times New Roman"/>
          <w:i/>
          <w:szCs w:val="24"/>
        </w:rPr>
        <w:t xml:space="preserve"> = buffer factor</w:t>
      </w:r>
    </w:p>
    <w:p w:rsidR="00C61DEE" w:rsidRPr="00624EF7" w:rsidRDefault="00C61DEE" w:rsidP="00C61DEE">
      <w:pPr>
        <w:pStyle w:val="Equation"/>
        <w:tabs>
          <w:tab w:val="clear" w:pos="8640"/>
          <w:tab w:val="left" w:pos="720"/>
          <w:tab w:val="left" w:pos="5040"/>
          <w:tab w:val="left" w:pos="9576"/>
        </w:tabs>
        <w:rPr>
          <w:rFonts w:ascii="Times New Roman" w:hAnsi="Times New Roman"/>
          <w:i/>
          <w:szCs w:val="24"/>
        </w:rPr>
      </w:pPr>
    </w:p>
    <w:p w:rsidR="00C61DEE" w:rsidRPr="00624EF7" w:rsidRDefault="00C61DEE" w:rsidP="00C61DEE">
      <w:pPr>
        <w:pStyle w:val="BodyText"/>
      </w:pPr>
      <w:r w:rsidRPr="00624EF7">
        <w:t>The atmosphere and mixed ocean adjust to this equilibrium with a time constant of 1 year.</w:t>
      </w:r>
      <w:r w:rsidR="00775729" w:rsidRPr="00624EF7">
        <w:t xml:space="preserve">  </w:t>
      </w:r>
      <w:r w:rsidR="00E73CA4">
        <w:t>The buffer or Revelle factor, ζ</w:t>
      </w:r>
      <w:r w:rsidRPr="00624EF7">
        <w:t>, is typically about 10. As a result, the partial pressure of CO</w:t>
      </w:r>
      <w:r w:rsidRPr="00624EF7">
        <w:rPr>
          <w:position w:val="-6"/>
        </w:rPr>
        <w:t>2</w:t>
      </w:r>
      <w:r w:rsidRPr="00624EF7">
        <w:t xml:space="preserve"> in the ocean rises about 10 times faster than the total concentration of carbon (Fung, 1991). This means that the ocean, while it initially contains about 60 times as much carbon as the preindustrial atmosphere, behaves as if it were only 6 times as large. </w:t>
      </w:r>
    </w:p>
    <w:p w:rsidR="00C61DEE" w:rsidRPr="00624EF7" w:rsidRDefault="00C61DEE" w:rsidP="00C61DEE">
      <w:pPr>
        <w:pStyle w:val="BodyText"/>
      </w:pPr>
      <w:r w:rsidRPr="00624EF7">
        <w:t>The buffer factor itself rises with the atmospheric concentration of CO2 (Goudriaan and Ketner, 1984; Rotmans, 1990) and temperature (Fung, 1991). This means that the ocean’s capacity to absorb CO</w:t>
      </w:r>
      <w:r w:rsidRPr="00624EF7">
        <w:rPr>
          <w:position w:val="-6"/>
        </w:rPr>
        <w:t>2</w:t>
      </w:r>
      <w:r w:rsidRPr="00624EF7">
        <w:t xml:space="preserve"> diminishes as the atmospheric concentratio</w:t>
      </w:r>
      <w:r w:rsidR="00775729" w:rsidRPr="00624EF7">
        <w:t>n rises. This</w:t>
      </w:r>
      <w:r w:rsidR="00274B15" w:rsidRPr="00624EF7">
        <w:t xml:space="preserve"> temperature effect</w:t>
      </w:r>
      <w:r w:rsidRPr="00624EF7">
        <w:t xml:space="preserve"> is </w:t>
      </w:r>
      <w:r w:rsidR="00775729" w:rsidRPr="00624EF7">
        <w:t xml:space="preserve">another </w:t>
      </w:r>
      <w:r w:rsidRPr="00624EF7">
        <w:t>of several possible feedback mechanism</w:t>
      </w:r>
      <w:r w:rsidR="00775729" w:rsidRPr="00624EF7">
        <w:t>s</w:t>
      </w:r>
      <w:r w:rsidRPr="00624EF7">
        <w:t xml:space="preserve"> between the climate and carbon cycle.</w:t>
      </w:r>
      <w:r w:rsidR="00274B15" w:rsidRPr="00624EF7">
        <w:t xml:space="preserve"> The fractional reduction in the solubility of CO2 in ocean falls with rising temperatures.  </w:t>
      </w:r>
      <w:r w:rsidR="00775729" w:rsidRPr="00624EF7">
        <w:t xml:space="preserve">Likewise </w:t>
      </w:r>
      <w:r w:rsidR="00274B15" w:rsidRPr="00624EF7">
        <w:t>for the temperature feedback on C flux to biomass, we assume a linear relationship, likely a good approximation over the typical range for warming by 2100.  The sensitivity parameter</w:t>
      </w:r>
      <w:r w:rsidR="00775729" w:rsidRPr="00624EF7">
        <w:t xml:space="preserve"> that governs the strength of the effect on the flux to the biomass also governs the strength of the</w:t>
      </w:r>
      <w:r w:rsidR="00274B15" w:rsidRPr="00624EF7">
        <w:t xml:space="preserve"> effect</w:t>
      </w:r>
      <w:r w:rsidR="00775729" w:rsidRPr="00624EF7">
        <w:t xml:space="preserve"> on the flux to the ocean</w:t>
      </w:r>
      <w:r w:rsidR="00274B15" w:rsidRPr="00624EF7">
        <w:t xml:space="preserve">. </w:t>
      </w:r>
      <w:r w:rsidR="00775729" w:rsidRPr="00624EF7">
        <w:t xml:space="preserve">For both effects, </w:t>
      </w:r>
      <w:r w:rsidR="00A0306F" w:rsidRPr="00624EF7">
        <w:t>t</w:t>
      </w:r>
      <w:r w:rsidR="00274B15" w:rsidRPr="00624EF7">
        <w:t xml:space="preserve">he default sensitivity </w:t>
      </w:r>
      <w:r w:rsidR="00A0306F" w:rsidRPr="00624EF7">
        <w:t>of 1 yields the average value</w:t>
      </w:r>
      <w:r w:rsidR="00DD5CA0" w:rsidRPr="00624EF7">
        <w:t>s</w:t>
      </w:r>
      <w:r w:rsidR="00A0306F" w:rsidRPr="00624EF7">
        <w:t xml:space="preserve"> found in Friedlingstein et al., 2006.  </w:t>
      </w:r>
    </w:p>
    <w:p w:rsidR="00C61DEE" w:rsidRPr="00624EF7" w:rsidRDefault="00C61DEE" w:rsidP="00C61DEE">
      <w:pPr>
        <w:pStyle w:val="BodyText"/>
        <w:keepNext/>
        <w:jc w:val="right"/>
      </w:pPr>
      <w:r w:rsidRPr="00624EF7">
        <w:tab/>
        <w:t>Eq. 5</w:t>
      </w:r>
    </w:p>
    <w:p w:rsidR="00C61DEE" w:rsidRPr="00624EF7" w:rsidRDefault="0005159E" w:rsidP="00C61DEE">
      <w:pPr>
        <w:pStyle w:val="BodyText"/>
        <w:keepNext/>
      </w:pPr>
      <w:r w:rsidRPr="00624EF7">
        <w:rPr>
          <w:noProof/>
        </w:rPr>
        <w:drawing>
          <wp:inline distT="0" distB="0" distL="0" distR="0">
            <wp:extent cx="1333500" cy="749300"/>
            <wp:effectExtent l="0" t="0" r="0" b="0"/>
            <wp:docPr id="19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33500" cy="749300"/>
                    </a:xfrm>
                    <a:prstGeom prst="rect">
                      <a:avLst/>
                    </a:prstGeom>
                    <a:noFill/>
                    <a:ln>
                      <a:noFill/>
                    </a:ln>
                  </pic:spPr>
                </pic:pic>
              </a:graphicData>
            </a:graphic>
          </wp:inline>
        </w:drawing>
      </w:r>
    </w:p>
    <w:p w:rsidR="00C61DEE" w:rsidRPr="00624EF7" w:rsidRDefault="00C61DEE" w:rsidP="00C61DEE">
      <w:pPr>
        <w:pStyle w:val="EqDefs"/>
        <w:keepNext/>
        <w:tabs>
          <w:tab w:val="left" w:pos="720"/>
          <w:tab w:val="left" w:pos="5040"/>
        </w:tabs>
        <w:spacing w:line="240" w:lineRule="auto"/>
        <w:ind w:left="0" w:firstLine="0"/>
        <w:rPr>
          <w:rFonts w:ascii="Times New Roman" w:hAnsi="Times New Roman"/>
          <w:szCs w:val="24"/>
        </w:rPr>
      </w:pPr>
      <w:r w:rsidRPr="00624EF7">
        <w:rPr>
          <w:rFonts w:ascii="Times New Roman" w:hAnsi="Times New Roman"/>
          <w:szCs w:val="24"/>
        </w:rPr>
        <w:tab/>
      </w:r>
      <w:r w:rsidR="00E73CA4">
        <w:rPr>
          <w:rFonts w:ascii="Times New Roman" w:hAnsi="Times New Roman"/>
          <w:szCs w:val="24"/>
        </w:rPr>
        <w:t>ζ</w:t>
      </w:r>
      <w:r w:rsidRPr="00624EF7">
        <w:rPr>
          <w:rFonts w:ascii="Times New Roman" w:hAnsi="Times New Roman"/>
          <w:szCs w:val="24"/>
        </w:rPr>
        <w:t xml:space="preserve"> = buffer factor</w:t>
      </w:r>
      <w:r w:rsidRPr="00624EF7">
        <w:rPr>
          <w:rFonts w:ascii="Times New Roman" w:hAnsi="Times New Roman"/>
          <w:szCs w:val="24"/>
        </w:rPr>
        <w:tab/>
        <w:t>C</w:t>
      </w:r>
      <w:r w:rsidRPr="00624EF7">
        <w:rPr>
          <w:rFonts w:ascii="Times New Roman" w:hAnsi="Times New Roman"/>
          <w:position w:val="-6"/>
          <w:szCs w:val="24"/>
        </w:rPr>
        <w:t>a</w:t>
      </w:r>
      <w:r w:rsidRPr="00624EF7">
        <w:rPr>
          <w:rFonts w:ascii="Times New Roman" w:hAnsi="Times New Roman"/>
          <w:szCs w:val="24"/>
        </w:rPr>
        <w:t xml:space="preserve"> = CO</w:t>
      </w:r>
      <w:r w:rsidRPr="00624EF7">
        <w:rPr>
          <w:rFonts w:ascii="Times New Roman" w:hAnsi="Times New Roman"/>
          <w:position w:val="-6"/>
          <w:szCs w:val="24"/>
        </w:rPr>
        <w:t>2</w:t>
      </w:r>
      <w:r w:rsidRPr="00624EF7">
        <w:rPr>
          <w:rFonts w:ascii="Times New Roman" w:hAnsi="Times New Roman"/>
          <w:szCs w:val="24"/>
        </w:rPr>
        <w:t xml:space="preserve"> in atmosphere</w:t>
      </w:r>
    </w:p>
    <w:p w:rsidR="00C61DEE" w:rsidRPr="00624EF7" w:rsidRDefault="00C61DEE" w:rsidP="00C61DEE">
      <w:pPr>
        <w:pStyle w:val="EqDefs"/>
        <w:keepNext/>
        <w:tabs>
          <w:tab w:val="left" w:pos="720"/>
          <w:tab w:val="left" w:pos="5040"/>
        </w:tabs>
        <w:spacing w:line="240" w:lineRule="auto"/>
        <w:ind w:left="0" w:firstLine="0"/>
        <w:rPr>
          <w:rFonts w:ascii="Times New Roman" w:hAnsi="Times New Roman"/>
          <w:szCs w:val="24"/>
        </w:rPr>
      </w:pPr>
      <w:r w:rsidRPr="00624EF7">
        <w:rPr>
          <w:rFonts w:ascii="Times New Roman" w:hAnsi="Times New Roman"/>
          <w:szCs w:val="24"/>
        </w:rPr>
        <w:tab/>
      </w:r>
      <w:r w:rsidR="00E73CA4">
        <w:rPr>
          <w:rFonts w:ascii="Times New Roman" w:hAnsi="Times New Roman"/>
          <w:szCs w:val="24"/>
        </w:rPr>
        <w:t>δ</w:t>
      </w:r>
      <w:r w:rsidRPr="00624EF7">
        <w:rPr>
          <w:rFonts w:ascii="Times New Roman" w:hAnsi="Times New Roman"/>
          <w:position w:val="-6"/>
          <w:szCs w:val="24"/>
        </w:rPr>
        <w:t>b</w:t>
      </w:r>
      <w:r w:rsidRPr="00624EF7">
        <w:rPr>
          <w:rFonts w:ascii="Times New Roman" w:hAnsi="Times New Roman"/>
          <w:szCs w:val="24"/>
        </w:rPr>
        <w:t xml:space="preserve"> = buffer CO</w:t>
      </w:r>
      <w:r w:rsidRPr="00624EF7">
        <w:rPr>
          <w:rFonts w:ascii="Times New Roman" w:hAnsi="Times New Roman"/>
          <w:i w:val="0"/>
          <w:position w:val="-6"/>
          <w:szCs w:val="24"/>
        </w:rPr>
        <w:t>2</w:t>
      </w:r>
      <w:r w:rsidRPr="00624EF7">
        <w:rPr>
          <w:rFonts w:ascii="Times New Roman" w:hAnsi="Times New Roman"/>
          <w:szCs w:val="24"/>
        </w:rPr>
        <w:t xml:space="preserve"> coefficient</w:t>
      </w:r>
      <w:r w:rsidRPr="00624EF7">
        <w:rPr>
          <w:rFonts w:ascii="Times New Roman" w:hAnsi="Times New Roman"/>
          <w:szCs w:val="24"/>
        </w:rPr>
        <w:tab/>
        <w:t>C</w:t>
      </w:r>
      <w:r w:rsidRPr="00624EF7">
        <w:rPr>
          <w:rFonts w:ascii="Times New Roman" w:hAnsi="Times New Roman"/>
          <w:position w:val="-6"/>
          <w:szCs w:val="24"/>
        </w:rPr>
        <w:t>a,0</w:t>
      </w:r>
      <w:r w:rsidRPr="00624EF7">
        <w:rPr>
          <w:rFonts w:ascii="Times New Roman" w:hAnsi="Times New Roman"/>
          <w:szCs w:val="24"/>
        </w:rPr>
        <w:t xml:space="preserve"> = reference CO</w:t>
      </w:r>
      <w:r w:rsidRPr="00624EF7">
        <w:rPr>
          <w:rFonts w:ascii="Times New Roman" w:hAnsi="Times New Roman"/>
          <w:position w:val="-6"/>
          <w:szCs w:val="24"/>
        </w:rPr>
        <w:t>2</w:t>
      </w:r>
      <w:r w:rsidRPr="00624EF7">
        <w:rPr>
          <w:rFonts w:ascii="Times New Roman" w:hAnsi="Times New Roman"/>
          <w:szCs w:val="24"/>
        </w:rPr>
        <w:t xml:space="preserve"> in atmosphere</w:t>
      </w:r>
    </w:p>
    <w:p w:rsidR="00C61DEE" w:rsidRPr="00624EF7" w:rsidRDefault="00C61DEE" w:rsidP="00C61DEE">
      <w:pPr>
        <w:pStyle w:val="EqDefs"/>
        <w:keepNext/>
        <w:tabs>
          <w:tab w:val="left" w:pos="720"/>
          <w:tab w:val="left" w:pos="5040"/>
        </w:tabs>
        <w:spacing w:after="120" w:line="240" w:lineRule="auto"/>
        <w:ind w:left="0" w:firstLine="0"/>
        <w:rPr>
          <w:rFonts w:ascii="Times New Roman" w:hAnsi="Times New Roman"/>
          <w:szCs w:val="24"/>
        </w:rPr>
      </w:pPr>
      <w:r w:rsidRPr="00624EF7">
        <w:rPr>
          <w:rFonts w:ascii="Times New Roman" w:hAnsi="Times New Roman"/>
          <w:szCs w:val="24"/>
        </w:rPr>
        <w:tab/>
      </w:r>
      <w:r w:rsidR="00E73CA4">
        <w:rPr>
          <w:rFonts w:ascii="Times New Roman" w:hAnsi="Times New Roman"/>
          <w:szCs w:val="24"/>
        </w:rPr>
        <w:t>ζ</w:t>
      </w:r>
      <w:r w:rsidRPr="00624EF7">
        <w:rPr>
          <w:rFonts w:ascii="Times New Roman" w:hAnsi="Times New Roman"/>
          <w:position w:val="-6"/>
          <w:szCs w:val="24"/>
        </w:rPr>
        <w:t>0</w:t>
      </w:r>
      <w:r w:rsidRPr="00624EF7">
        <w:rPr>
          <w:rFonts w:ascii="Times New Roman" w:hAnsi="Times New Roman"/>
          <w:szCs w:val="24"/>
        </w:rPr>
        <w:t xml:space="preserve"> = reference buffer factor</w:t>
      </w:r>
      <w:r w:rsidRPr="00624EF7">
        <w:rPr>
          <w:rFonts w:ascii="Times New Roman" w:hAnsi="Times New Roman"/>
          <w:szCs w:val="24"/>
        </w:rPr>
        <w:tab/>
      </w:r>
    </w:p>
    <w:p w:rsidR="00C61DEE" w:rsidRPr="00624EF7" w:rsidRDefault="00C61DEE" w:rsidP="00C61DEE">
      <w:pPr>
        <w:pStyle w:val="BodyText"/>
      </w:pPr>
      <w:r w:rsidRPr="00624EF7">
        <w:t xml:space="preserve">The deep ocean is represented by a simple eddy-diffusion structure similar to that in the Oeschger model, but with fewer layers (Oeschger, Siegenthaler </w:t>
      </w:r>
      <w:r w:rsidRPr="00624EF7">
        <w:rPr>
          <w:i/>
        </w:rPr>
        <w:t>et al.</w:t>
      </w:r>
      <w:r w:rsidRPr="00624EF7">
        <w:t>, 1975). Effects of ocean circulation and carbon precipitation, present in more complex models (Goudriaan and Ketner, 1984; Björkstrom, 1986; Rotmans, 1990; Keller and Goldstein, 1995), are neglected. Within the ocean, transport of carbon among ocean layers operates linearly. The flux of carbon between two layers of identical thickness is expressed by:</w:t>
      </w:r>
    </w:p>
    <w:p w:rsidR="00C61DEE" w:rsidRPr="00624EF7" w:rsidRDefault="00C61DEE" w:rsidP="00C61DEE">
      <w:pPr>
        <w:pStyle w:val="BodyText"/>
        <w:keepNext/>
        <w:jc w:val="right"/>
      </w:pPr>
      <w:r w:rsidRPr="00624EF7">
        <w:t>Eq. 6</w:t>
      </w:r>
    </w:p>
    <w:p w:rsidR="00C61DEE" w:rsidRPr="00624EF7" w:rsidRDefault="0005159E" w:rsidP="00C61DEE">
      <w:pPr>
        <w:pStyle w:val="BodyText"/>
        <w:keepNext/>
        <w:rPr>
          <w:noProof/>
        </w:rPr>
      </w:pPr>
      <w:r w:rsidRPr="00624EF7">
        <w:rPr>
          <w:noProof/>
        </w:rPr>
        <w:drawing>
          <wp:inline distT="0" distB="0" distL="0" distR="0">
            <wp:extent cx="1358900" cy="660400"/>
            <wp:effectExtent l="0" t="0" r="0" b="0"/>
            <wp:docPr id="19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p>
    <w:p w:rsidR="00C61DEE" w:rsidRPr="00624EF7" w:rsidRDefault="00C61DEE" w:rsidP="00C61DEE">
      <w:pPr>
        <w:pStyle w:val="BodyText"/>
        <w:keepNext/>
        <w:tabs>
          <w:tab w:val="left" w:pos="720"/>
          <w:tab w:val="left" w:pos="5760"/>
        </w:tabs>
        <w:rPr>
          <w:i/>
        </w:rPr>
      </w:pPr>
      <w:r w:rsidRPr="00624EF7">
        <w:rPr>
          <w:i/>
        </w:rPr>
        <w:tab/>
        <w:t>F</w:t>
      </w:r>
      <w:r w:rsidRPr="00624EF7">
        <w:rPr>
          <w:i/>
          <w:position w:val="-6"/>
        </w:rPr>
        <w:t>m,n</w:t>
      </w:r>
      <w:r w:rsidRPr="00624EF7">
        <w:rPr>
          <w:i/>
        </w:rPr>
        <w:t xml:space="preserve"> = carbon flux from layer m to layer n</w:t>
      </w:r>
      <w:r w:rsidRPr="00624EF7">
        <w:rPr>
          <w:i/>
        </w:rPr>
        <w:tab/>
        <w:t>e = eddy diffusion coefficient</w:t>
      </w:r>
    </w:p>
    <w:p w:rsidR="00C61DEE" w:rsidRPr="00624EF7" w:rsidRDefault="00C61DEE" w:rsidP="00C61DEE">
      <w:pPr>
        <w:pStyle w:val="BodyText"/>
        <w:keepNext/>
        <w:tabs>
          <w:tab w:val="left" w:pos="720"/>
          <w:tab w:val="left" w:pos="5760"/>
        </w:tabs>
        <w:rPr>
          <w:i/>
        </w:rPr>
      </w:pPr>
      <w:r w:rsidRPr="00624EF7">
        <w:rPr>
          <w:i/>
        </w:rPr>
        <w:tab/>
        <w:t>C</w:t>
      </w:r>
      <w:r w:rsidRPr="00624EF7">
        <w:rPr>
          <w:i/>
          <w:position w:val="-6"/>
        </w:rPr>
        <w:t>k</w:t>
      </w:r>
      <w:r w:rsidRPr="00624EF7">
        <w:rPr>
          <w:i/>
        </w:rPr>
        <w:t xml:space="preserve"> = carbon in layer k</w:t>
      </w:r>
      <w:r w:rsidRPr="00624EF7">
        <w:rPr>
          <w:i/>
        </w:rPr>
        <w:tab/>
        <w:t>d = depth of layers</w:t>
      </w:r>
    </w:p>
    <w:p w:rsidR="00C61DEE" w:rsidRPr="00624EF7" w:rsidRDefault="00C61DEE" w:rsidP="00C61DEE">
      <w:pPr>
        <w:pStyle w:val="BodyText"/>
        <w:tabs>
          <w:tab w:val="left" w:pos="720"/>
          <w:tab w:val="left" w:pos="5760"/>
        </w:tabs>
        <w:rPr>
          <w:i/>
          <w:noProof/>
        </w:rPr>
      </w:pPr>
    </w:p>
    <w:p w:rsidR="00C61DEE" w:rsidRPr="00624EF7" w:rsidRDefault="00C61DEE" w:rsidP="00C61DEE">
      <w:pPr>
        <w:pStyle w:val="BodyText"/>
      </w:pPr>
      <w:r w:rsidRPr="00624EF7">
        <w:t>The effective time c</w:t>
      </w:r>
      <w:r w:rsidR="00A0306F" w:rsidRPr="00624EF7">
        <w:t xml:space="preserve">onstant for this interaction </w:t>
      </w:r>
      <w:r w:rsidRPr="00624EF7">
        <w:t>varies with d, the thickness of the ocean layers.</w:t>
      </w:r>
      <w:r w:rsidR="000378FE" w:rsidRPr="00624EF7">
        <w:t xml:space="preserve"> To account for layer thicknesses that are not identical, the time constant uses </w:t>
      </w:r>
      <w:r w:rsidR="00A0306F" w:rsidRPr="00624EF7">
        <w:t>the</w:t>
      </w:r>
      <w:r w:rsidR="000378FE" w:rsidRPr="00624EF7">
        <w:t xml:space="preserve"> mean thickness of two adjacent layers.</w:t>
      </w:r>
      <w:r w:rsidRPr="00624EF7">
        <w:t xml:space="preserve"> </w:t>
      </w:r>
      <w:fldSimple w:instr=" REF _Ref378405780 \* MERGEFORMAT ">
        <w:r w:rsidR="006E6C3D" w:rsidRPr="00624EF7">
          <w:t xml:space="preserve">Table </w:t>
        </w:r>
        <w:r w:rsidR="006E6C3D">
          <w:t>3</w:t>
        </w:r>
        <w:r w:rsidR="006E6C3D">
          <w:noBreakHyphen/>
          <w:t>37</w:t>
        </w:r>
      </w:fldSimple>
      <w:r w:rsidRPr="00624EF7">
        <w:t xml:space="preserve"> summarizes time constants for the interaction between </w:t>
      </w:r>
      <w:r w:rsidR="00EB7E37" w:rsidRPr="00624EF7">
        <w:t xml:space="preserve">the layers used in C-ROADS, which </w:t>
      </w:r>
      <w:r w:rsidRPr="00624EF7">
        <w:t>employs a</w:t>
      </w:r>
      <w:r w:rsidR="00F052A1" w:rsidRPr="00624EF7">
        <w:t xml:space="preserve"> 100</w:t>
      </w:r>
      <w:r w:rsidRPr="00624EF7">
        <w:t xml:space="preserve"> meter mixed layer, </w:t>
      </w:r>
      <w:r w:rsidR="006D6642" w:rsidRPr="00624EF7">
        <w:t xml:space="preserve">and </w:t>
      </w:r>
      <w:r w:rsidR="00F85367" w:rsidRPr="00624EF7">
        <w:t>four</w:t>
      </w:r>
      <w:r w:rsidR="006D6642" w:rsidRPr="00624EF7">
        <w:t xml:space="preserve"> deep ocean layers</w:t>
      </w:r>
      <w:r w:rsidR="00274B15" w:rsidRPr="00624EF7">
        <w:t xml:space="preserve"> that are</w:t>
      </w:r>
      <w:r w:rsidR="006D6642" w:rsidRPr="00624EF7">
        <w:t xml:space="preserve"> </w:t>
      </w:r>
      <w:r w:rsidR="00F85367" w:rsidRPr="00624EF7">
        <w:t>300, 300</w:t>
      </w:r>
      <w:r w:rsidR="00274B15" w:rsidRPr="00624EF7">
        <w:t>, 1300, and 1800 meters</w:t>
      </w:r>
      <w:r w:rsidR="00F85367" w:rsidRPr="00624EF7">
        <w:t>, sequentially deeper</w:t>
      </w:r>
      <w:r w:rsidRPr="00624EF7">
        <w:t>.</w:t>
      </w:r>
      <w:r w:rsidR="00D42CE8" w:rsidRPr="00624EF7">
        <w:rPr>
          <w:color w:val="000000"/>
        </w:rPr>
        <w:t xml:space="preserve"> Simulation experiments show there is no material difference in the atmosphere-ocean flux between the five-layer ocean and more disaggregate structures, including an 11-layer ocean, at least through the model time horizon of 2100.</w:t>
      </w:r>
    </w:p>
    <w:p w:rsidR="00C61DEE" w:rsidRPr="00624EF7" w:rsidRDefault="00C61DEE" w:rsidP="00C61DEE">
      <w:pPr>
        <w:pStyle w:val="BodyText"/>
      </w:pPr>
    </w:p>
    <w:p w:rsidR="00C61DEE" w:rsidRPr="00624EF7" w:rsidRDefault="00C61DEE" w:rsidP="00C61DEE">
      <w:pPr>
        <w:pStyle w:val="Caption"/>
        <w:rPr>
          <w:szCs w:val="24"/>
        </w:rPr>
      </w:pPr>
      <w:bookmarkStart w:id="224" w:name="_Toc382064766"/>
      <w:bookmarkStart w:id="225" w:name="_Toc383186276"/>
      <w:bookmarkStart w:id="226" w:name="_Toc383270139"/>
      <w:bookmarkStart w:id="227" w:name="_Toc384398204"/>
      <w:bookmarkStart w:id="228" w:name="_Toc384440543"/>
      <w:bookmarkStart w:id="229" w:name="_Toc384450995"/>
      <w:bookmarkStart w:id="230" w:name="_Ref378405780"/>
      <w:bookmarkStart w:id="231" w:name="_Toc509349899"/>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37</w:t>
      </w:r>
      <w:r w:rsidR="00441DF4">
        <w:rPr>
          <w:szCs w:val="24"/>
        </w:rPr>
        <w:fldChar w:fldCharType="end"/>
      </w:r>
      <w:bookmarkEnd w:id="230"/>
      <w:r w:rsidRPr="00624EF7">
        <w:rPr>
          <w:szCs w:val="24"/>
        </w:rPr>
        <w:t>: Effective Time Constants for Ocean Carbon Transport</w:t>
      </w:r>
      <w:bookmarkEnd w:id="224"/>
      <w:bookmarkEnd w:id="225"/>
      <w:bookmarkEnd w:id="226"/>
      <w:bookmarkEnd w:id="227"/>
      <w:bookmarkEnd w:id="228"/>
      <w:bookmarkEnd w:id="229"/>
      <w:bookmarkEnd w:id="231"/>
    </w:p>
    <w:tbl>
      <w:tblPr>
        <w:tblW w:w="0" w:type="auto"/>
        <w:tblLayout w:type="fixed"/>
        <w:tblLook w:val="0000" w:firstRow="0" w:lastRow="0" w:firstColumn="0" w:lastColumn="0" w:noHBand="0" w:noVBand="0"/>
      </w:tblPr>
      <w:tblGrid>
        <w:gridCol w:w="4788"/>
        <w:gridCol w:w="4788"/>
      </w:tblGrid>
      <w:tr w:rsidR="00C61DEE" w:rsidRPr="00624EF7">
        <w:tc>
          <w:tcPr>
            <w:tcW w:w="4788" w:type="dxa"/>
          </w:tcPr>
          <w:p w:rsidR="00C61DEE" w:rsidRPr="00624EF7" w:rsidRDefault="00C61DEE" w:rsidP="00C61DEE">
            <w:pPr>
              <w:pStyle w:val="Table12"/>
              <w:rPr>
                <w:rFonts w:ascii="Times New Roman" w:hAnsi="Times New Roman"/>
                <w:b/>
                <w:szCs w:val="24"/>
              </w:rPr>
            </w:pPr>
            <w:r w:rsidRPr="00624EF7">
              <w:rPr>
                <w:rFonts w:ascii="Times New Roman" w:hAnsi="Times New Roman"/>
                <w:b/>
                <w:szCs w:val="24"/>
              </w:rPr>
              <w:t>Layer Thickness</w:t>
            </w:r>
          </w:p>
        </w:tc>
        <w:tc>
          <w:tcPr>
            <w:tcW w:w="4788" w:type="dxa"/>
          </w:tcPr>
          <w:p w:rsidR="00C61DEE" w:rsidRPr="00624EF7" w:rsidRDefault="00C61DEE" w:rsidP="00C61DEE">
            <w:pPr>
              <w:pStyle w:val="Table12"/>
              <w:jc w:val="right"/>
              <w:rPr>
                <w:rFonts w:ascii="Times New Roman" w:hAnsi="Times New Roman"/>
                <w:b/>
                <w:szCs w:val="24"/>
              </w:rPr>
            </w:pPr>
            <w:r w:rsidRPr="00624EF7">
              <w:rPr>
                <w:rFonts w:ascii="Times New Roman" w:hAnsi="Times New Roman"/>
                <w:b/>
                <w:szCs w:val="24"/>
              </w:rPr>
              <w:t>Time Constant</w:t>
            </w:r>
          </w:p>
        </w:tc>
      </w:tr>
      <w:tr w:rsidR="00C61DEE" w:rsidRPr="00624EF7">
        <w:tc>
          <w:tcPr>
            <w:tcW w:w="4788" w:type="dxa"/>
          </w:tcPr>
          <w:p w:rsidR="00C61DEE" w:rsidRPr="00624EF7" w:rsidRDefault="00F052A1" w:rsidP="00C61DEE">
            <w:pPr>
              <w:pStyle w:val="Table12"/>
              <w:rPr>
                <w:rFonts w:ascii="Times New Roman" w:hAnsi="Times New Roman"/>
                <w:szCs w:val="24"/>
              </w:rPr>
            </w:pPr>
            <w:r w:rsidRPr="00624EF7">
              <w:rPr>
                <w:rFonts w:ascii="Times New Roman" w:hAnsi="Times New Roman"/>
                <w:szCs w:val="24"/>
              </w:rPr>
              <w:t>100</w:t>
            </w:r>
            <w:r w:rsidR="00C61DEE" w:rsidRPr="00624EF7">
              <w:rPr>
                <w:rFonts w:ascii="Times New Roman" w:hAnsi="Times New Roman"/>
                <w:szCs w:val="24"/>
              </w:rPr>
              <w:t xml:space="preserve"> meters</w:t>
            </w:r>
          </w:p>
        </w:tc>
        <w:tc>
          <w:tcPr>
            <w:tcW w:w="4788" w:type="dxa"/>
          </w:tcPr>
          <w:p w:rsidR="00C61DEE" w:rsidRPr="00624EF7" w:rsidRDefault="00F85367" w:rsidP="00F85367">
            <w:pPr>
              <w:pStyle w:val="Table12"/>
              <w:tabs>
                <w:tab w:val="decimal" w:pos="3762"/>
              </w:tabs>
              <w:rPr>
                <w:rFonts w:ascii="Times New Roman" w:hAnsi="Times New Roman"/>
                <w:szCs w:val="24"/>
              </w:rPr>
            </w:pPr>
            <w:r w:rsidRPr="00624EF7">
              <w:rPr>
                <w:rFonts w:ascii="Times New Roman" w:hAnsi="Times New Roman"/>
                <w:szCs w:val="24"/>
              </w:rPr>
              <w:t>1 year</w:t>
            </w:r>
          </w:p>
        </w:tc>
      </w:tr>
      <w:tr w:rsidR="00C61DEE" w:rsidRPr="00624EF7">
        <w:tc>
          <w:tcPr>
            <w:tcW w:w="4788" w:type="dxa"/>
          </w:tcPr>
          <w:p w:rsidR="00C61DEE" w:rsidRPr="00624EF7" w:rsidRDefault="00705F72" w:rsidP="00C61DEE">
            <w:pPr>
              <w:pStyle w:val="Table12"/>
              <w:rPr>
                <w:rFonts w:ascii="Times New Roman" w:hAnsi="Times New Roman"/>
                <w:szCs w:val="24"/>
              </w:rPr>
            </w:pPr>
            <w:r w:rsidRPr="00624EF7">
              <w:rPr>
                <w:rFonts w:ascii="Times New Roman" w:hAnsi="Times New Roman"/>
                <w:szCs w:val="24"/>
              </w:rPr>
              <w:t>3</w:t>
            </w:r>
            <w:r w:rsidR="006D6642" w:rsidRPr="00624EF7">
              <w:rPr>
                <w:rFonts w:ascii="Times New Roman" w:hAnsi="Times New Roman"/>
                <w:szCs w:val="24"/>
              </w:rPr>
              <w:t>00</w:t>
            </w:r>
            <w:r w:rsidR="00C61DEE" w:rsidRPr="00624EF7">
              <w:rPr>
                <w:rFonts w:ascii="Times New Roman" w:hAnsi="Times New Roman"/>
                <w:szCs w:val="24"/>
              </w:rPr>
              <w:t xml:space="preserve"> meters</w:t>
            </w:r>
          </w:p>
        </w:tc>
        <w:tc>
          <w:tcPr>
            <w:tcW w:w="4788" w:type="dxa"/>
          </w:tcPr>
          <w:p w:rsidR="00C61DEE" w:rsidRPr="00624EF7" w:rsidRDefault="00F85367" w:rsidP="00F85367">
            <w:pPr>
              <w:pStyle w:val="Table12"/>
              <w:tabs>
                <w:tab w:val="decimal" w:pos="3762"/>
              </w:tabs>
              <w:rPr>
                <w:rFonts w:ascii="Times New Roman" w:hAnsi="Times New Roman"/>
                <w:szCs w:val="24"/>
              </w:rPr>
            </w:pPr>
            <w:r w:rsidRPr="00624EF7">
              <w:rPr>
                <w:rFonts w:ascii="Times New Roman" w:hAnsi="Times New Roman"/>
                <w:szCs w:val="24"/>
              </w:rPr>
              <w:t>14</w:t>
            </w:r>
            <w:r w:rsidR="00C61DEE" w:rsidRPr="00624EF7">
              <w:rPr>
                <w:rFonts w:ascii="Times New Roman" w:hAnsi="Times New Roman"/>
                <w:szCs w:val="24"/>
              </w:rPr>
              <w:t xml:space="preserve"> years</w:t>
            </w:r>
          </w:p>
        </w:tc>
      </w:tr>
      <w:tr w:rsidR="00705F72" w:rsidRPr="00624EF7">
        <w:tc>
          <w:tcPr>
            <w:tcW w:w="4788" w:type="dxa"/>
          </w:tcPr>
          <w:p w:rsidR="00705F72" w:rsidRPr="00624EF7" w:rsidRDefault="00705F72" w:rsidP="00680616">
            <w:pPr>
              <w:pStyle w:val="Table12"/>
              <w:rPr>
                <w:rFonts w:ascii="Times New Roman" w:hAnsi="Times New Roman"/>
                <w:szCs w:val="24"/>
              </w:rPr>
            </w:pPr>
            <w:r w:rsidRPr="00624EF7">
              <w:rPr>
                <w:rFonts w:ascii="Times New Roman" w:hAnsi="Times New Roman"/>
                <w:szCs w:val="24"/>
              </w:rPr>
              <w:t>300 meters</w:t>
            </w:r>
          </w:p>
        </w:tc>
        <w:tc>
          <w:tcPr>
            <w:tcW w:w="4788" w:type="dxa"/>
          </w:tcPr>
          <w:p w:rsidR="00705F72" w:rsidRPr="00624EF7" w:rsidRDefault="00F85367" w:rsidP="00F85367">
            <w:pPr>
              <w:pStyle w:val="Table12"/>
              <w:tabs>
                <w:tab w:val="decimal" w:pos="3762"/>
              </w:tabs>
              <w:rPr>
                <w:rFonts w:ascii="Times New Roman" w:hAnsi="Times New Roman"/>
                <w:szCs w:val="24"/>
              </w:rPr>
            </w:pPr>
            <w:r w:rsidRPr="00624EF7">
              <w:rPr>
                <w:rFonts w:ascii="Times New Roman" w:hAnsi="Times New Roman"/>
                <w:szCs w:val="24"/>
              </w:rPr>
              <w:t>20</w:t>
            </w:r>
            <w:r w:rsidR="00705F72" w:rsidRPr="00624EF7">
              <w:rPr>
                <w:rFonts w:ascii="Times New Roman" w:hAnsi="Times New Roman"/>
                <w:szCs w:val="24"/>
              </w:rPr>
              <w:t xml:space="preserve"> years</w:t>
            </w:r>
          </w:p>
        </w:tc>
      </w:tr>
      <w:tr w:rsidR="00705F72" w:rsidRPr="00624EF7">
        <w:tc>
          <w:tcPr>
            <w:tcW w:w="4788" w:type="dxa"/>
          </w:tcPr>
          <w:p w:rsidR="00705F72" w:rsidRPr="00624EF7" w:rsidRDefault="00705F72" w:rsidP="00C61DEE">
            <w:pPr>
              <w:pStyle w:val="Table12"/>
              <w:rPr>
                <w:rFonts w:ascii="Times New Roman" w:hAnsi="Times New Roman"/>
                <w:szCs w:val="24"/>
              </w:rPr>
            </w:pPr>
            <w:r w:rsidRPr="00624EF7">
              <w:rPr>
                <w:rFonts w:ascii="Times New Roman" w:hAnsi="Times New Roman"/>
                <w:szCs w:val="24"/>
              </w:rPr>
              <w:t>1300 meters</w:t>
            </w:r>
          </w:p>
        </w:tc>
        <w:tc>
          <w:tcPr>
            <w:tcW w:w="4788" w:type="dxa"/>
          </w:tcPr>
          <w:p w:rsidR="00705F72" w:rsidRPr="00624EF7" w:rsidRDefault="00F85367" w:rsidP="00F85367">
            <w:pPr>
              <w:pStyle w:val="Table12"/>
              <w:tabs>
                <w:tab w:val="decimal" w:pos="3762"/>
              </w:tabs>
              <w:rPr>
                <w:rFonts w:ascii="Times New Roman" w:hAnsi="Times New Roman"/>
                <w:szCs w:val="24"/>
              </w:rPr>
            </w:pPr>
            <w:r w:rsidRPr="00624EF7">
              <w:rPr>
                <w:rFonts w:ascii="Times New Roman" w:hAnsi="Times New Roman"/>
                <w:szCs w:val="24"/>
              </w:rPr>
              <w:t>236</w:t>
            </w:r>
            <w:r w:rsidR="00705F72" w:rsidRPr="00624EF7">
              <w:rPr>
                <w:rFonts w:ascii="Times New Roman" w:hAnsi="Times New Roman"/>
                <w:szCs w:val="24"/>
              </w:rPr>
              <w:t xml:space="preserve"> years</w:t>
            </w:r>
          </w:p>
        </w:tc>
      </w:tr>
      <w:tr w:rsidR="00705F72" w:rsidRPr="00624EF7">
        <w:tc>
          <w:tcPr>
            <w:tcW w:w="4788" w:type="dxa"/>
          </w:tcPr>
          <w:p w:rsidR="00705F72" w:rsidRPr="00624EF7" w:rsidRDefault="00705F72" w:rsidP="00C61DEE">
            <w:pPr>
              <w:pStyle w:val="Table12"/>
              <w:rPr>
                <w:rFonts w:ascii="Times New Roman" w:hAnsi="Times New Roman"/>
                <w:szCs w:val="24"/>
              </w:rPr>
            </w:pPr>
            <w:r w:rsidRPr="00624EF7">
              <w:rPr>
                <w:rFonts w:ascii="Times New Roman" w:hAnsi="Times New Roman"/>
                <w:szCs w:val="24"/>
              </w:rPr>
              <w:t>1800 meters</w:t>
            </w:r>
          </w:p>
        </w:tc>
        <w:tc>
          <w:tcPr>
            <w:tcW w:w="4788" w:type="dxa"/>
          </w:tcPr>
          <w:p w:rsidR="00705F72" w:rsidRPr="00624EF7" w:rsidRDefault="00F85367" w:rsidP="00C61DEE">
            <w:pPr>
              <w:pStyle w:val="Table12"/>
              <w:tabs>
                <w:tab w:val="decimal" w:pos="3762"/>
              </w:tabs>
              <w:rPr>
                <w:rFonts w:ascii="Times New Roman" w:hAnsi="Times New Roman"/>
                <w:szCs w:val="24"/>
              </w:rPr>
            </w:pPr>
            <w:r w:rsidRPr="00624EF7">
              <w:rPr>
                <w:rFonts w:ascii="Times New Roman" w:hAnsi="Times New Roman"/>
                <w:szCs w:val="24"/>
              </w:rPr>
              <w:t>634</w:t>
            </w:r>
            <w:r w:rsidR="00731A76" w:rsidRPr="00624EF7">
              <w:rPr>
                <w:rFonts w:ascii="Times New Roman" w:hAnsi="Times New Roman"/>
                <w:szCs w:val="24"/>
              </w:rPr>
              <w:t xml:space="preserve"> years</w:t>
            </w:r>
          </w:p>
        </w:tc>
      </w:tr>
    </w:tbl>
    <w:p w:rsidR="00C61DEE" w:rsidRPr="00624EF7" w:rsidRDefault="00C61DEE" w:rsidP="00C61DEE">
      <w:pPr>
        <w:sectPr w:rsidR="00C61DEE" w:rsidRPr="00624EF7" w:rsidSect="00D412F8">
          <w:pgSz w:w="12240" w:h="15840"/>
          <w:pgMar w:top="1296" w:right="1440" w:bottom="1296" w:left="1440" w:header="720" w:footer="720" w:gutter="0"/>
          <w:cols w:space="720"/>
          <w:docGrid w:linePitch="360"/>
        </w:sectPr>
      </w:pPr>
    </w:p>
    <w:p w:rsidR="00C61DEE" w:rsidRPr="00624EF7" w:rsidRDefault="00C61DEE" w:rsidP="00C61DEE">
      <w:pPr>
        <w:pStyle w:val="BodyText"/>
      </w:pPr>
    </w:p>
    <w:p w:rsidR="00C61DEE" w:rsidRPr="00624EF7" w:rsidRDefault="0005159E" w:rsidP="00C61DEE">
      <w:pPr>
        <w:rPr>
          <w:b/>
          <w:bCs/>
        </w:rPr>
      </w:pPr>
      <w:bookmarkStart w:id="232" w:name="_Ref199660182"/>
      <w:r w:rsidRPr="00624EF7">
        <w:rPr>
          <w:noProof/>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15240</wp:posOffset>
                </wp:positionV>
                <wp:extent cx="7772400" cy="6010910"/>
                <wp:effectExtent l="0" t="0" r="0" b="0"/>
                <wp:wrapSquare wrapText="bothSides"/>
                <wp:docPr id="7747"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72400" cy="601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C61DEE">
                            <w:pPr>
                              <w:pStyle w:val="Caption"/>
                            </w:pPr>
                            <w:bookmarkStart w:id="233" w:name="_Ref177531171"/>
                            <w:bookmarkStart w:id="234" w:name="_Toc509349829"/>
                            <w:r>
                              <w:t xml:space="preserve">Figure </w:t>
                            </w:r>
                            <w:fldSimple w:instr=" STYLEREF 1 \s ">
                              <w:r>
                                <w:rPr>
                                  <w:noProof/>
                                </w:rPr>
                                <w:t>3</w:t>
                              </w:r>
                            </w:fldSimple>
                            <w:r>
                              <w:t>.</w:t>
                            </w:r>
                            <w:fldSimple w:instr=" SEQ Figure \* ARABIC \s 1 ">
                              <w:r>
                                <w:rPr>
                                  <w:noProof/>
                                </w:rPr>
                                <w:t>25</w:t>
                              </w:r>
                            </w:fldSimple>
                            <w:bookmarkEnd w:id="233"/>
                            <w:r w:rsidRPr="00266CDC">
                              <w:t xml:space="preserve">  </w:t>
                            </w:r>
                            <w:r>
                              <w:rPr>
                                <w:szCs w:val="24"/>
                              </w:rPr>
                              <w:t>Structure</w:t>
                            </w:r>
                            <w:r w:rsidRPr="00266CDC">
                              <w:t xml:space="preserve"> </w:t>
                            </w:r>
                            <w:r>
                              <w:t xml:space="preserve">of </w:t>
                            </w:r>
                            <w:r w:rsidRPr="00266CDC">
                              <w:t>Carbon Cyc</w:t>
                            </w:r>
                            <w:r>
                              <w:t>le</w:t>
                            </w:r>
                            <w:bookmarkEnd w:id="234"/>
                          </w:p>
                          <w:p w:rsidR="0005159E" w:rsidRDefault="0005159E">
                            <w:r w:rsidRPr="00644F71">
                              <w:rPr>
                                <w:noProof/>
                              </w:rPr>
                              <w:drawing>
                                <wp:inline distT="0" distB="0" distL="0" distR="0">
                                  <wp:extent cx="7577455" cy="5653405"/>
                                  <wp:effectExtent l="0" t="0" r="0" b="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77455" cy="565340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048" type="#_x0000_t202" style="position:absolute;margin-left:0;margin-top:1.2pt;width:612pt;height:473.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" filled="f" stroked="f">
                <v:path arrowok="t"/>
                <v:textbox inset=",7.2pt,,7.2pt">
                  <w:txbxContent>
                    <w:p w:rsidR="0005159E" w:rsidRDefault="0005159E" w:rsidP="00C61DEE">
                      <w:pPr>
                        <w:pStyle w:val="Caption"/>
                      </w:pPr>
                      <w:bookmarkStart w:id="235" w:name="_Ref177531171"/>
                      <w:bookmarkStart w:id="236" w:name="_Toc509349829"/>
                      <w:r>
                        <w:t xml:space="preserve">Figure </w:t>
                      </w:r>
                      <w:fldSimple w:instr=" STYLEREF 1 \s ">
                        <w:r>
                          <w:rPr>
                            <w:noProof/>
                          </w:rPr>
                          <w:t>3</w:t>
                        </w:r>
                      </w:fldSimple>
                      <w:r>
                        <w:t>.</w:t>
                      </w:r>
                      <w:fldSimple w:instr=" SEQ Figure \* ARABIC \s 1 ">
                        <w:r>
                          <w:rPr>
                            <w:noProof/>
                          </w:rPr>
                          <w:t>25</w:t>
                        </w:r>
                      </w:fldSimple>
                      <w:bookmarkEnd w:id="235"/>
                      <w:r w:rsidRPr="00266CDC">
                        <w:t xml:space="preserve">  </w:t>
                      </w:r>
                      <w:r>
                        <w:rPr>
                          <w:szCs w:val="24"/>
                        </w:rPr>
                        <w:t>Structure</w:t>
                      </w:r>
                      <w:r w:rsidRPr="00266CDC">
                        <w:t xml:space="preserve"> </w:t>
                      </w:r>
                      <w:r>
                        <w:t xml:space="preserve">of </w:t>
                      </w:r>
                      <w:r w:rsidRPr="00266CDC">
                        <w:t>Carbon Cyc</w:t>
                      </w:r>
                      <w:r>
                        <w:t>le</w:t>
                      </w:r>
                      <w:bookmarkEnd w:id="236"/>
                    </w:p>
                    <w:p w:rsidR="0005159E" w:rsidRDefault="0005159E">
                      <w:r w:rsidRPr="00644F71">
                        <w:rPr>
                          <w:noProof/>
                        </w:rPr>
                        <w:drawing>
                          <wp:inline distT="0" distB="0" distL="0" distR="0">
                            <wp:extent cx="7577455" cy="5653405"/>
                            <wp:effectExtent l="0" t="0" r="0" b="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577455" cy="5653405"/>
                                    </a:xfrm>
                                    <a:prstGeom prst="rect">
                                      <a:avLst/>
                                    </a:prstGeom>
                                    <a:noFill/>
                                    <a:ln>
                                      <a:noFill/>
                                    </a:ln>
                                  </pic:spPr>
                                </pic:pic>
                              </a:graphicData>
                            </a:graphic>
                          </wp:inline>
                        </w:drawing>
                      </w:r>
                    </w:p>
                  </w:txbxContent>
                </v:textbox>
                <w10:wrap type="square"/>
              </v:shape>
            </w:pict>
          </mc:Fallback>
        </mc:AlternateContent>
      </w:r>
      <w:bookmarkEnd w:id="232"/>
      <w:r w:rsidR="00C61DEE" w:rsidRPr="00624EF7">
        <w:br w:type="page"/>
      </w:r>
    </w:p>
    <w:p w:rsidR="00C61DEE" w:rsidRPr="00624EF7" w:rsidRDefault="00C61DEE" w:rsidP="00C61DEE">
      <w:pPr>
        <w:pStyle w:val="Caption"/>
        <w:rPr>
          <w:szCs w:val="24"/>
        </w:rPr>
      </w:pPr>
      <w:bookmarkStart w:id="237" w:name="_Toc509349900"/>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38</w:t>
      </w:r>
      <w:r w:rsidR="00441DF4">
        <w:rPr>
          <w:szCs w:val="24"/>
        </w:rPr>
        <w:fldChar w:fldCharType="end"/>
      </w:r>
      <w:r w:rsidRPr="00624EF7">
        <w:rPr>
          <w:szCs w:val="24"/>
        </w:rPr>
        <w:t xml:space="preserve">  Carbon Cycle Parameter Inputs</w:t>
      </w:r>
      <w:bookmarkEnd w:id="237"/>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4"/>
        <w:gridCol w:w="5205"/>
        <w:gridCol w:w="1535"/>
        <w:gridCol w:w="1575"/>
        <w:gridCol w:w="2795"/>
      </w:tblGrid>
      <w:tr w:rsidR="00C61DEE" w:rsidRPr="00624EF7">
        <w:trPr>
          <w:tblHeader/>
        </w:trPr>
        <w:tc>
          <w:tcPr>
            <w:tcW w:w="874" w:type="pct"/>
          </w:tcPr>
          <w:p w:rsidR="00C61DEE" w:rsidRPr="00624EF7" w:rsidRDefault="00C61DEE" w:rsidP="00C61DEE">
            <w:pPr>
              <w:rPr>
                <w:b/>
                <w:bCs/>
              </w:rPr>
            </w:pPr>
            <w:r w:rsidRPr="00624EF7">
              <w:rPr>
                <w:b/>
                <w:bCs/>
              </w:rPr>
              <w:t>Parameter</w:t>
            </w:r>
          </w:p>
        </w:tc>
        <w:tc>
          <w:tcPr>
            <w:tcW w:w="1933" w:type="pct"/>
          </w:tcPr>
          <w:p w:rsidR="00C61DEE" w:rsidRPr="00624EF7" w:rsidRDefault="00C61DEE" w:rsidP="00C61DEE">
            <w:pPr>
              <w:rPr>
                <w:b/>
                <w:bCs/>
              </w:rPr>
            </w:pPr>
            <w:r w:rsidRPr="00624EF7">
              <w:rPr>
                <w:b/>
                <w:bCs/>
              </w:rPr>
              <w:t>Definition</w:t>
            </w:r>
          </w:p>
        </w:tc>
        <w:tc>
          <w:tcPr>
            <w:tcW w:w="570" w:type="pct"/>
          </w:tcPr>
          <w:p w:rsidR="00C61DEE" w:rsidRPr="00624EF7" w:rsidRDefault="00C61DEE" w:rsidP="00C61DEE">
            <w:pPr>
              <w:jc w:val="right"/>
              <w:rPr>
                <w:b/>
                <w:bCs/>
              </w:rPr>
            </w:pPr>
            <w:r w:rsidRPr="00624EF7">
              <w:rPr>
                <w:b/>
                <w:bCs/>
              </w:rPr>
              <w:t>RS</w:t>
            </w:r>
          </w:p>
        </w:tc>
        <w:tc>
          <w:tcPr>
            <w:tcW w:w="585" w:type="pct"/>
          </w:tcPr>
          <w:p w:rsidR="00C61DEE" w:rsidRPr="00624EF7" w:rsidRDefault="00C61DEE" w:rsidP="00C61DEE">
            <w:pPr>
              <w:rPr>
                <w:b/>
                <w:bCs/>
              </w:rPr>
            </w:pPr>
            <w:r w:rsidRPr="00624EF7">
              <w:rPr>
                <w:b/>
                <w:bCs/>
              </w:rPr>
              <w:t>Units</w:t>
            </w:r>
          </w:p>
        </w:tc>
        <w:tc>
          <w:tcPr>
            <w:tcW w:w="1038" w:type="pct"/>
          </w:tcPr>
          <w:p w:rsidR="00C61DEE" w:rsidRPr="00624EF7" w:rsidRDefault="00C61DEE" w:rsidP="00C61DEE">
            <w:pPr>
              <w:pStyle w:val="ListBullet3"/>
              <w:tabs>
                <w:tab w:val="clear" w:pos="1080"/>
              </w:tabs>
              <w:ind w:left="0" w:firstLine="0"/>
              <w:rPr>
                <w:b/>
                <w:bCs/>
              </w:rPr>
            </w:pPr>
            <w:r w:rsidRPr="00624EF7">
              <w:rPr>
                <w:b/>
                <w:bCs/>
              </w:rPr>
              <w:t>Source</w:t>
            </w:r>
          </w:p>
        </w:tc>
      </w:tr>
      <w:tr w:rsidR="00BC5425" w:rsidRPr="00624EF7">
        <w:tc>
          <w:tcPr>
            <w:tcW w:w="874" w:type="pct"/>
          </w:tcPr>
          <w:p w:rsidR="00BC5425" w:rsidRPr="00624EF7" w:rsidRDefault="00BC5425" w:rsidP="00C61DEE">
            <w:r w:rsidRPr="00624EF7">
              <w:t>Preindustrial C</w:t>
            </w:r>
          </w:p>
        </w:tc>
        <w:tc>
          <w:tcPr>
            <w:tcW w:w="1933" w:type="pct"/>
          </w:tcPr>
          <w:p w:rsidR="00BC5425" w:rsidRPr="00624EF7" w:rsidRDefault="00BC5425" w:rsidP="00C61DEE">
            <w:r w:rsidRPr="00624EF7">
              <w:t>Preindustrial CO2 content of atmosphere.</w:t>
            </w:r>
          </w:p>
        </w:tc>
        <w:tc>
          <w:tcPr>
            <w:tcW w:w="570" w:type="pct"/>
          </w:tcPr>
          <w:p w:rsidR="00BC5425" w:rsidRPr="00624EF7" w:rsidRDefault="00BC5425" w:rsidP="00C61DEE">
            <w:pPr>
              <w:jc w:val="right"/>
            </w:pPr>
            <w:r w:rsidRPr="00624EF7">
              <w:t>590</w:t>
            </w:r>
          </w:p>
        </w:tc>
        <w:tc>
          <w:tcPr>
            <w:tcW w:w="585" w:type="pct"/>
          </w:tcPr>
          <w:p w:rsidR="00BC5425" w:rsidRPr="00624EF7" w:rsidRDefault="00BC5425" w:rsidP="00C61DEE">
            <w:r w:rsidRPr="00624EF7">
              <w:t>GtonsC</w:t>
            </w:r>
          </w:p>
        </w:tc>
        <w:tc>
          <w:tcPr>
            <w:tcW w:w="1038" w:type="pct"/>
          </w:tcPr>
          <w:p w:rsidR="00BC5425" w:rsidRPr="00624EF7" w:rsidRDefault="00BC5425" w:rsidP="00C61DEE"/>
        </w:tc>
      </w:tr>
      <w:tr w:rsidR="00C61DEE" w:rsidRPr="00624EF7">
        <w:tc>
          <w:tcPr>
            <w:tcW w:w="874" w:type="pct"/>
          </w:tcPr>
          <w:p w:rsidR="00C61DEE" w:rsidRPr="00624EF7" w:rsidRDefault="00C779F1" w:rsidP="00C61DEE">
            <w:r w:rsidRPr="00624EF7">
              <w:t>Biomass residence t</w:t>
            </w:r>
            <w:r w:rsidR="00C61DEE" w:rsidRPr="00624EF7">
              <w:t>ime</w:t>
            </w:r>
          </w:p>
        </w:tc>
        <w:tc>
          <w:tcPr>
            <w:tcW w:w="1933" w:type="pct"/>
          </w:tcPr>
          <w:p w:rsidR="00C61DEE" w:rsidRPr="00624EF7" w:rsidRDefault="00C61DEE" w:rsidP="00C61DEE">
            <w:r w:rsidRPr="00624EF7">
              <w:t>Average residence time of carbon in biomass.</w:t>
            </w:r>
          </w:p>
        </w:tc>
        <w:tc>
          <w:tcPr>
            <w:tcW w:w="570" w:type="pct"/>
          </w:tcPr>
          <w:p w:rsidR="00C61DEE" w:rsidRPr="00624EF7" w:rsidRDefault="00C61DEE" w:rsidP="00C61DEE">
            <w:pPr>
              <w:jc w:val="right"/>
            </w:pPr>
            <w:r w:rsidRPr="00624EF7">
              <w:t>10.6</w:t>
            </w:r>
          </w:p>
        </w:tc>
        <w:tc>
          <w:tcPr>
            <w:tcW w:w="585" w:type="pct"/>
          </w:tcPr>
          <w:p w:rsidR="00C61DEE" w:rsidRPr="00624EF7" w:rsidRDefault="00C61DEE" w:rsidP="00C61DEE">
            <w:r w:rsidRPr="00624EF7">
              <w:t>Year</w:t>
            </w:r>
          </w:p>
        </w:tc>
        <w:tc>
          <w:tcPr>
            <w:tcW w:w="1038" w:type="pct"/>
          </w:tcPr>
          <w:p w:rsidR="00C61DEE" w:rsidRPr="00624EF7" w:rsidRDefault="00C61DEE" w:rsidP="00C61DEE">
            <w:r w:rsidRPr="00624EF7">
              <w:t>Adapted from Goudriaan, 1984</w:t>
            </w:r>
          </w:p>
        </w:tc>
      </w:tr>
      <w:tr w:rsidR="00C61DEE" w:rsidRPr="00624EF7">
        <w:tc>
          <w:tcPr>
            <w:tcW w:w="874" w:type="pct"/>
          </w:tcPr>
          <w:p w:rsidR="00C61DEE" w:rsidRPr="00624EF7" w:rsidRDefault="00C61DEE" w:rsidP="00C61DEE">
            <w:r w:rsidRPr="00624EF7">
              <w:t>Biostim coeff index</w:t>
            </w:r>
          </w:p>
        </w:tc>
        <w:tc>
          <w:tcPr>
            <w:tcW w:w="1933" w:type="pct"/>
          </w:tcPr>
          <w:p w:rsidR="00C61DEE" w:rsidRPr="00624EF7" w:rsidRDefault="00680616" w:rsidP="004C7CC1">
            <w:r w:rsidRPr="00624EF7">
              <w:t>Index of coefficient for response of primary production to carbon concentration</w:t>
            </w:r>
            <w:r w:rsidR="004C7CC1" w:rsidRPr="00624EF7">
              <w:t>, as multiplying factor of the mean value</w:t>
            </w:r>
            <w:r w:rsidRPr="00624EF7">
              <w:t>.</w:t>
            </w:r>
          </w:p>
        </w:tc>
        <w:tc>
          <w:tcPr>
            <w:tcW w:w="570" w:type="pct"/>
          </w:tcPr>
          <w:p w:rsidR="00C61DEE" w:rsidRPr="00624EF7" w:rsidRDefault="00680616" w:rsidP="00C61DEE">
            <w:pPr>
              <w:jc w:val="right"/>
            </w:pPr>
            <w:r w:rsidRPr="00624EF7">
              <w:t>1</w:t>
            </w:r>
          </w:p>
        </w:tc>
        <w:tc>
          <w:tcPr>
            <w:tcW w:w="585" w:type="pct"/>
          </w:tcPr>
          <w:p w:rsidR="00C61DEE" w:rsidRPr="00624EF7" w:rsidRDefault="00680616" w:rsidP="00C61DEE">
            <w:r w:rsidRPr="00624EF7">
              <w:t>Dmnl</w:t>
            </w:r>
          </w:p>
        </w:tc>
        <w:tc>
          <w:tcPr>
            <w:tcW w:w="1038" w:type="pct"/>
          </w:tcPr>
          <w:p w:rsidR="00C61DEE" w:rsidRPr="00624EF7" w:rsidRDefault="00C61DEE" w:rsidP="00C61DEE">
            <w:pPr>
              <w:pStyle w:val="ListBullet3"/>
              <w:tabs>
                <w:tab w:val="clear" w:pos="1080"/>
              </w:tabs>
              <w:ind w:left="0" w:firstLine="0"/>
            </w:pPr>
          </w:p>
        </w:tc>
      </w:tr>
      <w:tr w:rsidR="004C7CC1" w:rsidRPr="00624EF7">
        <w:tc>
          <w:tcPr>
            <w:tcW w:w="874" w:type="pct"/>
          </w:tcPr>
          <w:p w:rsidR="004C7CC1" w:rsidRPr="00624EF7" w:rsidRDefault="00C779F1" w:rsidP="00C61DEE">
            <w:r w:rsidRPr="00624EF7">
              <w:t>Biostim coeff m</w:t>
            </w:r>
            <w:r w:rsidR="004C7CC1" w:rsidRPr="00624EF7">
              <w:t>ean</w:t>
            </w:r>
          </w:p>
        </w:tc>
        <w:tc>
          <w:tcPr>
            <w:tcW w:w="1933" w:type="pct"/>
          </w:tcPr>
          <w:p w:rsidR="004C7CC1" w:rsidRPr="00624EF7" w:rsidRDefault="00C779F1" w:rsidP="00B240C1">
            <w:r w:rsidRPr="00624EF7">
              <w:t xml:space="preserve">Mean coefficient for response of primary production to CO2 concentration. </w:t>
            </w:r>
            <w:r w:rsidR="00693D27" w:rsidRPr="00624EF7">
              <w:t xml:space="preserve"> </w:t>
            </w:r>
            <w:r w:rsidR="00B240C1" w:rsidRPr="00624EF7">
              <w:t>Reflects the increase in NPP with doubling the CO2 level.</w:t>
            </w:r>
          </w:p>
        </w:tc>
        <w:tc>
          <w:tcPr>
            <w:tcW w:w="570" w:type="pct"/>
          </w:tcPr>
          <w:p w:rsidR="004C7CC1" w:rsidRPr="00624EF7" w:rsidRDefault="004C7CC1" w:rsidP="00C61DEE">
            <w:pPr>
              <w:jc w:val="right"/>
            </w:pPr>
            <w:r w:rsidRPr="00624EF7">
              <w:t>0.</w:t>
            </w:r>
            <w:r w:rsidR="00B240C1" w:rsidRPr="00624EF7">
              <w:t>42</w:t>
            </w:r>
          </w:p>
        </w:tc>
        <w:tc>
          <w:tcPr>
            <w:tcW w:w="585" w:type="pct"/>
          </w:tcPr>
          <w:p w:rsidR="004C7CC1" w:rsidRPr="00624EF7" w:rsidRDefault="004C7CC1" w:rsidP="00C61DEE">
            <w:r w:rsidRPr="00624EF7">
              <w:t>Dmnl</w:t>
            </w:r>
          </w:p>
        </w:tc>
        <w:tc>
          <w:tcPr>
            <w:tcW w:w="1038" w:type="pct"/>
          </w:tcPr>
          <w:p w:rsidR="004C7CC1" w:rsidRPr="00624EF7" w:rsidRDefault="004C7CC1" w:rsidP="00C117FA">
            <w:pPr>
              <w:pStyle w:val="ListBullet3"/>
              <w:tabs>
                <w:tab w:val="clear" w:pos="1080"/>
              </w:tabs>
              <w:ind w:left="0" w:firstLine="0"/>
            </w:pPr>
            <w:r w:rsidRPr="00624EF7">
              <w:t>Goudriaan and Ketner, 1984; Rotmans, 1990</w:t>
            </w:r>
          </w:p>
        </w:tc>
      </w:tr>
      <w:tr w:rsidR="005B6247" w:rsidRPr="00624EF7">
        <w:tc>
          <w:tcPr>
            <w:tcW w:w="874" w:type="pct"/>
          </w:tcPr>
          <w:p w:rsidR="005B6247" w:rsidRPr="00624EF7" w:rsidRDefault="004960C7" w:rsidP="004960C7">
            <w:r>
              <w:t xml:space="preserve">Ratio of NPP </w:t>
            </w:r>
            <w:r w:rsidR="00277CD9" w:rsidRPr="00277CD9">
              <w:t>diminishing returns</w:t>
            </w:r>
          </w:p>
        </w:tc>
        <w:tc>
          <w:tcPr>
            <w:tcW w:w="1933" w:type="pct"/>
          </w:tcPr>
          <w:p w:rsidR="005B6247" w:rsidRPr="00624EF7" w:rsidRDefault="004960C7" w:rsidP="004960C7">
            <w:r w:rsidRPr="004960C7">
              <w:t>C/C0 at which point the growth in NPP from CO2 fertlization is reduced according to the strength in the effect, defaulted to a 5% decrease.</w:t>
            </w:r>
          </w:p>
        </w:tc>
        <w:tc>
          <w:tcPr>
            <w:tcW w:w="570" w:type="pct"/>
          </w:tcPr>
          <w:p w:rsidR="005B6247" w:rsidRPr="00624EF7" w:rsidRDefault="005B6247" w:rsidP="007139AF">
            <w:pPr>
              <w:jc w:val="right"/>
            </w:pPr>
            <w:r>
              <w:t>0-4</w:t>
            </w:r>
            <w:r w:rsidRPr="00624EF7">
              <w:t xml:space="preserve"> </w:t>
            </w:r>
          </w:p>
          <w:p w:rsidR="005B6247" w:rsidRPr="00624EF7" w:rsidRDefault="005B6247" w:rsidP="007139AF">
            <w:pPr>
              <w:jc w:val="right"/>
            </w:pPr>
            <w:r>
              <w:t>Default = 2</w:t>
            </w:r>
          </w:p>
        </w:tc>
        <w:tc>
          <w:tcPr>
            <w:tcW w:w="585" w:type="pct"/>
          </w:tcPr>
          <w:p w:rsidR="005B6247" w:rsidRPr="00624EF7" w:rsidRDefault="005B6247" w:rsidP="00C61DEE">
            <w:r>
              <w:t>Dmnl</w:t>
            </w:r>
          </w:p>
        </w:tc>
        <w:tc>
          <w:tcPr>
            <w:tcW w:w="1038" w:type="pct"/>
          </w:tcPr>
          <w:p w:rsidR="005B6247" w:rsidRPr="00624EF7" w:rsidRDefault="005B6247" w:rsidP="00C61DEE"/>
        </w:tc>
      </w:tr>
      <w:tr w:rsidR="005B6247" w:rsidRPr="00624EF7">
        <w:tc>
          <w:tcPr>
            <w:tcW w:w="874" w:type="pct"/>
          </w:tcPr>
          <w:p w:rsidR="005B6247" w:rsidRPr="00624EF7" w:rsidRDefault="005B6247" w:rsidP="00C61DEE">
            <w:r w:rsidRPr="00624EF7">
              <w:t>Humification Fraction</w:t>
            </w:r>
          </w:p>
        </w:tc>
        <w:tc>
          <w:tcPr>
            <w:tcW w:w="1933" w:type="pct"/>
          </w:tcPr>
          <w:p w:rsidR="005B6247" w:rsidRPr="00624EF7" w:rsidRDefault="005B6247" w:rsidP="00C61DEE">
            <w:r w:rsidRPr="00624EF7">
              <w:t>Fraction of carbon outflow from biomass that enters humus stock.</w:t>
            </w:r>
          </w:p>
        </w:tc>
        <w:tc>
          <w:tcPr>
            <w:tcW w:w="570" w:type="pct"/>
          </w:tcPr>
          <w:p w:rsidR="005B6247" w:rsidRPr="00624EF7" w:rsidRDefault="005B6247" w:rsidP="00C61DEE">
            <w:pPr>
              <w:jc w:val="right"/>
            </w:pPr>
            <w:r w:rsidRPr="00624EF7">
              <w:t>0.428</w:t>
            </w:r>
          </w:p>
        </w:tc>
        <w:tc>
          <w:tcPr>
            <w:tcW w:w="585" w:type="pct"/>
          </w:tcPr>
          <w:p w:rsidR="005B6247" w:rsidRPr="00624EF7" w:rsidRDefault="005B6247" w:rsidP="00C61DEE">
            <w:r w:rsidRPr="00624EF7">
              <w:t>Dmnl</w:t>
            </w:r>
          </w:p>
        </w:tc>
        <w:tc>
          <w:tcPr>
            <w:tcW w:w="1038" w:type="pct"/>
          </w:tcPr>
          <w:p w:rsidR="005B6247" w:rsidRPr="00624EF7" w:rsidRDefault="005B6247" w:rsidP="00C61DEE">
            <w:r w:rsidRPr="00624EF7">
              <w:t>Adapted from Goudriaan, 1984</w:t>
            </w:r>
          </w:p>
        </w:tc>
      </w:tr>
      <w:tr w:rsidR="005B6247" w:rsidRPr="00624EF7">
        <w:tc>
          <w:tcPr>
            <w:tcW w:w="874" w:type="pct"/>
          </w:tcPr>
          <w:p w:rsidR="005B6247" w:rsidRPr="00624EF7" w:rsidRDefault="005B6247" w:rsidP="00C61DEE">
            <w:r w:rsidRPr="00624EF7">
              <w:t>Humus Res Time</w:t>
            </w:r>
          </w:p>
        </w:tc>
        <w:tc>
          <w:tcPr>
            <w:tcW w:w="1933" w:type="pct"/>
          </w:tcPr>
          <w:p w:rsidR="005B6247" w:rsidRPr="00624EF7" w:rsidRDefault="005B6247" w:rsidP="00C61DEE">
            <w:r w:rsidRPr="00624EF7">
              <w:t>Average carbon residence time in humus.</w:t>
            </w:r>
          </w:p>
        </w:tc>
        <w:tc>
          <w:tcPr>
            <w:tcW w:w="570" w:type="pct"/>
          </w:tcPr>
          <w:p w:rsidR="005B6247" w:rsidRPr="00624EF7" w:rsidRDefault="005B6247" w:rsidP="00C61DEE">
            <w:pPr>
              <w:jc w:val="right"/>
            </w:pPr>
            <w:r w:rsidRPr="00624EF7">
              <w:t>27.8</w:t>
            </w:r>
          </w:p>
        </w:tc>
        <w:tc>
          <w:tcPr>
            <w:tcW w:w="585" w:type="pct"/>
          </w:tcPr>
          <w:p w:rsidR="005B6247" w:rsidRPr="00624EF7" w:rsidRDefault="005B6247" w:rsidP="00C61DEE">
            <w:r w:rsidRPr="00624EF7">
              <w:t>Year</w:t>
            </w:r>
          </w:p>
        </w:tc>
        <w:tc>
          <w:tcPr>
            <w:tcW w:w="1038" w:type="pct"/>
          </w:tcPr>
          <w:p w:rsidR="005B6247" w:rsidRPr="00624EF7" w:rsidRDefault="005B6247" w:rsidP="00C61DEE">
            <w:r w:rsidRPr="00624EF7">
              <w:t>Adapted from Goudriaan, 1984</w:t>
            </w:r>
          </w:p>
        </w:tc>
      </w:tr>
      <w:tr w:rsidR="005B6247" w:rsidRPr="00624EF7">
        <w:tc>
          <w:tcPr>
            <w:tcW w:w="874" w:type="pct"/>
          </w:tcPr>
          <w:p w:rsidR="005B6247" w:rsidRPr="00624EF7" w:rsidRDefault="005B6247" w:rsidP="00A61D33">
            <w:r w:rsidRPr="00624EF7">
              <w:t>Buff C coeff</w:t>
            </w:r>
          </w:p>
        </w:tc>
        <w:tc>
          <w:tcPr>
            <w:tcW w:w="1933" w:type="pct"/>
          </w:tcPr>
          <w:p w:rsidR="005B6247" w:rsidRPr="00624EF7" w:rsidRDefault="005B6247" w:rsidP="00A61D33">
            <w:r w:rsidRPr="00624EF7">
              <w:t>Coefficient of C concentration influence on buffer factor.</w:t>
            </w:r>
          </w:p>
        </w:tc>
        <w:tc>
          <w:tcPr>
            <w:tcW w:w="570" w:type="pct"/>
          </w:tcPr>
          <w:p w:rsidR="005B6247" w:rsidRPr="00624EF7" w:rsidRDefault="005B6247" w:rsidP="00C61DEE">
            <w:pPr>
              <w:jc w:val="right"/>
            </w:pPr>
            <w:r w:rsidRPr="00624EF7">
              <w:t>3.92</w:t>
            </w:r>
          </w:p>
        </w:tc>
        <w:tc>
          <w:tcPr>
            <w:tcW w:w="585" w:type="pct"/>
          </w:tcPr>
          <w:p w:rsidR="005B6247" w:rsidRPr="00624EF7" w:rsidRDefault="005B6247" w:rsidP="00C61DEE">
            <w:r w:rsidRPr="00624EF7">
              <w:t>Dmnl</w:t>
            </w:r>
          </w:p>
        </w:tc>
        <w:tc>
          <w:tcPr>
            <w:tcW w:w="1038" w:type="pct"/>
          </w:tcPr>
          <w:p w:rsidR="005B6247" w:rsidRPr="00624EF7" w:rsidRDefault="005B6247" w:rsidP="00C61DEE">
            <w:r w:rsidRPr="00624EF7">
              <w:t>Goudriaan and Ketner, 1984</w:t>
            </w:r>
          </w:p>
        </w:tc>
      </w:tr>
      <w:tr w:rsidR="005B6247" w:rsidRPr="00624EF7">
        <w:tc>
          <w:tcPr>
            <w:tcW w:w="874" w:type="pct"/>
          </w:tcPr>
          <w:p w:rsidR="005B6247" w:rsidRPr="00624EF7" w:rsidRDefault="005B6247" w:rsidP="00C61DEE">
            <w:r w:rsidRPr="00624EF7">
              <w:t>Ref buffer factor.</w:t>
            </w:r>
          </w:p>
        </w:tc>
        <w:tc>
          <w:tcPr>
            <w:tcW w:w="1933" w:type="pct"/>
          </w:tcPr>
          <w:p w:rsidR="005B6247" w:rsidRPr="00624EF7" w:rsidRDefault="005B6247" w:rsidP="00C61DEE">
            <w:r w:rsidRPr="00624EF7">
              <w:t>Normal buffer factor.</w:t>
            </w:r>
          </w:p>
        </w:tc>
        <w:tc>
          <w:tcPr>
            <w:tcW w:w="570" w:type="pct"/>
          </w:tcPr>
          <w:p w:rsidR="005B6247" w:rsidRPr="00624EF7" w:rsidRDefault="005B6247" w:rsidP="00A61D33">
            <w:pPr>
              <w:jc w:val="right"/>
            </w:pPr>
            <w:r w:rsidRPr="00624EF7">
              <w:t>9.7</w:t>
            </w:r>
          </w:p>
        </w:tc>
        <w:tc>
          <w:tcPr>
            <w:tcW w:w="585" w:type="pct"/>
          </w:tcPr>
          <w:p w:rsidR="005B6247" w:rsidRPr="00624EF7" w:rsidRDefault="005B6247" w:rsidP="00C61DEE">
            <w:r w:rsidRPr="00624EF7">
              <w:t>Dmnl</w:t>
            </w:r>
          </w:p>
        </w:tc>
        <w:tc>
          <w:tcPr>
            <w:tcW w:w="1038" w:type="pct"/>
          </w:tcPr>
          <w:p w:rsidR="005B6247" w:rsidRPr="00624EF7" w:rsidRDefault="005B6247" w:rsidP="00C61DEE">
            <w:r w:rsidRPr="00624EF7">
              <w:t>Goudriaan and Ketner, 1984</w:t>
            </w:r>
          </w:p>
        </w:tc>
      </w:tr>
      <w:tr w:rsidR="005B6247" w:rsidRPr="00624EF7">
        <w:tc>
          <w:tcPr>
            <w:tcW w:w="874" w:type="pct"/>
          </w:tcPr>
          <w:p w:rsidR="005B6247" w:rsidRPr="00624EF7" w:rsidRDefault="005B6247" w:rsidP="00C61DEE">
            <w:r w:rsidRPr="00624EF7">
              <w:t>Mixing Time</w:t>
            </w:r>
          </w:p>
        </w:tc>
        <w:tc>
          <w:tcPr>
            <w:tcW w:w="1933" w:type="pct"/>
          </w:tcPr>
          <w:p w:rsidR="005B6247" w:rsidRPr="00624EF7" w:rsidRDefault="005B6247" w:rsidP="00C61DEE">
            <w:r w:rsidRPr="00624EF7">
              <w:t>Atmosphere - mixed ocean layer mixing time.</w:t>
            </w:r>
          </w:p>
        </w:tc>
        <w:tc>
          <w:tcPr>
            <w:tcW w:w="570" w:type="pct"/>
          </w:tcPr>
          <w:p w:rsidR="005B6247" w:rsidRPr="00624EF7" w:rsidRDefault="005B6247" w:rsidP="00C61DEE">
            <w:pPr>
              <w:jc w:val="right"/>
            </w:pPr>
            <w:r w:rsidRPr="00624EF7">
              <w:t>1</w:t>
            </w:r>
          </w:p>
        </w:tc>
        <w:tc>
          <w:tcPr>
            <w:tcW w:w="585" w:type="pct"/>
          </w:tcPr>
          <w:p w:rsidR="005B6247" w:rsidRPr="00624EF7" w:rsidRDefault="005B6247" w:rsidP="00C61DEE">
            <w:r w:rsidRPr="00624EF7">
              <w:t>Year</w:t>
            </w:r>
          </w:p>
        </w:tc>
        <w:tc>
          <w:tcPr>
            <w:tcW w:w="1038" w:type="pct"/>
          </w:tcPr>
          <w:p w:rsidR="005B6247" w:rsidRPr="00624EF7" w:rsidRDefault="005B6247" w:rsidP="00C61DEE"/>
        </w:tc>
      </w:tr>
      <w:tr w:rsidR="005B6247" w:rsidRPr="00624EF7">
        <w:tc>
          <w:tcPr>
            <w:tcW w:w="874" w:type="pct"/>
          </w:tcPr>
          <w:p w:rsidR="005B6247" w:rsidRPr="00624EF7" w:rsidRDefault="005B6247" w:rsidP="00C61DEE">
            <w:r w:rsidRPr="00624EF7">
              <w:t>Eddy diff mean</w:t>
            </w:r>
          </w:p>
        </w:tc>
        <w:tc>
          <w:tcPr>
            <w:tcW w:w="1933" w:type="pct"/>
          </w:tcPr>
          <w:p w:rsidR="005B6247" w:rsidRPr="00624EF7" w:rsidRDefault="005B6247" w:rsidP="008041BF">
            <w:r w:rsidRPr="00624EF7">
              <w:t>Rate of vertical transport and mixing in the ocean due to eddy diffusion motion</w:t>
            </w:r>
          </w:p>
        </w:tc>
        <w:tc>
          <w:tcPr>
            <w:tcW w:w="570" w:type="pct"/>
          </w:tcPr>
          <w:p w:rsidR="005B6247" w:rsidRPr="00624EF7" w:rsidRDefault="005B6247" w:rsidP="00C61DEE">
            <w:pPr>
              <w:jc w:val="right"/>
            </w:pPr>
            <w:r w:rsidRPr="00624EF7">
              <w:t>4400</w:t>
            </w:r>
          </w:p>
        </w:tc>
        <w:tc>
          <w:tcPr>
            <w:tcW w:w="585" w:type="pct"/>
          </w:tcPr>
          <w:p w:rsidR="005B6247" w:rsidRPr="00624EF7" w:rsidRDefault="005B6247" w:rsidP="00C61DEE">
            <w:r w:rsidRPr="00624EF7">
              <w:t>Meter</w:t>
            </w:r>
          </w:p>
        </w:tc>
        <w:tc>
          <w:tcPr>
            <w:tcW w:w="1038" w:type="pct"/>
          </w:tcPr>
          <w:p w:rsidR="005B6247" w:rsidRPr="00624EF7" w:rsidRDefault="005B6247" w:rsidP="00C61DEE">
            <w:r w:rsidRPr="00624EF7">
              <w:t>Oeschger, Siegenthaler et al., 1975</w:t>
            </w:r>
          </w:p>
        </w:tc>
      </w:tr>
      <w:tr w:rsidR="005B6247" w:rsidRPr="00624EF7">
        <w:tc>
          <w:tcPr>
            <w:tcW w:w="874" w:type="pct"/>
          </w:tcPr>
          <w:p w:rsidR="005B6247" w:rsidRPr="00624EF7" w:rsidRDefault="005B6247" w:rsidP="00C61DEE">
            <w:r w:rsidRPr="00624EF7">
              <w:t>Eddy diff coeff index</w:t>
            </w:r>
          </w:p>
        </w:tc>
        <w:tc>
          <w:tcPr>
            <w:tcW w:w="1933" w:type="pct"/>
          </w:tcPr>
          <w:p w:rsidR="005B6247" w:rsidRPr="00624EF7" w:rsidRDefault="005B6247" w:rsidP="00B240C1">
            <w:r w:rsidRPr="00624EF7">
              <w:t>Multiplier of eddy diffusion coefficient mean</w:t>
            </w:r>
          </w:p>
        </w:tc>
        <w:tc>
          <w:tcPr>
            <w:tcW w:w="570" w:type="pct"/>
          </w:tcPr>
          <w:p w:rsidR="005B6247" w:rsidRPr="00624EF7" w:rsidRDefault="005B6247" w:rsidP="00C61DEE">
            <w:pPr>
              <w:jc w:val="right"/>
            </w:pPr>
            <w:r w:rsidRPr="00624EF7">
              <w:t>1</w:t>
            </w:r>
          </w:p>
        </w:tc>
        <w:tc>
          <w:tcPr>
            <w:tcW w:w="585" w:type="pct"/>
          </w:tcPr>
          <w:p w:rsidR="005B6247" w:rsidRPr="00624EF7" w:rsidRDefault="005B6247" w:rsidP="00C61DEE">
            <w:r w:rsidRPr="00624EF7">
              <w:t>Dmnl</w:t>
            </w:r>
          </w:p>
        </w:tc>
        <w:tc>
          <w:tcPr>
            <w:tcW w:w="1038" w:type="pct"/>
          </w:tcPr>
          <w:p w:rsidR="005B6247" w:rsidRPr="00624EF7" w:rsidRDefault="005B6247" w:rsidP="00B240C1"/>
        </w:tc>
      </w:tr>
      <w:tr w:rsidR="005B6247" w:rsidRPr="00624EF7">
        <w:tc>
          <w:tcPr>
            <w:tcW w:w="874" w:type="pct"/>
          </w:tcPr>
          <w:p w:rsidR="005B6247" w:rsidRPr="00624EF7" w:rsidRDefault="005B6247" w:rsidP="00C61DEE">
            <w:r w:rsidRPr="00624EF7">
              <w:t>Mixed depth</w:t>
            </w:r>
          </w:p>
        </w:tc>
        <w:tc>
          <w:tcPr>
            <w:tcW w:w="1933" w:type="pct"/>
          </w:tcPr>
          <w:p w:rsidR="005B6247" w:rsidRPr="00624EF7" w:rsidRDefault="005B6247" w:rsidP="00C61DEE">
            <w:r w:rsidRPr="00624EF7">
              <w:t>Mixed ocean layer depth.</w:t>
            </w:r>
          </w:p>
        </w:tc>
        <w:tc>
          <w:tcPr>
            <w:tcW w:w="570" w:type="pct"/>
          </w:tcPr>
          <w:p w:rsidR="005B6247" w:rsidRPr="00624EF7" w:rsidRDefault="005B6247" w:rsidP="00C61DEE">
            <w:pPr>
              <w:jc w:val="right"/>
            </w:pPr>
            <w:r w:rsidRPr="00624EF7">
              <w:t>100</w:t>
            </w:r>
          </w:p>
        </w:tc>
        <w:tc>
          <w:tcPr>
            <w:tcW w:w="585" w:type="pct"/>
          </w:tcPr>
          <w:p w:rsidR="005B6247" w:rsidRPr="00624EF7" w:rsidRDefault="005B6247" w:rsidP="00C61DEE">
            <w:r w:rsidRPr="00624EF7">
              <w:t>Meters</w:t>
            </w:r>
          </w:p>
        </w:tc>
        <w:tc>
          <w:tcPr>
            <w:tcW w:w="1038" w:type="pct"/>
          </w:tcPr>
          <w:p w:rsidR="005B6247" w:rsidRPr="00624EF7" w:rsidRDefault="005B6247" w:rsidP="00C61DEE">
            <w:r w:rsidRPr="00624EF7">
              <w:t>Oeschger, Siegenthaler et al., 1975</w:t>
            </w:r>
          </w:p>
        </w:tc>
      </w:tr>
      <w:tr w:rsidR="005B6247" w:rsidRPr="00624EF7">
        <w:tc>
          <w:tcPr>
            <w:tcW w:w="874" w:type="pct"/>
          </w:tcPr>
          <w:p w:rsidR="005B6247" w:rsidRPr="00624EF7" w:rsidRDefault="005B6247" w:rsidP="004C2E79">
            <w:r w:rsidRPr="00624EF7">
              <w:t>Preind Ocean C per meter</w:t>
            </w:r>
          </w:p>
        </w:tc>
        <w:tc>
          <w:tcPr>
            <w:tcW w:w="1933" w:type="pct"/>
          </w:tcPr>
          <w:p w:rsidR="005B6247" w:rsidRPr="00624EF7" w:rsidRDefault="005B6247" w:rsidP="00AC718F">
            <w:r w:rsidRPr="00624EF7">
              <w:t>Corresponds with 767.8 GtC in a 75m layer.</w:t>
            </w:r>
          </w:p>
        </w:tc>
        <w:tc>
          <w:tcPr>
            <w:tcW w:w="570" w:type="pct"/>
          </w:tcPr>
          <w:p w:rsidR="005B6247" w:rsidRPr="00624EF7" w:rsidRDefault="005B6247" w:rsidP="00C61DEE">
            <w:pPr>
              <w:jc w:val="right"/>
            </w:pPr>
            <w:r w:rsidRPr="00624EF7">
              <w:t>10.2373</w:t>
            </w:r>
          </w:p>
        </w:tc>
        <w:tc>
          <w:tcPr>
            <w:tcW w:w="585" w:type="pct"/>
          </w:tcPr>
          <w:p w:rsidR="005B6247" w:rsidRPr="00624EF7" w:rsidRDefault="005B6247" w:rsidP="00C61DEE">
            <w:r w:rsidRPr="00624EF7">
              <w:t>GtonsC/meter</w:t>
            </w:r>
          </w:p>
        </w:tc>
        <w:tc>
          <w:tcPr>
            <w:tcW w:w="1038" w:type="pct"/>
          </w:tcPr>
          <w:p w:rsidR="005B6247" w:rsidRPr="00624EF7" w:rsidRDefault="005B6247" w:rsidP="00C61DEE"/>
        </w:tc>
      </w:tr>
      <w:tr w:rsidR="005B6247" w:rsidRPr="00624EF7">
        <w:tc>
          <w:tcPr>
            <w:tcW w:w="874" w:type="pct"/>
          </w:tcPr>
          <w:p w:rsidR="005B6247" w:rsidRPr="00624EF7" w:rsidRDefault="005B6247" w:rsidP="00C61DEE">
            <w:r w:rsidRPr="00624EF7">
              <w:t>Layer Depth[layers]</w:t>
            </w:r>
          </w:p>
        </w:tc>
        <w:tc>
          <w:tcPr>
            <w:tcW w:w="1933" w:type="pct"/>
          </w:tcPr>
          <w:p w:rsidR="005B6247" w:rsidRPr="00624EF7" w:rsidRDefault="005B6247" w:rsidP="00705F72">
            <w:r w:rsidRPr="00624EF7">
              <w:t>Deep ocean layer thicknesses.</w:t>
            </w:r>
            <w:r w:rsidRPr="00624EF7">
              <w:br/>
            </w:r>
            <w:r w:rsidRPr="00624EF7">
              <w:tab/>
              <w:t>1</w:t>
            </w:r>
            <w:r w:rsidRPr="00624EF7">
              <w:br/>
            </w:r>
            <w:r w:rsidRPr="00624EF7">
              <w:tab/>
              <w:t>2</w:t>
            </w:r>
            <w:r w:rsidRPr="00624EF7">
              <w:br/>
            </w:r>
            <w:r w:rsidRPr="00624EF7">
              <w:tab/>
              <w:t>3</w:t>
            </w:r>
            <w:r w:rsidRPr="00624EF7">
              <w:br/>
            </w:r>
            <w:r w:rsidRPr="00624EF7">
              <w:tab/>
              <w:t>4</w:t>
            </w:r>
          </w:p>
        </w:tc>
        <w:tc>
          <w:tcPr>
            <w:tcW w:w="570" w:type="pct"/>
          </w:tcPr>
          <w:p w:rsidR="005B6247" w:rsidRPr="00624EF7" w:rsidRDefault="005B6247" w:rsidP="00705F72">
            <w:pPr>
              <w:jc w:val="right"/>
            </w:pPr>
            <w:r w:rsidRPr="00624EF7">
              <w:br/>
              <w:t>300</w:t>
            </w:r>
            <w:r w:rsidRPr="00624EF7">
              <w:br/>
              <w:t>300</w:t>
            </w:r>
            <w:r w:rsidRPr="00624EF7">
              <w:br/>
              <w:t>1300</w:t>
            </w:r>
            <w:r w:rsidRPr="00624EF7">
              <w:br/>
              <w:t>1800</w:t>
            </w:r>
          </w:p>
        </w:tc>
        <w:tc>
          <w:tcPr>
            <w:tcW w:w="585" w:type="pct"/>
          </w:tcPr>
          <w:p w:rsidR="005B6247" w:rsidRPr="00624EF7" w:rsidRDefault="005B6247" w:rsidP="00705F72">
            <w:r w:rsidRPr="00624EF7">
              <w:br/>
              <w:t>Meters</w:t>
            </w:r>
            <w:r w:rsidRPr="00624EF7">
              <w:br/>
              <w:t>Meters</w:t>
            </w:r>
            <w:r w:rsidRPr="00624EF7">
              <w:br/>
              <w:t>Meters</w:t>
            </w:r>
            <w:r w:rsidRPr="00624EF7">
              <w:br/>
              <w:t>Meters</w:t>
            </w:r>
          </w:p>
        </w:tc>
        <w:tc>
          <w:tcPr>
            <w:tcW w:w="1038" w:type="pct"/>
          </w:tcPr>
          <w:p w:rsidR="005B6247" w:rsidRPr="00624EF7" w:rsidRDefault="005B6247" w:rsidP="00C61DEE"/>
        </w:tc>
      </w:tr>
      <w:tr w:rsidR="005B6247" w:rsidRPr="00624EF7">
        <w:tc>
          <w:tcPr>
            <w:tcW w:w="874" w:type="pct"/>
          </w:tcPr>
          <w:p w:rsidR="005B6247" w:rsidRPr="00624EF7" w:rsidRDefault="005B6247" w:rsidP="00C61DEE">
            <w:r w:rsidRPr="00624EF7">
              <w:t>Init NPP</w:t>
            </w:r>
          </w:p>
        </w:tc>
        <w:tc>
          <w:tcPr>
            <w:tcW w:w="1933" w:type="pct"/>
          </w:tcPr>
          <w:p w:rsidR="005B6247" w:rsidRPr="00624EF7" w:rsidRDefault="005B6247" w:rsidP="00C61DEE">
            <w:r w:rsidRPr="00624EF7">
              <w:t>Initial net primary production</w:t>
            </w:r>
          </w:p>
        </w:tc>
        <w:tc>
          <w:tcPr>
            <w:tcW w:w="570" w:type="pct"/>
          </w:tcPr>
          <w:p w:rsidR="005B6247" w:rsidRPr="00624EF7" w:rsidRDefault="005B6247" w:rsidP="00C61DEE">
            <w:pPr>
              <w:jc w:val="right"/>
            </w:pPr>
            <w:r w:rsidRPr="00624EF7">
              <w:t>85.1771</w:t>
            </w:r>
          </w:p>
        </w:tc>
        <w:tc>
          <w:tcPr>
            <w:tcW w:w="585" w:type="pct"/>
          </w:tcPr>
          <w:p w:rsidR="005B6247" w:rsidRPr="00624EF7" w:rsidRDefault="005B6247" w:rsidP="007D4886">
            <w:r w:rsidRPr="00624EF7">
              <w:t>GtonsC/year</w:t>
            </w:r>
          </w:p>
        </w:tc>
        <w:tc>
          <w:tcPr>
            <w:tcW w:w="1038" w:type="pct"/>
          </w:tcPr>
          <w:p w:rsidR="005B6247" w:rsidRPr="00624EF7" w:rsidRDefault="005B6247" w:rsidP="00C61DEE">
            <w:r w:rsidRPr="00624EF7">
              <w:t>Adapted from Goudriaan, 1984</w:t>
            </w:r>
          </w:p>
        </w:tc>
      </w:tr>
      <w:tr w:rsidR="005B6247" w:rsidRPr="00624EF7">
        <w:tc>
          <w:tcPr>
            <w:tcW w:w="874" w:type="pct"/>
          </w:tcPr>
          <w:p w:rsidR="005B6247" w:rsidRPr="00624EF7" w:rsidRDefault="005B6247" w:rsidP="00C61DEE">
            <w:r w:rsidRPr="00624EF7">
              <w:t>Ppm CO</w:t>
            </w:r>
            <w:r w:rsidRPr="00624EF7">
              <w:rPr>
                <w:vertAlign w:val="subscript"/>
              </w:rPr>
              <w:t>2</w:t>
            </w:r>
            <w:r w:rsidRPr="00624EF7">
              <w:t xml:space="preserve"> per TonsC</w:t>
            </w:r>
          </w:p>
        </w:tc>
        <w:tc>
          <w:tcPr>
            <w:tcW w:w="1933" w:type="pct"/>
          </w:tcPr>
          <w:p w:rsidR="005B6247" w:rsidRPr="00624EF7" w:rsidRDefault="005B6247" w:rsidP="00C61DEE">
            <w:r w:rsidRPr="00624EF7">
              <w:t>1 ppm by volume of atmosphere CO</w:t>
            </w:r>
            <w:r w:rsidRPr="00624EF7">
              <w:rPr>
                <w:vertAlign w:val="subscript"/>
              </w:rPr>
              <w:t>2</w:t>
            </w:r>
            <w:r w:rsidRPr="00624EF7">
              <w:t xml:space="preserve"> = 2.13 Gt C</w:t>
            </w:r>
          </w:p>
        </w:tc>
        <w:tc>
          <w:tcPr>
            <w:tcW w:w="570" w:type="pct"/>
          </w:tcPr>
          <w:p w:rsidR="005B6247" w:rsidRPr="00624EF7" w:rsidRDefault="005B6247" w:rsidP="00C61DEE">
            <w:pPr>
              <w:jc w:val="right"/>
            </w:pPr>
            <w:r w:rsidRPr="00624EF7">
              <w:t>0.4695e</w:t>
            </w:r>
          </w:p>
        </w:tc>
        <w:tc>
          <w:tcPr>
            <w:tcW w:w="585" w:type="pct"/>
          </w:tcPr>
          <w:p w:rsidR="005B6247" w:rsidRPr="00624EF7" w:rsidRDefault="005B6247" w:rsidP="00C61DEE">
            <w:r w:rsidRPr="00624EF7">
              <w:t>ppm/GtonsC</w:t>
            </w:r>
          </w:p>
        </w:tc>
        <w:tc>
          <w:tcPr>
            <w:tcW w:w="1038" w:type="pct"/>
          </w:tcPr>
          <w:p w:rsidR="005B6247" w:rsidRPr="00624EF7" w:rsidRDefault="005B6247" w:rsidP="00C61DEE">
            <w:r w:rsidRPr="00624EF7">
              <w:t>CDIAC (http://cdiac.ornl.gov/pns/convert.html)</w:t>
            </w:r>
          </w:p>
        </w:tc>
      </w:tr>
      <w:tr w:rsidR="005B6247" w:rsidRPr="00624EF7">
        <w:tc>
          <w:tcPr>
            <w:tcW w:w="874" w:type="pct"/>
          </w:tcPr>
          <w:p w:rsidR="005B6247" w:rsidRPr="00624EF7" w:rsidRDefault="005B6247" w:rsidP="00C61DEE">
            <w:r w:rsidRPr="00624EF7">
              <w:t>Goal for CO</w:t>
            </w:r>
            <w:r w:rsidRPr="00624EF7">
              <w:rPr>
                <w:vertAlign w:val="subscript"/>
              </w:rPr>
              <w:t>2</w:t>
            </w:r>
            <w:r w:rsidRPr="00624EF7">
              <w:t xml:space="preserve"> in the atmosphere</w:t>
            </w:r>
          </w:p>
        </w:tc>
        <w:tc>
          <w:tcPr>
            <w:tcW w:w="1933" w:type="pct"/>
          </w:tcPr>
          <w:p w:rsidR="005B6247" w:rsidRPr="00624EF7" w:rsidRDefault="005B6247" w:rsidP="00C61DEE">
            <w:r w:rsidRPr="00624EF7">
              <w:t>Assumed threshold of CO</w:t>
            </w:r>
            <w:r w:rsidRPr="00624EF7">
              <w:rPr>
                <w:vertAlign w:val="subscript"/>
              </w:rPr>
              <w:t>2</w:t>
            </w:r>
            <w:r w:rsidRPr="00624EF7">
              <w:t xml:space="preserve"> in atmosphere above which irreversible climate changes may occur</w:t>
            </w:r>
          </w:p>
        </w:tc>
        <w:tc>
          <w:tcPr>
            <w:tcW w:w="570" w:type="pct"/>
          </w:tcPr>
          <w:p w:rsidR="005B6247" w:rsidRPr="00624EF7" w:rsidRDefault="005B6247" w:rsidP="00C61DEE">
            <w:pPr>
              <w:jc w:val="right"/>
            </w:pPr>
            <w:r w:rsidRPr="00624EF7">
              <w:t>450</w:t>
            </w:r>
          </w:p>
        </w:tc>
        <w:tc>
          <w:tcPr>
            <w:tcW w:w="585" w:type="pct"/>
          </w:tcPr>
          <w:p w:rsidR="005B6247" w:rsidRPr="00624EF7" w:rsidRDefault="005B6247" w:rsidP="00C61DEE">
            <w:r w:rsidRPr="00624EF7">
              <w:t>Ppm</w:t>
            </w:r>
          </w:p>
        </w:tc>
        <w:tc>
          <w:tcPr>
            <w:tcW w:w="1038" w:type="pct"/>
          </w:tcPr>
          <w:p w:rsidR="005B6247" w:rsidRPr="00624EF7" w:rsidRDefault="005B6247" w:rsidP="00C61DEE">
            <w:pPr>
              <w:pStyle w:val="ListBullet"/>
              <w:numPr>
                <w:ilvl w:val="0"/>
                <w:numId w:val="0"/>
              </w:numPr>
            </w:pPr>
          </w:p>
        </w:tc>
      </w:tr>
      <w:tr w:rsidR="005B6247" w:rsidRPr="00624EF7">
        <w:tc>
          <w:tcPr>
            <w:tcW w:w="874" w:type="pct"/>
          </w:tcPr>
          <w:p w:rsidR="005B6247" w:rsidRPr="00624EF7" w:rsidRDefault="005B6247" w:rsidP="00C61DEE">
            <w:r w:rsidRPr="00624EF7">
              <w:t>Sensitivity of C Uptake to Temperature</w:t>
            </w:r>
          </w:p>
        </w:tc>
        <w:tc>
          <w:tcPr>
            <w:tcW w:w="1933" w:type="pct"/>
          </w:tcPr>
          <w:p w:rsidR="005B6247" w:rsidRPr="00624EF7" w:rsidRDefault="005B6247" w:rsidP="00C61DEE">
            <w:r w:rsidRPr="00624EF7">
              <w:t>Allows users to control the strength of the feedback effect of temperature on uptake of C by land and oceans. 0 means no temperature-carbon uptake feedback and default of 1 yields the average values found in Friedlingstein et al., 2006.</w:t>
            </w:r>
          </w:p>
        </w:tc>
        <w:tc>
          <w:tcPr>
            <w:tcW w:w="570" w:type="pct"/>
          </w:tcPr>
          <w:p w:rsidR="005B6247" w:rsidRPr="00624EF7" w:rsidRDefault="005B6247" w:rsidP="00C61DEE">
            <w:pPr>
              <w:jc w:val="right"/>
            </w:pPr>
            <w:r w:rsidRPr="00624EF7">
              <w:t xml:space="preserve">0-2.5 </w:t>
            </w:r>
          </w:p>
          <w:p w:rsidR="005B6247" w:rsidRPr="00624EF7" w:rsidRDefault="005B6247" w:rsidP="00C61DEE">
            <w:pPr>
              <w:jc w:val="right"/>
            </w:pPr>
            <w:r>
              <w:t>Default = 1</w:t>
            </w:r>
          </w:p>
        </w:tc>
        <w:tc>
          <w:tcPr>
            <w:tcW w:w="585" w:type="pct"/>
          </w:tcPr>
          <w:p w:rsidR="005B6247" w:rsidRPr="00624EF7" w:rsidRDefault="005B6247" w:rsidP="00C61DEE">
            <w:r w:rsidRPr="00624EF7">
              <w:t>Dmnl</w:t>
            </w:r>
          </w:p>
        </w:tc>
        <w:tc>
          <w:tcPr>
            <w:tcW w:w="1038" w:type="pct"/>
          </w:tcPr>
          <w:p w:rsidR="005B6247" w:rsidRPr="00624EF7" w:rsidRDefault="005B6247" w:rsidP="00A61D33">
            <w:pPr>
              <w:pStyle w:val="ListBullet"/>
              <w:numPr>
                <w:ilvl w:val="0"/>
                <w:numId w:val="0"/>
              </w:numPr>
            </w:pPr>
          </w:p>
        </w:tc>
      </w:tr>
      <w:tr w:rsidR="005B6247" w:rsidRPr="00624EF7">
        <w:tc>
          <w:tcPr>
            <w:tcW w:w="874" w:type="pct"/>
          </w:tcPr>
          <w:p w:rsidR="005B6247" w:rsidRPr="00624EF7" w:rsidRDefault="005B6247" w:rsidP="00291AAA">
            <w:r w:rsidRPr="00624EF7">
              <w:t>Strength of temp effect on land C flux mean</w:t>
            </w:r>
          </w:p>
        </w:tc>
        <w:tc>
          <w:tcPr>
            <w:tcW w:w="1933" w:type="pct"/>
          </w:tcPr>
          <w:p w:rsidR="005B6247" w:rsidRPr="00624EF7" w:rsidRDefault="005B6247" w:rsidP="00524EDA">
            <w:r w:rsidRPr="00624EF7">
              <w:t>Average effect of temperature on flux of carbon to land. Calibrated to be consistent with Friedlingstein et al., 2006.  Default Sensitivity of C Uptake to Temperature of 1 corresponds to mean value from the 11 models tested.</w:t>
            </w:r>
          </w:p>
        </w:tc>
        <w:tc>
          <w:tcPr>
            <w:tcW w:w="570" w:type="pct"/>
          </w:tcPr>
          <w:p w:rsidR="005B6247" w:rsidRPr="00624EF7" w:rsidRDefault="005B6247" w:rsidP="00C61DEE">
            <w:pPr>
              <w:jc w:val="right"/>
            </w:pPr>
            <w:r w:rsidRPr="00624EF7">
              <w:t>-0.01</w:t>
            </w:r>
          </w:p>
        </w:tc>
        <w:tc>
          <w:tcPr>
            <w:tcW w:w="585" w:type="pct"/>
          </w:tcPr>
          <w:p w:rsidR="005B6247" w:rsidRPr="00624EF7" w:rsidRDefault="005B6247" w:rsidP="00C61DEE">
            <w:r w:rsidRPr="00624EF7">
              <w:t>1/DegreesC</w:t>
            </w:r>
          </w:p>
        </w:tc>
        <w:tc>
          <w:tcPr>
            <w:tcW w:w="1038" w:type="pct"/>
          </w:tcPr>
          <w:p w:rsidR="005B6247" w:rsidRPr="00624EF7" w:rsidRDefault="005B6247" w:rsidP="00C61DEE">
            <w:pPr>
              <w:pStyle w:val="ListBullet"/>
              <w:numPr>
                <w:ilvl w:val="0"/>
                <w:numId w:val="0"/>
              </w:numPr>
            </w:pPr>
            <w:r w:rsidRPr="00624EF7">
              <w:t>Friedlingstein et al., 2006</w:t>
            </w:r>
          </w:p>
        </w:tc>
      </w:tr>
      <w:tr w:rsidR="00277CD9" w:rsidRPr="00624EF7">
        <w:tc>
          <w:tcPr>
            <w:tcW w:w="874" w:type="pct"/>
          </w:tcPr>
          <w:p w:rsidR="00277CD9" w:rsidRPr="00624EF7" w:rsidRDefault="00277CD9" w:rsidP="00291AAA">
            <w:r w:rsidRPr="00277CD9">
              <w:t>Strength of diminishing returns</w:t>
            </w:r>
          </w:p>
        </w:tc>
        <w:tc>
          <w:tcPr>
            <w:tcW w:w="1933" w:type="pct"/>
          </w:tcPr>
          <w:p w:rsidR="00277CD9" w:rsidRPr="00624EF7" w:rsidRDefault="00277CD9" w:rsidP="004960C7">
            <w:r>
              <w:t xml:space="preserve">Strength of reduction in growth CO2 fertilization of NPP as </w:t>
            </w:r>
            <w:r w:rsidR="004960C7">
              <w:t>C/C0</w:t>
            </w:r>
            <w:r>
              <w:t xml:space="preserve"> exceeds the point of diminishing returns</w:t>
            </w:r>
          </w:p>
        </w:tc>
        <w:tc>
          <w:tcPr>
            <w:tcW w:w="570" w:type="pct"/>
          </w:tcPr>
          <w:p w:rsidR="00277CD9" w:rsidRDefault="00277CD9" w:rsidP="00C61DEE">
            <w:pPr>
              <w:jc w:val="right"/>
            </w:pPr>
            <w:r>
              <w:t>0-0.1</w:t>
            </w:r>
          </w:p>
          <w:p w:rsidR="00277CD9" w:rsidRPr="00624EF7" w:rsidRDefault="00277CD9" w:rsidP="00C61DEE">
            <w:pPr>
              <w:jc w:val="right"/>
            </w:pPr>
            <w:r>
              <w:t>Default=0.05</w:t>
            </w:r>
          </w:p>
        </w:tc>
        <w:tc>
          <w:tcPr>
            <w:tcW w:w="585" w:type="pct"/>
          </w:tcPr>
          <w:p w:rsidR="00277CD9" w:rsidRPr="00624EF7" w:rsidRDefault="00277CD9" w:rsidP="00C61DEE">
            <w:r>
              <w:t>Dmnl</w:t>
            </w:r>
          </w:p>
        </w:tc>
        <w:tc>
          <w:tcPr>
            <w:tcW w:w="1038" w:type="pct"/>
          </w:tcPr>
          <w:p w:rsidR="00277CD9" w:rsidRPr="00624EF7" w:rsidRDefault="00277CD9" w:rsidP="00C61DEE">
            <w:pPr>
              <w:pStyle w:val="ListBullet"/>
              <w:numPr>
                <w:ilvl w:val="0"/>
                <w:numId w:val="0"/>
              </w:numPr>
            </w:pPr>
          </w:p>
        </w:tc>
      </w:tr>
      <w:tr w:rsidR="005B6247" w:rsidRPr="00624EF7">
        <w:tc>
          <w:tcPr>
            <w:tcW w:w="874" w:type="pct"/>
          </w:tcPr>
          <w:p w:rsidR="005B6247" w:rsidRPr="00624EF7" w:rsidRDefault="005B6247" w:rsidP="00291AAA">
            <w:r w:rsidRPr="00624EF7">
              <w:t>Sensitivity of pCO2 DIC to Temperature Mean</w:t>
            </w:r>
          </w:p>
        </w:tc>
        <w:tc>
          <w:tcPr>
            <w:tcW w:w="1933" w:type="pct"/>
          </w:tcPr>
          <w:p w:rsidR="005B6247" w:rsidRPr="00624EF7" w:rsidRDefault="005B6247" w:rsidP="00524EDA">
            <w:r w:rsidRPr="00624EF7">
              <w:t>Sensitivity of equilibrium concentration of dissolved inorganic carbon to temperature.  Calibrated to be consistent with Friedlingstein et al., 2006.  Default Sensitivity of C Uptake to Temperature of 1 corresponds to mean value from the 11 models tested.</w:t>
            </w:r>
          </w:p>
        </w:tc>
        <w:tc>
          <w:tcPr>
            <w:tcW w:w="570" w:type="pct"/>
          </w:tcPr>
          <w:p w:rsidR="005B6247" w:rsidRPr="00624EF7" w:rsidRDefault="005B6247" w:rsidP="00C61DEE">
            <w:pPr>
              <w:jc w:val="right"/>
            </w:pPr>
            <w:r w:rsidRPr="00624EF7">
              <w:t>0.003</w:t>
            </w:r>
          </w:p>
        </w:tc>
        <w:tc>
          <w:tcPr>
            <w:tcW w:w="585" w:type="pct"/>
          </w:tcPr>
          <w:p w:rsidR="005B6247" w:rsidRPr="00624EF7" w:rsidRDefault="005B6247" w:rsidP="00C61DEE">
            <w:r w:rsidRPr="00624EF7">
              <w:t>1/DegreesC</w:t>
            </w:r>
          </w:p>
        </w:tc>
        <w:tc>
          <w:tcPr>
            <w:tcW w:w="1038" w:type="pct"/>
          </w:tcPr>
          <w:p w:rsidR="005B6247" w:rsidRPr="00624EF7" w:rsidRDefault="005B6247" w:rsidP="00C61DEE">
            <w:pPr>
              <w:pStyle w:val="ListBullet"/>
              <w:numPr>
                <w:ilvl w:val="0"/>
                <w:numId w:val="0"/>
              </w:numPr>
            </w:pPr>
            <w:r w:rsidRPr="00624EF7">
              <w:t>Friedlingstein et al., 2006</w:t>
            </w:r>
          </w:p>
        </w:tc>
      </w:tr>
      <w:tr w:rsidR="005B6247" w:rsidRPr="00624EF7">
        <w:tc>
          <w:tcPr>
            <w:tcW w:w="874" w:type="pct"/>
          </w:tcPr>
          <w:p w:rsidR="005B6247" w:rsidRPr="00624EF7" w:rsidRDefault="005B6247" w:rsidP="00AA7611">
            <w:r w:rsidRPr="00624EF7">
              <w:t>CH4 Generation Rate from Humus</w:t>
            </w:r>
          </w:p>
        </w:tc>
        <w:tc>
          <w:tcPr>
            <w:tcW w:w="1933" w:type="pct"/>
          </w:tcPr>
          <w:p w:rsidR="005B6247" w:rsidRPr="00624EF7" w:rsidRDefault="005B6247" w:rsidP="009766CB">
            <w:r w:rsidRPr="00624EF7">
              <w:t>The rate of the natural flux of methane from C in humus. The sum of the flux of methane from C in humus and the flux of methane from C in biomass yields the natural emissions of methane.</w:t>
            </w:r>
          </w:p>
        </w:tc>
        <w:tc>
          <w:tcPr>
            <w:tcW w:w="570" w:type="pct"/>
          </w:tcPr>
          <w:p w:rsidR="005B6247" w:rsidRPr="00624EF7" w:rsidRDefault="005B6247" w:rsidP="00C61DEE">
            <w:pPr>
              <w:jc w:val="right"/>
            </w:pPr>
            <w:r>
              <w:t>1</w:t>
            </w:r>
            <w:r w:rsidRPr="00624EF7">
              <w:t>.5</w:t>
            </w:r>
            <w:r>
              <w:t>e-004</w:t>
            </w:r>
          </w:p>
        </w:tc>
        <w:tc>
          <w:tcPr>
            <w:tcW w:w="585" w:type="pct"/>
          </w:tcPr>
          <w:p w:rsidR="005B6247" w:rsidRPr="00624EF7" w:rsidRDefault="005B6247" w:rsidP="00C61DEE">
            <w:r w:rsidRPr="00624EF7">
              <w:t>1/year</w:t>
            </w:r>
          </w:p>
        </w:tc>
        <w:tc>
          <w:tcPr>
            <w:tcW w:w="1038" w:type="pct"/>
          </w:tcPr>
          <w:p w:rsidR="005B6247" w:rsidRPr="00624EF7" w:rsidRDefault="005B6247" w:rsidP="00C61DEE">
            <w:pPr>
              <w:pStyle w:val="ListBullet"/>
              <w:numPr>
                <w:ilvl w:val="0"/>
                <w:numId w:val="0"/>
              </w:numPr>
            </w:pPr>
          </w:p>
        </w:tc>
      </w:tr>
      <w:tr w:rsidR="005B6247" w:rsidRPr="00624EF7">
        <w:tc>
          <w:tcPr>
            <w:tcW w:w="874" w:type="pct"/>
          </w:tcPr>
          <w:p w:rsidR="005B6247" w:rsidRPr="00624EF7" w:rsidRDefault="005B6247" w:rsidP="00AA7611">
            <w:r w:rsidRPr="00624EF7">
              <w:t>CH4 Generation Rate from Biomass</w:t>
            </w:r>
          </w:p>
        </w:tc>
        <w:tc>
          <w:tcPr>
            <w:tcW w:w="1933" w:type="pct"/>
          </w:tcPr>
          <w:p w:rsidR="005B6247" w:rsidRPr="00624EF7" w:rsidRDefault="005B6247" w:rsidP="009766CB">
            <w:r w:rsidRPr="00624EF7">
              <w:t>The rate of the natural flux of methane from C in biomass. The sum of the flux of methane from C in humus and the flux of methane from C in biomass yields the natural emissions of methane.</w:t>
            </w:r>
          </w:p>
        </w:tc>
        <w:tc>
          <w:tcPr>
            <w:tcW w:w="570" w:type="pct"/>
          </w:tcPr>
          <w:p w:rsidR="005B6247" w:rsidRPr="00624EF7" w:rsidRDefault="005B6247" w:rsidP="009766CB">
            <w:pPr>
              <w:jc w:val="right"/>
            </w:pPr>
            <w:r>
              <w:t>1</w:t>
            </w:r>
            <w:r w:rsidR="00483D7F">
              <w:t>.0</w:t>
            </w:r>
            <w:r w:rsidRPr="00624EF7">
              <w:t>e-005</w:t>
            </w:r>
          </w:p>
        </w:tc>
        <w:tc>
          <w:tcPr>
            <w:tcW w:w="585" w:type="pct"/>
          </w:tcPr>
          <w:p w:rsidR="005B6247" w:rsidRPr="00624EF7" w:rsidRDefault="005B6247" w:rsidP="009766CB">
            <w:r w:rsidRPr="00624EF7">
              <w:t>1/year</w:t>
            </w:r>
          </w:p>
        </w:tc>
        <w:tc>
          <w:tcPr>
            <w:tcW w:w="1038" w:type="pct"/>
          </w:tcPr>
          <w:p w:rsidR="005B6247" w:rsidRPr="00624EF7" w:rsidRDefault="005B6247" w:rsidP="009766CB">
            <w:pPr>
              <w:pStyle w:val="ListBullet"/>
              <w:numPr>
                <w:ilvl w:val="0"/>
                <w:numId w:val="0"/>
              </w:numPr>
            </w:pPr>
          </w:p>
        </w:tc>
      </w:tr>
      <w:tr w:rsidR="005B6247" w:rsidRPr="00624EF7">
        <w:tc>
          <w:tcPr>
            <w:tcW w:w="874" w:type="pct"/>
          </w:tcPr>
          <w:p w:rsidR="005B6247" w:rsidRPr="00624EF7" w:rsidRDefault="005B6247" w:rsidP="00AA7611">
            <w:r w:rsidRPr="00624EF7">
              <w:t>Fraction of anthro CH4 emissions included in indirect CO2 accounts</w:t>
            </w:r>
          </w:p>
        </w:tc>
        <w:tc>
          <w:tcPr>
            <w:tcW w:w="1933" w:type="pct"/>
          </w:tcPr>
          <w:p w:rsidR="005B6247" w:rsidRPr="00624EF7" w:rsidRDefault="005B6247" w:rsidP="009766CB">
            <w:r w:rsidRPr="00624EF7">
              <w:t>Accounts for CO2 emissions that are already included in the CH4 emissions.</w:t>
            </w:r>
          </w:p>
        </w:tc>
        <w:tc>
          <w:tcPr>
            <w:tcW w:w="570" w:type="pct"/>
          </w:tcPr>
          <w:p w:rsidR="005B6247" w:rsidRPr="00624EF7" w:rsidRDefault="005B6247" w:rsidP="009766CB">
            <w:pPr>
              <w:jc w:val="right"/>
            </w:pPr>
            <w:r w:rsidRPr="00624EF7">
              <w:t>0.8</w:t>
            </w:r>
          </w:p>
        </w:tc>
        <w:tc>
          <w:tcPr>
            <w:tcW w:w="585" w:type="pct"/>
          </w:tcPr>
          <w:p w:rsidR="005B6247" w:rsidRPr="00624EF7" w:rsidRDefault="005B6247" w:rsidP="009766CB">
            <w:r w:rsidRPr="00624EF7">
              <w:t>Dmnl</w:t>
            </w:r>
          </w:p>
        </w:tc>
        <w:tc>
          <w:tcPr>
            <w:tcW w:w="1038" w:type="pct"/>
          </w:tcPr>
          <w:p w:rsidR="005B6247" w:rsidRPr="00624EF7" w:rsidRDefault="005B6247" w:rsidP="00291AAA">
            <w:pPr>
              <w:pStyle w:val="ListBullet"/>
              <w:numPr>
                <w:ilvl w:val="0"/>
                <w:numId w:val="0"/>
              </w:numPr>
            </w:pPr>
            <w:r w:rsidRPr="00624EF7">
              <w:t>Estimated from EPA 2011 http://www.epa.gov/climatechange/economics/international.html</w:t>
            </w:r>
          </w:p>
        </w:tc>
      </w:tr>
      <w:tr w:rsidR="005B6247" w:rsidRPr="00624EF7">
        <w:tc>
          <w:tcPr>
            <w:tcW w:w="874" w:type="pct"/>
          </w:tcPr>
          <w:p w:rsidR="005B6247" w:rsidRPr="00624EF7" w:rsidRDefault="005B6247" w:rsidP="00AA7611">
            <w:r w:rsidRPr="00624EF7">
              <w:t>CH4 per C</w:t>
            </w:r>
          </w:p>
        </w:tc>
        <w:tc>
          <w:tcPr>
            <w:tcW w:w="1933" w:type="pct"/>
          </w:tcPr>
          <w:p w:rsidR="005B6247" w:rsidRPr="00624EF7" w:rsidRDefault="005B6247" w:rsidP="000F739F">
            <w:r w:rsidRPr="00624EF7">
              <w:t>Molar mass ratio of CH4 to C, 16/12</w:t>
            </w:r>
          </w:p>
        </w:tc>
        <w:tc>
          <w:tcPr>
            <w:tcW w:w="570" w:type="pct"/>
          </w:tcPr>
          <w:p w:rsidR="005B6247" w:rsidRPr="00624EF7" w:rsidRDefault="005B6247" w:rsidP="00BC5425">
            <w:pPr>
              <w:jc w:val="right"/>
            </w:pPr>
            <w:r w:rsidRPr="00624EF7">
              <w:t>1.33</w:t>
            </w:r>
          </w:p>
        </w:tc>
        <w:tc>
          <w:tcPr>
            <w:tcW w:w="585" w:type="pct"/>
          </w:tcPr>
          <w:p w:rsidR="005B6247" w:rsidRPr="00624EF7" w:rsidRDefault="005B6247" w:rsidP="009766CB">
            <w:r w:rsidRPr="00624EF7">
              <w:t>Mtons/MtonsC</w:t>
            </w:r>
          </w:p>
        </w:tc>
        <w:tc>
          <w:tcPr>
            <w:tcW w:w="1038" w:type="pct"/>
          </w:tcPr>
          <w:p w:rsidR="005B6247" w:rsidRPr="00624EF7" w:rsidRDefault="005B6247" w:rsidP="00291AAA">
            <w:pPr>
              <w:pStyle w:val="ListBullet"/>
              <w:numPr>
                <w:ilvl w:val="0"/>
                <w:numId w:val="0"/>
              </w:numPr>
            </w:pPr>
          </w:p>
        </w:tc>
      </w:tr>
      <w:tr w:rsidR="005B6247" w:rsidRPr="00624EF7">
        <w:tc>
          <w:tcPr>
            <w:tcW w:w="874" w:type="pct"/>
          </w:tcPr>
          <w:p w:rsidR="005B6247" w:rsidRPr="00624EF7" w:rsidRDefault="005B6247" w:rsidP="00AA7611">
            <w:r w:rsidRPr="00624EF7">
              <w:t>Mtons per Gtons</w:t>
            </w:r>
          </w:p>
        </w:tc>
        <w:tc>
          <w:tcPr>
            <w:tcW w:w="1933" w:type="pct"/>
          </w:tcPr>
          <w:p w:rsidR="005B6247" w:rsidRPr="00624EF7" w:rsidRDefault="005B6247" w:rsidP="000F739F">
            <w:r w:rsidRPr="00624EF7">
              <w:t>Converts MtonsC to GtonsC.</w:t>
            </w:r>
          </w:p>
        </w:tc>
        <w:tc>
          <w:tcPr>
            <w:tcW w:w="570" w:type="pct"/>
          </w:tcPr>
          <w:p w:rsidR="005B6247" w:rsidRPr="00624EF7" w:rsidRDefault="005B6247" w:rsidP="00BC5425">
            <w:pPr>
              <w:jc w:val="right"/>
            </w:pPr>
            <w:r w:rsidRPr="00624EF7">
              <w:t>1000</w:t>
            </w:r>
          </w:p>
        </w:tc>
        <w:tc>
          <w:tcPr>
            <w:tcW w:w="585" w:type="pct"/>
          </w:tcPr>
          <w:p w:rsidR="005B6247" w:rsidRPr="00624EF7" w:rsidRDefault="005B6247" w:rsidP="009766CB">
            <w:r w:rsidRPr="00624EF7">
              <w:t>MtonsC/GtonsC</w:t>
            </w:r>
          </w:p>
        </w:tc>
        <w:tc>
          <w:tcPr>
            <w:tcW w:w="1038" w:type="pct"/>
          </w:tcPr>
          <w:p w:rsidR="005B6247" w:rsidRPr="00624EF7" w:rsidRDefault="005B6247" w:rsidP="00291AAA">
            <w:pPr>
              <w:pStyle w:val="ListBullet"/>
              <w:numPr>
                <w:ilvl w:val="0"/>
                <w:numId w:val="0"/>
              </w:numPr>
            </w:pPr>
          </w:p>
        </w:tc>
      </w:tr>
      <w:tr w:rsidR="005B6247" w:rsidRPr="00624EF7">
        <w:tc>
          <w:tcPr>
            <w:tcW w:w="874" w:type="pct"/>
          </w:tcPr>
          <w:p w:rsidR="005B6247" w:rsidRPr="00624EF7" w:rsidRDefault="005B6247" w:rsidP="00AA7611">
            <w:r w:rsidRPr="00624EF7">
              <w:t>Sensitivity of Methane Emissions to Temperature</w:t>
            </w:r>
          </w:p>
        </w:tc>
        <w:tc>
          <w:tcPr>
            <w:tcW w:w="1933" w:type="pct"/>
          </w:tcPr>
          <w:p w:rsidR="005B6247" w:rsidRPr="00624EF7" w:rsidRDefault="005B6247" w:rsidP="000F739F">
            <w:r w:rsidRPr="00624EF7">
              <w:t>Allows users to control the strength of the feedback effect of temperature on release of C as CH4 from humus. Default of 0 means no temperature feedback and 1 is mean feedback.</w:t>
            </w:r>
          </w:p>
        </w:tc>
        <w:tc>
          <w:tcPr>
            <w:tcW w:w="570" w:type="pct"/>
          </w:tcPr>
          <w:p w:rsidR="005B6247" w:rsidRPr="00624EF7" w:rsidRDefault="005B6247" w:rsidP="00BC5425">
            <w:pPr>
              <w:jc w:val="right"/>
            </w:pPr>
            <w:r w:rsidRPr="00624EF7">
              <w:t xml:space="preserve">0-2.5 </w:t>
            </w:r>
          </w:p>
          <w:p w:rsidR="005B6247" w:rsidRPr="00624EF7" w:rsidRDefault="005B6247" w:rsidP="00BC5425">
            <w:pPr>
              <w:jc w:val="right"/>
            </w:pPr>
            <w:r w:rsidRPr="00624EF7">
              <w:t>Def</w:t>
            </w:r>
            <w:r>
              <w:t>ault = 0</w:t>
            </w:r>
          </w:p>
        </w:tc>
        <w:tc>
          <w:tcPr>
            <w:tcW w:w="585" w:type="pct"/>
          </w:tcPr>
          <w:p w:rsidR="005B6247" w:rsidRPr="00624EF7" w:rsidRDefault="005B6247" w:rsidP="009766CB">
            <w:r w:rsidRPr="00624EF7">
              <w:t>Dmnl</w:t>
            </w:r>
          </w:p>
        </w:tc>
        <w:tc>
          <w:tcPr>
            <w:tcW w:w="1038" w:type="pct"/>
          </w:tcPr>
          <w:p w:rsidR="005B6247" w:rsidRPr="00624EF7" w:rsidRDefault="005B6247" w:rsidP="00291AAA">
            <w:pPr>
              <w:pStyle w:val="ListBullet"/>
              <w:numPr>
                <w:ilvl w:val="0"/>
                <w:numId w:val="0"/>
              </w:numPr>
            </w:pPr>
          </w:p>
        </w:tc>
      </w:tr>
      <w:tr w:rsidR="005B6247" w:rsidRPr="00624EF7">
        <w:tc>
          <w:tcPr>
            <w:tcW w:w="874" w:type="pct"/>
          </w:tcPr>
          <w:p w:rsidR="005B6247" w:rsidRPr="00624EF7" w:rsidRDefault="005B6247" w:rsidP="00AA7611">
            <w:r w:rsidRPr="00624EF7">
              <w:t>Reference Temperature Change for Effect of Warming on CH4 from Respiration</w:t>
            </w:r>
          </w:p>
        </w:tc>
        <w:tc>
          <w:tcPr>
            <w:tcW w:w="1933" w:type="pct"/>
          </w:tcPr>
          <w:p w:rsidR="005B6247" w:rsidRPr="00624EF7" w:rsidRDefault="005B6247" w:rsidP="000F739F">
            <w:r w:rsidRPr="00624EF7">
              <w:t>Temperature change at which the C as CH4 release from humus doubles for the Sensitivity of Methane Emissions to Temperature=1.</w:t>
            </w:r>
          </w:p>
        </w:tc>
        <w:tc>
          <w:tcPr>
            <w:tcW w:w="570" w:type="pct"/>
          </w:tcPr>
          <w:p w:rsidR="005B6247" w:rsidRPr="00624EF7" w:rsidRDefault="005B6247" w:rsidP="009766CB">
            <w:pPr>
              <w:jc w:val="right"/>
            </w:pPr>
            <w:r w:rsidRPr="00624EF7">
              <w:t>5</w:t>
            </w:r>
          </w:p>
        </w:tc>
        <w:tc>
          <w:tcPr>
            <w:tcW w:w="585" w:type="pct"/>
          </w:tcPr>
          <w:p w:rsidR="005B6247" w:rsidRPr="00624EF7" w:rsidRDefault="005B6247" w:rsidP="009766CB">
            <w:r w:rsidRPr="00624EF7">
              <w:t>DegreesC</w:t>
            </w:r>
          </w:p>
        </w:tc>
        <w:tc>
          <w:tcPr>
            <w:tcW w:w="1038" w:type="pct"/>
          </w:tcPr>
          <w:p w:rsidR="005B6247" w:rsidRPr="00624EF7" w:rsidRDefault="005B6247" w:rsidP="00291AAA">
            <w:pPr>
              <w:pStyle w:val="ListBullet"/>
              <w:numPr>
                <w:ilvl w:val="0"/>
                <w:numId w:val="0"/>
              </w:numPr>
            </w:pPr>
          </w:p>
        </w:tc>
      </w:tr>
    </w:tbl>
    <w:p w:rsidR="00C61DEE" w:rsidRPr="00624EF7" w:rsidRDefault="00C61DEE" w:rsidP="00C61DEE">
      <w:r w:rsidRPr="00624EF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8030"/>
        <w:gridCol w:w="2197"/>
      </w:tblGrid>
      <w:tr w:rsidR="00C61DEE" w:rsidRPr="00624EF7">
        <w:trPr>
          <w:tblHeader/>
        </w:trPr>
        <w:tc>
          <w:tcPr>
            <w:tcW w:w="5000" w:type="pct"/>
            <w:gridSpan w:val="3"/>
            <w:tcBorders>
              <w:top w:val="nil"/>
              <w:left w:val="nil"/>
              <w:right w:val="nil"/>
            </w:tcBorders>
          </w:tcPr>
          <w:p w:rsidR="00C61DEE" w:rsidRPr="00624EF7" w:rsidRDefault="00C61DEE" w:rsidP="00C61DEE">
            <w:pPr>
              <w:pStyle w:val="Caption"/>
              <w:rPr>
                <w:b/>
                <w:bCs/>
                <w:szCs w:val="24"/>
              </w:rPr>
            </w:pPr>
            <w:bookmarkStart w:id="238" w:name="_Toc509349901"/>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39</w:t>
            </w:r>
            <w:r w:rsidR="00441DF4">
              <w:rPr>
                <w:szCs w:val="24"/>
              </w:rPr>
              <w:fldChar w:fldCharType="end"/>
            </w:r>
            <w:r w:rsidRPr="00624EF7">
              <w:rPr>
                <w:szCs w:val="24"/>
              </w:rPr>
              <w:t xml:space="preserve">  Carbon Cycle Calculated Parameters</w:t>
            </w:r>
            <w:bookmarkEnd w:id="238"/>
          </w:p>
        </w:tc>
      </w:tr>
      <w:tr w:rsidR="00C61DEE" w:rsidRPr="00624EF7" w:rsidTr="007C7975">
        <w:trPr>
          <w:tblHeader/>
        </w:trPr>
        <w:tc>
          <w:tcPr>
            <w:tcW w:w="1202" w:type="pct"/>
          </w:tcPr>
          <w:p w:rsidR="00C61DEE" w:rsidRPr="00624EF7" w:rsidRDefault="00C61DEE" w:rsidP="00C61DEE">
            <w:pPr>
              <w:rPr>
                <w:b/>
                <w:bCs/>
              </w:rPr>
            </w:pPr>
            <w:r w:rsidRPr="00624EF7">
              <w:rPr>
                <w:b/>
                <w:bCs/>
              </w:rPr>
              <w:t>Parameter</w:t>
            </w:r>
          </w:p>
        </w:tc>
        <w:tc>
          <w:tcPr>
            <w:tcW w:w="2982" w:type="pct"/>
          </w:tcPr>
          <w:p w:rsidR="00C61DEE" w:rsidRPr="00624EF7" w:rsidRDefault="00C61DEE" w:rsidP="00C61DEE">
            <w:pPr>
              <w:tabs>
                <w:tab w:val="left" w:pos="4640"/>
              </w:tabs>
              <w:rPr>
                <w:b/>
                <w:bCs/>
              </w:rPr>
            </w:pPr>
            <w:r w:rsidRPr="00624EF7">
              <w:rPr>
                <w:b/>
                <w:bCs/>
              </w:rPr>
              <w:t>Definition</w:t>
            </w:r>
          </w:p>
        </w:tc>
        <w:tc>
          <w:tcPr>
            <w:tcW w:w="816" w:type="pct"/>
          </w:tcPr>
          <w:p w:rsidR="00C61DEE" w:rsidRPr="00624EF7" w:rsidRDefault="00C61DEE" w:rsidP="00C61DEE">
            <w:pPr>
              <w:rPr>
                <w:b/>
                <w:bCs/>
              </w:rPr>
            </w:pPr>
            <w:r w:rsidRPr="00624EF7">
              <w:rPr>
                <w:b/>
                <w:bCs/>
              </w:rPr>
              <w:t>Units</w:t>
            </w:r>
          </w:p>
        </w:tc>
      </w:tr>
      <w:tr w:rsidR="00C61DEE" w:rsidRPr="00624EF7" w:rsidTr="007C7975">
        <w:tc>
          <w:tcPr>
            <w:tcW w:w="1202" w:type="pct"/>
          </w:tcPr>
          <w:p w:rsidR="00C61DEE" w:rsidRPr="00624EF7" w:rsidRDefault="00C61DEE" w:rsidP="00C61DEE">
            <w:r w:rsidRPr="00624EF7">
              <w:t>Atm conc CO2</w:t>
            </w:r>
          </w:p>
        </w:tc>
        <w:tc>
          <w:tcPr>
            <w:tcW w:w="2982" w:type="pct"/>
          </w:tcPr>
          <w:p w:rsidR="00C61DEE" w:rsidRPr="00624EF7" w:rsidRDefault="00C61DEE" w:rsidP="00C61DEE">
            <w:r w:rsidRPr="00624EF7">
              <w:t>Converts weight of CO</w:t>
            </w:r>
            <w:r w:rsidRPr="00624EF7">
              <w:rPr>
                <w:vertAlign w:val="subscript"/>
              </w:rPr>
              <w:t>2</w:t>
            </w:r>
            <w:r w:rsidRPr="00624EF7">
              <w:t xml:space="preserve"> in atmosphere (GtonsC) to concentration (ppm CO</w:t>
            </w:r>
            <w:r w:rsidRPr="00624EF7">
              <w:rPr>
                <w:vertAlign w:val="subscript"/>
              </w:rPr>
              <w:t>2</w:t>
            </w:r>
            <w:r w:rsidRPr="00624EF7">
              <w:t>).</w:t>
            </w:r>
          </w:p>
          <w:p w:rsidR="00C61DEE" w:rsidRPr="00624EF7" w:rsidRDefault="00C61DEE" w:rsidP="00C61DEE"/>
          <w:p w:rsidR="00C61DEE" w:rsidRPr="00624EF7" w:rsidRDefault="00C61DEE" w:rsidP="00C61DEE">
            <w:r w:rsidRPr="00624EF7">
              <w:t>CO2 in Atmosphere*ppm CO2 per GtonC</w:t>
            </w:r>
          </w:p>
        </w:tc>
        <w:tc>
          <w:tcPr>
            <w:tcW w:w="816" w:type="pct"/>
          </w:tcPr>
          <w:p w:rsidR="00C61DEE" w:rsidRPr="00624EF7" w:rsidRDefault="00C61DEE" w:rsidP="00C61DEE">
            <w:r w:rsidRPr="00624EF7">
              <w:t>Ppm</w:t>
            </w:r>
          </w:p>
        </w:tc>
      </w:tr>
      <w:tr w:rsidR="00C61DEE" w:rsidRPr="00624EF7" w:rsidTr="007C7975">
        <w:tc>
          <w:tcPr>
            <w:tcW w:w="1202" w:type="pct"/>
          </w:tcPr>
          <w:p w:rsidR="00C61DEE" w:rsidRPr="00624EF7" w:rsidRDefault="00C61DEE" w:rsidP="00C61DEE">
            <w:r w:rsidRPr="00624EF7">
              <w:t>Flux Atm to Ocean</w:t>
            </w:r>
          </w:p>
        </w:tc>
        <w:tc>
          <w:tcPr>
            <w:tcW w:w="2982" w:type="pct"/>
          </w:tcPr>
          <w:p w:rsidR="00C61DEE" w:rsidRPr="00624EF7" w:rsidRDefault="00C61DEE" w:rsidP="00C61DEE">
            <w:r w:rsidRPr="00624EF7">
              <w:t xml:space="preserve">Carbon flux from atmosphere to mixed ocean layer, including feedback from temperature change (where default is set for no feedback). </w:t>
            </w:r>
          </w:p>
          <w:p w:rsidR="00C61DEE" w:rsidRPr="00624EF7" w:rsidRDefault="00C61DEE" w:rsidP="00C61DEE"/>
          <w:p w:rsidR="00C61DEE" w:rsidRPr="00624EF7" w:rsidRDefault="00355B31" w:rsidP="00C61DEE">
            <w:r w:rsidRPr="00624EF7">
              <w:t>((Equil C in Mixed Layer-C in Mixed Layer)/Mixing Time)</w:t>
            </w:r>
          </w:p>
        </w:tc>
        <w:tc>
          <w:tcPr>
            <w:tcW w:w="816" w:type="pct"/>
          </w:tcPr>
          <w:p w:rsidR="00C61DEE" w:rsidRPr="00624EF7" w:rsidRDefault="00C61DEE" w:rsidP="00C61DEE">
            <w:r w:rsidRPr="00624EF7">
              <w:t>GtonsC/year</w:t>
            </w:r>
          </w:p>
        </w:tc>
      </w:tr>
      <w:tr w:rsidR="00C61DEE" w:rsidRPr="00624EF7" w:rsidTr="007C7975">
        <w:tc>
          <w:tcPr>
            <w:tcW w:w="1202" w:type="pct"/>
          </w:tcPr>
          <w:p w:rsidR="00C61DEE" w:rsidRPr="00624EF7" w:rsidRDefault="00C61DEE" w:rsidP="00C61DEE">
            <w:r w:rsidRPr="00624EF7">
              <w:t>Flux Atm to Biomass</w:t>
            </w:r>
          </w:p>
        </w:tc>
        <w:tc>
          <w:tcPr>
            <w:tcW w:w="2982" w:type="pct"/>
          </w:tcPr>
          <w:p w:rsidR="00C61DEE" w:rsidRPr="00624EF7" w:rsidRDefault="00C61DEE" w:rsidP="00C61DEE">
            <w:r w:rsidRPr="00624EF7">
              <w:t>Carbon flux from atmosphere to biosphere (from primary production), including fe</w:t>
            </w:r>
            <w:r w:rsidR="005B6247">
              <w:t>edbacks from CO2 and temperature change</w:t>
            </w:r>
            <w:r w:rsidRPr="00624EF7">
              <w:t xml:space="preserve">. </w:t>
            </w:r>
          </w:p>
          <w:p w:rsidR="00C61DEE" w:rsidRPr="00624EF7" w:rsidRDefault="00C61DEE" w:rsidP="00C61DEE"/>
          <w:p w:rsidR="00C61DEE" w:rsidRPr="00624EF7" w:rsidRDefault="005B6247" w:rsidP="004960C7">
            <w:r w:rsidRPr="005B6247">
              <w:t>Init NPP*Fertilization effect</w:t>
            </w:r>
          </w:p>
        </w:tc>
        <w:tc>
          <w:tcPr>
            <w:tcW w:w="816" w:type="pct"/>
          </w:tcPr>
          <w:p w:rsidR="00C61DEE" w:rsidRPr="00624EF7" w:rsidRDefault="00C61DEE" w:rsidP="00C61DEE">
            <w:r w:rsidRPr="00624EF7">
              <w:t>GtonsC/year</w:t>
            </w:r>
          </w:p>
        </w:tc>
      </w:tr>
      <w:tr w:rsidR="00C61DEE" w:rsidRPr="00624EF7" w:rsidTr="007C7975">
        <w:tc>
          <w:tcPr>
            <w:tcW w:w="1202" w:type="pct"/>
          </w:tcPr>
          <w:p w:rsidR="00C61DEE" w:rsidRPr="00624EF7" w:rsidRDefault="00C61DEE" w:rsidP="00C61DEE">
            <w:r w:rsidRPr="00624EF7">
              <w:t>Biostim Coeff</w:t>
            </w:r>
          </w:p>
        </w:tc>
        <w:tc>
          <w:tcPr>
            <w:tcW w:w="2982" w:type="pct"/>
          </w:tcPr>
          <w:p w:rsidR="00C61DEE" w:rsidRPr="00624EF7" w:rsidRDefault="00C61DEE" w:rsidP="00C61DEE">
            <w:r w:rsidRPr="00624EF7">
              <w:t xml:space="preserve">Coefficient for response of primary production to carbon concentration, based on index and </w:t>
            </w:r>
            <w:r w:rsidR="00AC718F" w:rsidRPr="00624EF7">
              <w:t>mean</w:t>
            </w:r>
            <w:r w:rsidRPr="00624EF7">
              <w:t>.</w:t>
            </w:r>
          </w:p>
          <w:p w:rsidR="00C61DEE" w:rsidRPr="00624EF7" w:rsidRDefault="00C61DEE" w:rsidP="00C61DEE"/>
          <w:p w:rsidR="00C61DEE" w:rsidRPr="00624EF7" w:rsidRDefault="00C61DEE" w:rsidP="00C61DEE">
            <w:r w:rsidRPr="00624EF7">
              <w:t>INITIAL(</w:t>
            </w:r>
            <w:r w:rsidR="00AC718F" w:rsidRPr="00624EF7">
              <w:t>Biostim coeff index*Biostim coeff mean</w:t>
            </w:r>
            <w:r w:rsidRPr="00624EF7">
              <w:t>)</w:t>
            </w:r>
          </w:p>
        </w:tc>
        <w:tc>
          <w:tcPr>
            <w:tcW w:w="816" w:type="pct"/>
          </w:tcPr>
          <w:p w:rsidR="00C61DEE" w:rsidRPr="00624EF7" w:rsidRDefault="00C61DEE" w:rsidP="00C61DEE">
            <w:r w:rsidRPr="00624EF7">
              <w:t>Dmnl</w:t>
            </w:r>
          </w:p>
        </w:tc>
      </w:tr>
      <w:tr w:rsidR="005B6247" w:rsidRPr="00624EF7" w:rsidTr="007C7975">
        <w:tc>
          <w:tcPr>
            <w:tcW w:w="1202" w:type="pct"/>
          </w:tcPr>
          <w:p w:rsidR="005B6247" w:rsidRPr="00624EF7" w:rsidRDefault="005B6247" w:rsidP="00C61DEE">
            <w:r w:rsidRPr="005B6247">
              <w:t>Fertilization effect</w:t>
            </w:r>
          </w:p>
        </w:tc>
        <w:tc>
          <w:tcPr>
            <w:tcW w:w="2982" w:type="pct"/>
          </w:tcPr>
          <w:p w:rsidR="004960C7" w:rsidRPr="00624EF7" w:rsidRDefault="004960C7" w:rsidP="004960C7">
            <w:r>
              <w:t>Change in NPP due to f</w:t>
            </w:r>
            <w:r w:rsidRPr="00624EF7">
              <w:t>e</w:t>
            </w:r>
            <w:r>
              <w:t>edbacks from CO2 and temperature change</w:t>
            </w:r>
            <w:r w:rsidRPr="00624EF7">
              <w:t xml:space="preserve">. </w:t>
            </w:r>
          </w:p>
          <w:p w:rsidR="004960C7" w:rsidRDefault="004960C7" w:rsidP="004960C7">
            <w:r w:rsidRPr="004960C7">
              <w:t xml:space="preserve"> </w:t>
            </w:r>
          </w:p>
          <w:p w:rsidR="005B6247" w:rsidRPr="00624EF7" w:rsidRDefault="004960C7" w:rsidP="004960C7">
            <w:r w:rsidRPr="004960C7">
              <w:t>(1+Biostim coeff*LN( C in Atmosphere/Preindustrial C))*Effect of CO2 diminishing returns*Effect of Warming on C flux to biomass</w:t>
            </w:r>
          </w:p>
        </w:tc>
        <w:tc>
          <w:tcPr>
            <w:tcW w:w="816" w:type="pct"/>
          </w:tcPr>
          <w:p w:rsidR="005B6247" w:rsidRPr="00624EF7" w:rsidRDefault="005B6247" w:rsidP="00C61DEE">
            <w:r>
              <w:t>Dmnl</w:t>
            </w:r>
          </w:p>
        </w:tc>
      </w:tr>
      <w:tr w:rsidR="00277CD9" w:rsidRPr="00624EF7" w:rsidTr="007C7975">
        <w:tc>
          <w:tcPr>
            <w:tcW w:w="1202" w:type="pct"/>
          </w:tcPr>
          <w:p w:rsidR="00277CD9" w:rsidRPr="00624EF7" w:rsidRDefault="004960C7" w:rsidP="00C61DEE">
            <w:r w:rsidRPr="004960C7">
              <w:t>Effect of CO2 diminishing returns</w:t>
            </w:r>
          </w:p>
        </w:tc>
        <w:tc>
          <w:tcPr>
            <w:tcW w:w="2982" w:type="pct"/>
          </w:tcPr>
          <w:p w:rsidR="00277CD9" w:rsidRPr="00624EF7" w:rsidRDefault="00644F71" w:rsidP="00C61DEE">
            <w:r w:rsidRPr="00644F71">
              <w:t>1-Strength of diminishing returns*MAX(0, (C in Atmosphere/Preindustrial C-Ratio of NPP diminishing returns)/Ratio of NPP diminishing returns)</w:t>
            </w:r>
          </w:p>
        </w:tc>
        <w:tc>
          <w:tcPr>
            <w:tcW w:w="816" w:type="pct"/>
          </w:tcPr>
          <w:p w:rsidR="00277CD9" w:rsidRPr="00624EF7" w:rsidRDefault="00277CD9" w:rsidP="00C61DEE">
            <w:r>
              <w:t>Dmnl</w:t>
            </w:r>
          </w:p>
        </w:tc>
      </w:tr>
      <w:tr w:rsidR="00C61DEE" w:rsidRPr="00624EF7" w:rsidTr="007C7975">
        <w:tc>
          <w:tcPr>
            <w:tcW w:w="1202" w:type="pct"/>
          </w:tcPr>
          <w:p w:rsidR="00C61DEE" w:rsidRPr="00624EF7" w:rsidRDefault="00D665C7" w:rsidP="00C61DEE">
            <w:r w:rsidRPr="00624EF7">
              <w:t>Effect of Warming on C flux to biomass</w:t>
            </w:r>
          </w:p>
        </w:tc>
        <w:tc>
          <w:tcPr>
            <w:tcW w:w="2982" w:type="pct"/>
          </w:tcPr>
          <w:p w:rsidR="00C61DEE" w:rsidRPr="00624EF7" w:rsidRDefault="00C61DEE" w:rsidP="00C61DEE">
            <w:r w:rsidRPr="00624EF7">
              <w:t>Feedback from temperature on carbon flux from atmosphere to the biomass</w:t>
            </w:r>
            <w:r w:rsidR="00D665C7" w:rsidRPr="00624EF7">
              <w:t>.</w:t>
            </w:r>
          </w:p>
          <w:p w:rsidR="00C61DEE" w:rsidRPr="00624EF7" w:rsidRDefault="00C61DEE" w:rsidP="00C61DEE"/>
          <w:p w:rsidR="00D665C7" w:rsidRPr="00624EF7" w:rsidRDefault="00D665C7" w:rsidP="00D665C7">
            <w:r w:rsidRPr="00624EF7">
              <w:t>1+Strength of Temp Effect on C Flux to Land*Temperature change from preindustrial</w:t>
            </w:r>
          </w:p>
          <w:p w:rsidR="00C61DEE" w:rsidRPr="00624EF7" w:rsidRDefault="00C61DEE" w:rsidP="00D665C7"/>
        </w:tc>
        <w:tc>
          <w:tcPr>
            <w:tcW w:w="816" w:type="pct"/>
          </w:tcPr>
          <w:p w:rsidR="00C61DEE" w:rsidRPr="00624EF7" w:rsidRDefault="00C61DEE" w:rsidP="00C61DEE">
            <w:r w:rsidRPr="00624EF7">
              <w:t>GtonsC</w:t>
            </w:r>
          </w:p>
        </w:tc>
      </w:tr>
      <w:tr w:rsidR="00C61DEE" w:rsidRPr="00624EF7" w:rsidTr="007C7975">
        <w:tc>
          <w:tcPr>
            <w:tcW w:w="1202" w:type="pct"/>
          </w:tcPr>
          <w:p w:rsidR="00C61DEE" w:rsidRPr="00624EF7" w:rsidRDefault="00C61DEE" w:rsidP="00C61DEE">
            <w:r w:rsidRPr="00624EF7">
              <w:t>Temperature change from preindustrial</w:t>
            </w:r>
          </w:p>
        </w:tc>
        <w:tc>
          <w:tcPr>
            <w:tcW w:w="2982" w:type="pct"/>
          </w:tcPr>
          <w:p w:rsidR="00C61DEE" w:rsidRPr="00624EF7" w:rsidRDefault="00C61DEE" w:rsidP="00C61DEE">
            <w:r w:rsidRPr="00624EF7">
              <w:t xml:space="preserve">Change in temperature relative to preindustrial times.  See Section </w:t>
            </w:r>
            <w:r w:rsidRPr="00624EF7">
              <w:fldChar w:fldCharType="begin"/>
            </w:r>
            <w:r w:rsidRPr="00624EF7">
              <w:instrText xml:space="preserve"> REF _Ref152041495 \r \h </w:instrText>
            </w:r>
            <w:r w:rsidR="00624EF7" w:rsidRPr="00624EF7">
              <w:instrText xml:space="preserve"> \* MERGEFORMAT </w:instrText>
            </w:r>
            <w:r w:rsidRPr="00624EF7">
              <w:fldChar w:fldCharType="separate"/>
            </w:r>
            <w:r w:rsidR="006E6C3D">
              <w:t>3.10</w:t>
            </w:r>
            <w:r w:rsidRPr="00624EF7">
              <w:fldChar w:fldCharType="end"/>
            </w:r>
            <w:r w:rsidRPr="00624EF7">
              <w:t>.</w:t>
            </w:r>
          </w:p>
        </w:tc>
        <w:tc>
          <w:tcPr>
            <w:tcW w:w="816" w:type="pct"/>
          </w:tcPr>
          <w:p w:rsidR="00C61DEE" w:rsidRPr="00624EF7" w:rsidRDefault="00C61DEE" w:rsidP="00C61DEE">
            <w:r w:rsidRPr="00624EF7">
              <w:t>DegreesC</w:t>
            </w:r>
          </w:p>
        </w:tc>
      </w:tr>
      <w:tr w:rsidR="00C61DEE" w:rsidRPr="00624EF7" w:rsidTr="007C7975">
        <w:tc>
          <w:tcPr>
            <w:tcW w:w="1202" w:type="pct"/>
          </w:tcPr>
          <w:p w:rsidR="00C61DEE" w:rsidRPr="00624EF7" w:rsidRDefault="00C61DEE" w:rsidP="00C61DEE">
            <w:r w:rsidRPr="00624EF7">
              <w:t>Flux Biomass to Atmosphere</w:t>
            </w:r>
          </w:p>
        </w:tc>
        <w:tc>
          <w:tcPr>
            <w:tcW w:w="2982" w:type="pct"/>
          </w:tcPr>
          <w:p w:rsidR="00C61DEE" w:rsidRPr="00624EF7" w:rsidRDefault="00C61DEE" w:rsidP="00C61DEE">
            <w:r w:rsidRPr="00624EF7">
              <w:t>Carbon flux from biomass to atmosphere.</w:t>
            </w:r>
          </w:p>
          <w:p w:rsidR="00C61DEE" w:rsidRPr="00624EF7" w:rsidRDefault="00C61DEE" w:rsidP="00C61DEE"/>
          <w:p w:rsidR="00C61DEE" w:rsidRPr="00624EF7" w:rsidRDefault="00C61DEE" w:rsidP="00C61DEE">
            <w:r w:rsidRPr="00624EF7">
              <w:t>CO2 in Biomass/Biomass Res Time*(1-Humification Fraction)</w:t>
            </w:r>
          </w:p>
        </w:tc>
        <w:tc>
          <w:tcPr>
            <w:tcW w:w="816" w:type="pct"/>
          </w:tcPr>
          <w:p w:rsidR="00C61DEE" w:rsidRPr="00624EF7" w:rsidRDefault="00C61DEE" w:rsidP="00C61DEE">
            <w:r w:rsidRPr="00624EF7">
              <w:t>GtonsC/year</w:t>
            </w:r>
          </w:p>
        </w:tc>
      </w:tr>
      <w:tr w:rsidR="00C61DEE" w:rsidRPr="00624EF7" w:rsidTr="007C7975">
        <w:tc>
          <w:tcPr>
            <w:tcW w:w="1202" w:type="pct"/>
          </w:tcPr>
          <w:p w:rsidR="00C61DEE" w:rsidRPr="00624EF7" w:rsidRDefault="00C61DEE" w:rsidP="00C61DEE">
            <w:r w:rsidRPr="00624EF7">
              <w:t>Flux Biomass to Humus</w:t>
            </w:r>
          </w:p>
        </w:tc>
        <w:tc>
          <w:tcPr>
            <w:tcW w:w="2982" w:type="pct"/>
          </w:tcPr>
          <w:p w:rsidR="00C61DEE" w:rsidRPr="00624EF7" w:rsidRDefault="00C61DEE" w:rsidP="00C61DEE">
            <w:r w:rsidRPr="00624EF7">
              <w:t>Carbon flux from biomass to humus.</w:t>
            </w:r>
          </w:p>
          <w:p w:rsidR="00C61DEE" w:rsidRPr="00624EF7" w:rsidRDefault="00C61DEE" w:rsidP="00C61DEE"/>
          <w:p w:rsidR="00C61DEE" w:rsidRPr="00624EF7" w:rsidRDefault="00C61DEE" w:rsidP="00C61DEE">
            <w:r w:rsidRPr="00624EF7">
              <w:t>CO2 in Biomass/Biomass Res Time*Humification Fraction</w:t>
            </w:r>
          </w:p>
        </w:tc>
        <w:tc>
          <w:tcPr>
            <w:tcW w:w="816" w:type="pct"/>
          </w:tcPr>
          <w:p w:rsidR="00C61DEE" w:rsidRPr="00624EF7" w:rsidRDefault="00C61DEE" w:rsidP="00C61DEE">
            <w:r w:rsidRPr="00624EF7">
              <w:t>GtonsC/year</w:t>
            </w:r>
          </w:p>
        </w:tc>
      </w:tr>
      <w:tr w:rsidR="00C61DEE" w:rsidRPr="00624EF7" w:rsidTr="007C7975">
        <w:tc>
          <w:tcPr>
            <w:tcW w:w="1202" w:type="pct"/>
          </w:tcPr>
          <w:p w:rsidR="00C61DEE" w:rsidRPr="00624EF7" w:rsidRDefault="00C61DEE" w:rsidP="00C61DEE">
            <w:r w:rsidRPr="00624EF7">
              <w:t>Flux Humus to Atmosphere</w:t>
            </w:r>
          </w:p>
        </w:tc>
        <w:tc>
          <w:tcPr>
            <w:tcW w:w="2982" w:type="pct"/>
          </w:tcPr>
          <w:p w:rsidR="00C61DEE" w:rsidRPr="00624EF7" w:rsidRDefault="00C61DEE" w:rsidP="00C61DEE">
            <w:r w:rsidRPr="00624EF7">
              <w:t>Carbon flux from humus to atmosphere.</w:t>
            </w:r>
          </w:p>
          <w:p w:rsidR="00C61DEE" w:rsidRPr="00624EF7" w:rsidRDefault="00C61DEE" w:rsidP="00C61DEE"/>
          <w:p w:rsidR="00C61DEE" w:rsidRPr="00624EF7" w:rsidRDefault="00C61DEE" w:rsidP="00C61DEE">
            <w:r w:rsidRPr="00624EF7">
              <w:t>CO2 in Humus/Humus Res Time</w:t>
            </w:r>
          </w:p>
        </w:tc>
        <w:tc>
          <w:tcPr>
            <w:tcW w:w="816" w:type="pct"/>
          </w:tcPr>
          <w:p w:rsidR="00C61DEE" w:rsidRPr="00624EF7" w:rsidRDefault="00C61DEE" w:rsidP="00C61DEE">
            <w:r w:rsidRPr="00624EF7">
              <w:t>GtonsC/year</w:t>
            </w:r>
          </w:p>
        </w:tc>
      </w:tr>
      <w:tr w:rsidR="00D665C7" w:rsidRPr="00624EF7" w:rsidTr="007C7975">
        <w:tc>
          <w:tcPr>
            <w:tcW w:w="1202" w:type="pct"/>
          </w:tcPr>
          <w:p w:rsidR="00D665C7" w:rsidRPr="00624EF7" w:rsidRDefault="00D665C7" w:rsidP="00C61DEE">
            <w:r w:rsidRPr="00624EF7">
              <w:t>Global total CO2 emissions</w:t>
            </w:r>
          </w:p>
        </w:tc>
        <w:tc>
          <w:tcPr>
            <w:tcW w:w="2982" w:type="pct"/>
          </w:tcPr>
          <w:p w:rsidR="00D665C7" w:rsidRPr="00624EF7" w:rsidRDefault="00DB63F8" w:rsidP="00D665C7">
            <w:r w:rsidRPr="00624EF7">
              <w:t>CO2 emissions from FF (includes cement) and forestry, net of indirect CO2 in CH4 accounts, which will be emitted later via CH4 oxidation. If the Global FF emissions is less than 0, reflecting sequestration, then the forestry is assumed to be included and the lower limit of zero for (CO2 FF - CO2 from CH4 accounting) is removed.</w:t>
            </w:r>
          </w:p>
          <w:p w:rsidR="00DB63F8" w:rsidRPr="00624EF7" w:rsidRDefault="00DB63F8" w:rsidP="00D665C7"/>
          <w:p w:rsidR="00D665C7" w:rsidRPr="00624EF7" w:rsidRDefault="00DB63F8" w:rsidP="00DB63F8">
            <w:r w:rsidRPr="00624EF7">
              <w:t>IF THEN ELSE(Global CO2 FF emissions&gt;=0, MAX(0, Global CO2 FF emissions-Indirect CO2 in CH4 accounting)+Global CO2 Forestry Emissions, Global CO2 FF emissions-Indirect CO2 in CH4 accounting)</w:t>
            </w:r>
          </w:p>
        </w:tc>
        <w:tc>
          <w:tcPr>
            <w:tcW w:w="816" w:type="pct"/>
          </w:tcPr>
          <w:p w:rsidR="00D665C7" w:rsidRPr="00624EF7" w:rsidRDefault="00355B31" w:rsidP="00C61DEE">
            <w:r w:rsidRPr="00624EF7">
              <w:t>GtonsCO2/year</w:t>
            </w:r>
          </w:p>
        </w:tc>
      </w:tr>
      <w:tr w:rsidR="00C61DEE" w:rsidRPr="00624EF7" w:rsidTr="007C7975">
        <w:tc>
          <w:tcPr>
            <w:tcW w:w="1202" w:type="pct"/>
          </w:tcPr>
          <w:p w:rsidR="00C61DEE" w:rsidRPr="00624EF7" w:rsidRDefault="00C61DEE" w:rsidP="00C61DEE">
            <w:r w:rsidRPr="00624EF7">
              <w:t>Global total CO2 in C</w:t>
            </w:r>
          </w:p>
        </w:tc>
        <w:tc>
          <w:tcPr>
            <w:tcW w:w="2982" w:type="pct"/>
          </w:tcPr>
          <w:p w:rsidR="00C61DEE" w:rsidRPr="00624EF7" w:rsidRDefault="00355B31" w:rsidP="00C61DEE">
            <w:r w:rsidRPr="00624EF7">
              <w:t>Global total CO2</w:t>
            </w:r>
            <w:r w:rsidR="00C61DEE" w:rsidRPr="00624EF7">
              <w:t xml:space="preserve"> converted to GtonsC/year.</w:t>
            </w:r>
          </w:p>
          <w:p w:rsidR="00C61DEE" w:rsidRPr="00624EF7" w:rsidRDefault="00C61DEE" w:rsidP="00C61DEE"/>
          <w:p w:rsidR="00C61DEE" w:rsidRPr="00624EF7" w:rsidRDefault="00C61DEE" w:rsidP="00C61DEE">
            <w:r w:rsidRPr="00624EF7">
              <w:t>Global total CO2 emissions/CO2 per C</w:t>
            </w:r>
          </w:p>
        </w:tc>
        <w:tc>
          <w:tcPr>
            <w:tcW w:w="816" w:type="pct"/>
          </w:tcPr>
          <w:p w:rsidR="00C61DEE" w:rsidRPr="00624EF7" w:rsidRDefault="00C61DEE" w:rsidP="00C61DEE">
            <w:r w:rsidRPr="00624EF7">
              <w:t>GtonsC/year</w:t>
            </w:r>
          </w:p>
        </w:tc>
      </w:tr>
      <w:tr w:rsidR="007F2A99" w:rsidRPr="00624EF7" w:rsidTr="007C7975">
        <w:tc>
          <w:tcPr>
            <w:tcW w:w="1202" w:type="pct"/>
          </w:tcPr>
          <w:p w:rsidR="007F2A99" w:rsidRPr="00624EF7" w:rsidRDefault="007F2A99" w:rsidP="007F2A99">
            <w:r w:rsidRPr="00624EF7">
              <w:t>Init C in Atmosphere</w:t>
            </w:r>
          </w:p>
        </w:tc>
        <w:tc>
          <w:tcPr>
            <w:tcW w:w="2982" w:type="pct"/>
          </w:tcPr>
          <w:p w:rsidR="007F2A99" w:rsidRPr="00624EF7" w:rsidRDefault="007F2A99" w:rsidP="007F2A99">
            <w:r w:rsidRPr="00624EF7">
              <w:t>Initial carbon in atmosphere calculated from 1850 Law Dome data.</w:t>
            </w:r>
          </w:p>
          <w:p w:rsidR="007F2A99" w:rsidRPr="00624EF7" w:rsidRDefault="007F2A99" w:rsidP="007F2A99"/>
          <w:p w:rsidR="007F2A99" w:rsidRPr="00624EF7" w:rsidRDefault="007F2A99" w:rsidP="007F2A99">
            <w:r w:rsidRPr="00624EF7">
              <w:t>INITIAL(Atmospheric CO2 Law Dome/ppm CO2 per GtonC)</w:t>
            </w:r>
          </w:p>
        </w:tc>
        <w:tc>
          <w:tcPr>
            <w:tcW w:w="816" w:type="pct"/>
          </w:tcPr>
          <w:p w:rsidR="007F2A99" w:rsidRPr="00624EF7" w:rsidRDefault="007F2A99" w:rsidP="007F2A99">
            <w:r w:rsidRPr="00624EF7">
              <w:t>GtonsC</w:t>
            </w:r>
          </w:p>
        </w:tc>
      </w:tr>
      <w:tr w:rsidR="007F2A99" w:rsidRPr="00624EF7" w:rsidTr="007C7975">
        <w:tc>
          <w:tcPr>
            <w:tcW w:w="1202" w:type="pct"/>
          </w:tcPr>
          <w:p w:rsidR="007F2A99" w:rsidRPr="00624EF7" w:rsidRDefault="004C2E79" w:rsidP="00C61DEE">
            <w:r w:rsidRPr="00624EF7">
              <w:t>Init C in Humus</w:t>
            </w:r>
          </w:p>
        </w:tc>
        <w:tc>
          <w:tcPr>
            <w:tcW w:w="2982" w:type="pct"/>
          </w:tcPr>
          <w:p w:rsidR="004C2E79" w:rsidRPr="00624EF7" w:rsidRDefault="004C2E79" w:rsidP="00C61DEE">
            <w:r w:rsidRPr="00624EF7">
              <w:t>Initial carbon in humus.</w:t>
            </w:r>
          </w:p>
          <w:p w:rsidR="004C2E79" w:rsidRPr="00624EF7" w:rsidRDefault="004C2E79" w:rsidP="00C61DEE"/>
          <w:p w:rsidR="007F2A99" w:rsidRPr="00624EF7" w:rsidRDefault="007F2A99" w:rsidP="00C61DEE">
            <w:r w:rsidRPr="00624EF7">
              <w:t>INITIAL(Flux Biomass to Humus*Humus Res Time)</w:t>
            </w:r>
          </w:p>
        </w:tc>
        <w:tc>
          <w:tcPr>
            <w:tcW w:w="816" w:type="pct"/>
          </w:tcPr>
          <w:p w:rsidR="007F2A99" w:rsidRPr="00624EF7" w:rsidRDefault="007F2A99" w:rsidP="00C61DEE">
            <w:r w:rsidRPr="00624EF7">
              <w:t>GtonsC</w:t>
            </w:r>
          </w:p>
        </w:tc>
      </w:tr>
      <w:tr w:rsidR="004C2E79" w:rsidRPr="00624EF7" w:rsidTr="007C7975">
        <w:tc>
          <w:tcPr>
            <w:tcW w:w="1202" w:type="pct"/>
          </w:tcPr>
          <w:p w:rsidR="004C2E79" w:rsidRPr="00624EF7" w:rsidRDefault="004C2E79" w:rsidP="00C61DEE">
            <w:r w:rsidRPr="00624EF7">
              <w:t>Init C in Biomass</w:t>
            </w:r>
          </w:p>
        </w:tc>
        <w:tc>
          <w:tcPr>
            <w:tcW w:w="2982" w:type="pct"/>
          </w:tcPr>
          <w:p w:rsidR="004C2E79" w:rsidRPr="00624EF7" w:rsidRDefault="004C2E79" w:rsidP="00C61DEE">
            <w:r w:rsidRPr="00624EF7">
              <w:t>Initial carbon in biomass.</w:t>
            </w:r>
          </w:p>
          <w:p w:rsidR="004C2E79" w:rsidRPr="00624EF7" w:rsidRDefault="004C2E79" w:rsidP="00C61DEE"/>
          <w:p w:rsidR="004C2E79" w:rsidRPr="00624EF7" w:rsidRDefault="004C2E79" w:rsidP="00C61DEE">
            <w:r w:rsidRPr="00624EF7">
              <w:t>INITIAL(Flux Atm to Biomass*Biomass Res Time)</w:t>
            </w:r>
          </w:p>
        </w:tc>
        <w:tc>
          <w:tcPr>
            <w:tcW w:w="816" w:type="pct"/>
          </w:tcPr>
          <w:p w:rsidR="004C2E79" w:rsidRPr="00624EF7" w:rsidRDefault="004C2E79" w:rsidP="00C61DEE">
            <w:r w:rsidRPr="00624EF7">
              <w:t>GtonsC</w:t>
            </w:r>
          </w:p>
        </w:tc>
      </w:tr>
      <w:tr w:rsidR="007F2A99" w:rsidRPr="00624EF7" w:rsidTr="007C7975">
        <w:tc>
          <w:tcPr>
            <w:tcW w:w="1202" w:type="pct"/>
          </w:tcPr>
          <w:p w:rsidR="007F2A99" w:rsidRPr="00624EF7" w:rsidRDefault="007F2A99" w:rsidP="00355B31">
            <w:r w:rsidRPr="00624EF7">
              <w:t>C in Atmosphere</w:t>
            </w:r>
          </w:p>
        </w:tc>
        <w:tc>
          <w:tcPr>
            <w:tcW w:w="2982" w:type="pct"/>
          </w:tcPr>
          <w:p w:rsidR="007F2A99" w:rsidRPr="00624EF7" w:rsidRDefault="007F2A99" w:rsidP="00C61DEE">
            <w:r w:rsidRPr="00624EF7">
              <w:t>Mass of carbon in the atmosphere.</w:t>
            </w:r>
          </w:p>
          <w:p w:rsidR="007F2A99" w:rsidRPr="00624EF7" w:rsidRDefault="007F2A99" w:rsidP="00C61DEE"/>
          <w:p w:rsidR="007F2A99" w:rsidRPr="00624EF7" w:rsidRDefault="007F2A99" w:rsidP="00355B31">
            <w:r w:rsidRPr="00624EF7">
              <w:t>INTEG(</w:t>
            </w:r>
            <w:r w:rsidR="007C7975" w:rsidRPr="007C7975">
              <w:t>C from CH4 oxidation+Emissions from storage+Flux Biomass to Atmosphere+Flux C from permafrost release+Flux Humus to Atmosphere+Global C anthro emissions-Flux Atm to Biomass-Flux Atm to Ocean-Total C removal</w:t>
            </w:r>
            <w:r w:rsidRPr="00624EF7">
              <w:t xml:space="preserve">, </w:t>
            </w:r>
            <w:r w:rsidR="00BC5425" w:rsidRPr="00624EF7">
              <w:t>Init C in Atmospher</w:t>
            </w:r>
            <w:r w:rsidRPr="00624EF7">
              <w:t>e)</w:t>
            </w:r>
          </w:p>
        </w:tc>
        <w:tc>
          <w:tcPr>
            <w:tcW w:w="816" w:type="pct"/>
          </w:tcPr>
          <w:p w:rsidR="007F2A99" w:rsidRPr="00624EF7" w:rsidRDefault="007F2A99" w:rsidP="00C61DEE">
            <w:r w:rsidRPr="00624EF7">
              <w:t>GtonsC</w:t>
            </w:r>
          </w:p>
        </w:tc>
      </w:tr>
      <w:tr w:rsidR="007F2A99" w:rsidRPr="00624EF7" w:rsidTr="007C7975">
        <w:tc>
          <w:tcPr>
            <w:tcW w:w="1202" w:type="pct"/>
          </w:tcPr>
          <w:p w:rsidR="007F2A99" w:rsidRPr="00624EF7" w:rsidRDefault="007F2A99" w:rsidP="00355B31">
            <w:r w:rsidRPr="00624EF7">
              <w:t>C in Humus</w:t>
            </w:r>
          </w:p>
        </w:tc>
        <w:tc>
          <w:tcPr>
            <w:tcW w:w="2982" w:type="pct"/>
          </w:tcPr>
          <w:p w:rsidR="007F2A99" w:rsidRPr="00624EF7" w:rsidRDefault="007F2A99" w:rsidP="00C61DEE">
            <w:r w:rsidRPr="00624EF7">
              <w:t>Carbon in humus.</w:t>
            </w:r>
          </w:p>
          <w:p w:rsidR="007F2A99" w:rsidRPr="00624EF7" w:rsidRDefault="007F2A99" w:rsidP="00C61DEE"/>
          <w:p w:rsidR="007F2A99" w:rsidRPr="00624EF7" w:rsidRDefault="007F2A99" w:rsidP="00BC5425">
            <w:r w:rsidRPr="00624EF7">
              <w:t>INTEG(</w:t>
            </w:r>
            <w:r w:rsidR="00D95243" w:rsidRPr="00624EF7">
              <w:t>Flux Biomass to Humus-Flux Humus to Atmosphere-Flux Humus to CH4</w:t>
            </w:r>
            <w:r w:rsidR="00BC5425" w:rsidRPr="00624EF7">
              <w:t xml:space="preserve">, </w:t>
            </w:r>
            <w:r w:rsidRPr="00624EF7">
              <w:t>Init C in Humus)</w:t>
            </w:r>
          </w:p>
        </w:tc>
        <w:tc>
          <w:tcPr>
            <w:tcW w:w="816" w:type="pct"/>
          </w:tcPr>
          <w:p w:rsidR="007F2A99" w:rsidRPr="00624EF7" w:rsidRDefault="007F2A99" w:rsidP="00C61DEE">
            <w:r w:rsidRPr="00624EF7">
              <w:t>GtonsC</w:t>
            </w:r>
          </w:p>
        </w:tc>
      </w:tr>
      <w:tr w:rsidR="007F2A99" w:rsidRPr="00624EF7" w:rsidTr="007C7975">
        <w:tc>
          <w:tcPr>
            <w:tcW w:w="1202" w:type="pct"/>
          </w:tcPr>
          <w:p w:rsidR="007F2A99" w:rsidRPr="00624EF7" w:rsidRDefault="007F2A99" w:rsidP="00C61DEE">
            <w:r w:rsidRPr="00624EF7">
              <w:t>C in Biomass</w:t>
            </w:r>
          </w:p>
        </w:tc>
        <w:tc>
          <w:tcPr>
            <w:tcW w:w="2982" w:type="pct"/>
          </w:tcPr>
          <w:p w:rsidR="007F2A99" w:rsidRPr="00624EF7" w:rsidRDefault="007F2A99" w:rsidP="00C61DEE">
            <w:r w:rsidRPr="00624EF7">
              <w:t>Carbon in the bio</w:t>
            </w:r>
            <w:r w:rsidR="003E5787" w:rsidRPr="00624EF7">
              <w:t>mass</w:t>
            </w:r>
            <w:r w:rsidRPr="00624EF7">
              <w:t>.</w:t>
            </w:r>
          </w:p>
          <w:p w:rsidR="007F2A99" w:rsidRPr="00624EF7" w:rsidRDefault="007F2A99" w:rsidP="00C61DEE"/>
          <w:p w:rsidR="007F2A99" w:rsidRPr="00624EF7" w:rsidRDefault="007F2A99" w:rsidP="00C61DEE">
            <w:r w:rsidRPr="00624EF7">
              <w:t>INTEG(</w:t>
            </w:r>
            <w:r w:rsidR="00D95243" w:rsidRPr="00624EF7">
              <w:t>Flux Atm to Biomass-Flux Biomass to Atmosphere-Flux Biomass to CH4-Flux Biomass to Humus</w:t>
            </w:r>
            <w:r w:rsidRPr="00624EF7">
              <w:t>, Init C in Biomass)</w:t>
            </w:r>
          </w:p>
        </w:tc>
        <w:tc>
          <w:tcPr>
            <w:tcW w:w="816" w:type="pct"/>
          </w:tcPr>
          <w:p w:rsidR="007F2A99" w:rsidRPr="00624EF7" w:rsidRDefault="007F2A99" w:rsidP="00C61DEE">
            <w:r w:rsidRPr="00624EF7">
              <w:t>GtonsC</w:t>
            </w:r>
          </w:p>
        </w:tc>
      </w:tr>
      <w:tr w:rsidR="007F2A99" w:rsidRPr="00624EF7" w:rsidTr="007C7975">
        <w:tc>
          <w:tcPr>
            <w:tcW w:w="1202" w:type="pct"/>
          </w:tcPr>
          <w:p w:rsidR="007F2A99" w:rsidRPr="00624EF7" w:rsidRDefault="007F2A99" w:rsidP="00C61DEE">
            <w:r w:rsidRPr="00624EF7">
              <w:t>C in Mixed Layer</w:t>
            </w:r>
          </w:p>
        </w:tc>
        <w:tc>
          <w:tcPr>
            <w:tcW w:w="2982" w:type="pct"/>
          </w:tcPr>
          <w:p w:rsidR="007F2A99" w:rsidRPr="00624EF7" w:rsidRDefault="007F2A99" w:rsidP="00C61DEE">
            <w:r w:rsidRPr="00624EF7">
              <w:t>Carbon in the mixed layer.</w:t>
            </w:r>
          </w:p>
          <w:p w:rsidR="007F2A99" w:rsidRPr="00624EF7" w:rsidRDefault="007F2A99" w:rsidP="00C61DEE"/>
          <w:p w:rsidR="007F2A99" w:rsidRPr="00624EF7" w:rsidRDefault="007F2A99" w:rsidP="00C61DEE">
            <w:r w:rsidRPr="00624EF7">
              <w:t xml:space="preserve">INTEG(Flux Atm to Ocean-Diffusion Flux </w:t>
            </w:r>
            <w:r w:rsidR="00D72E5F">
              <w:t>[</w:t>
            </w:r>
            <w:r w:rsidRPr="00624EF7">
              <w:t>layer1], Init C in Mixed Ocean per meter*Mixed Depth)</w:t>
            </w:r>
          </w:p>
        </w:tc>
        <w:tc>
          <w:tcPr>
            <w:tcW w:w="816" w:type="pct"/>
          </w:tcPr>
          <w:p w:rsidR="007F2A99" w:rsidRPr="00624EF7" w:rsidRDefault="007F2A99" w:rsidP="00C61DEE">
            <w:r w:rsidRPr="00624EF7">
              <w:t>GtonsC</w:t>
            </w:r>
          </w:p>
        </w:tc>
      </w:tr>
      <w:tr w:rsidR="007F2A99" w:rsidRPr="00624EF7" w:rsidTr="007C7975">
        <w:tc>
          <w:tcPr>
            <w:tcW w:w="1202" w:type="pct"/>
          </w:tcPr>
          <w:p w:rsidR="007F2A99" w:rsidRPr="00624EF7" w:rsidRDefault="007F2A99" w:rsidP="00C61DEE">
            <w:r w:rsidRPr="00624EF7">
              <w:t>C in Deep Ocean</w:t>
            </w:r>
            <w:r w:rsidR="00D72E5F">
              <w:t>[</w:t>
            </w:r>
            <w:r w:rsidRPr="00624EF7">
              <w:t>layers]</w:t>
            </w:r>
          </w:p>
        </w:tc>
        <w:tc>
          <w:tcPr>
            <w:tcW w:w="2982" w:type="pct"/>
          </w:tcPr>
          <w:p w:rsidR="007F2A99" w:rsidRPr="00624EF7" w:rsidRDefault="007F2A99" w:rsidP="00C61DEE">
            <w:r w:rsidRPr="00624EF7">
              <w:t>Carbon in deep ocean.</w:t>
            </w:r>
          </w:p>
        </w:tc>
        <w:tc>
          <w:tcPr>
            <w:tcW w:w="816" w:type="pct"/>
          </w:tcPr>
          <w:p w:rsidR="007F2A99" w:rsidRPr="00624EF7" w:rsidRDefault="007F2A99" w:rsidP="00C61DEE">
            <w:r w:rsidRPr="00624EF7">
              <w:t>GtonsC</w:t>
            </w:r>
          </w:p>
        </w:tc>
      </w:tr>
      <w:tr w:rsidR="007F2A99" w:rsidRPr="00624EF7" w:rsidTr="007C7975">
        <w:tc>
          <w:tcPr>
            <w:tcW w:w="1202" w:type="pct"/>
          </w:tcPr>
          <w:p w:rsidR="007F2A99" w:rsidRPr="00624EF7" w:rsidRDefault="007F2A99" w:rsidP="007F2A99">
            <w:pPr>
              <w:jc w:val="right"/>
            </w:pPr>
            <w:r w:rsidRPr="00624EF7">
              <w:t>C in Deep Ocean</w:t>
            </w:r>
            <w:r w:rsidR="00D72E5F">
              <w:t>[</w:t>
            </w:r>
            <w:r w:rsidRPr="00624EF7">
              <w:t>upper]</w:t>
            </w:r>
          </w:p>
        </w:tc>
        <w:tc>
          <w:tcPr>
            <w:tcW w:w="2982" w:type="pct"/>
          </w:tcPr>
          <w:p w:rsidR="007F2A99" w:rsidRPr="00624EF7" w:rsidRDefault="007F2A99" w:rsidP="007F2A99">
            <w:r w:rsidRPr="00624EF7">
              <w:t>INTEG(Diffusion Flux</w:t>
            </w:r>
            <w:r w:rsidR="00D72E5F">
              <w:t>[</w:t>
            </w:r>
            <w:r w:rsidRPr="00624EF7">
              <w:t>upper]-Diffusion Flux</w:t>
            </w:r>
            <w:r w:rsidR="00D72E5F">
              <w:t>[</w:t>
            </w:r>
            <w:r w:rsidRPr="00624EF7">
              <w:t>lower], Init C in Deep Ocean per meter</w:t>
            </w:r>
            <w:r w:rsidR="007D1B24">
              <w:t>[</w:t>
            </w:r>
            <w:r w:rsidRPr="00624EF7">
              <w:t>upper]*Layer Depth[upper])</w:t>
            </w:r>
          </w:p>
        </w:tc>
        <w:tc>
          <w:tcPr>
            <w:tcW w:w="816" w:type="pct"/>
          </w:tcPr>
          <w:p w:rsidR="007F2A99" w:rsidRPr="00624EF7" w:rsidRDefault="007F2A99" w:rsidP="00C61DEE"/>
        </w:tc>
      </w:tr>
      <w:tr w:rsidR="007F2A99" w:rsidRPr="00624EF7" w:rsidTr="007C7975">
        <w:tc>
          <w:tcPr>
            <w:tcW w:w="1202" w:type="pct"/>
          </w:tcPr>
          <w:p w:rsidR="007F2A99" w:rsidRPr="00624EF7" w:rsidRDefault="007F2A99" w:rsidP="007F2A99">
            <w:pPr>
              <w:jc w:val="right"/>
            </w:pPr>
            <w:r w:rsidRPr="00624EF7">
              <w:t>C in Deep Ocean</w:t>
            </w:r>
            <w:r w:rsidR="00D72E5F">
              <w:t>[</w:t>
            </w:r>
            <w:r w:rsidRPr="00624EF7">
              <w:t>bottom]</w:t>
            </w:r>
          </w:p>
        </w:tc>
        <w:tc>
          <w:tcPr>
            <w:tcW w:w="2982" w:type="pct"/>
          </w:tcPr>
          <w:p w:rsidR="007F2A99" w:rsidRPr="00624EF7" w:rsidRDefault="007F2A99" w:rsidP="007F2A99">
            <w:r w:rsidRPr="00624EF7">
              <w:t>INTEG(Diffusion Flux</w:t>
            </w:r>
            <w:r w:rsidR="00D72E5F">
              <w:t>[</w:t>
            </w:r>
            <w:r w:rsidRPr="00624EF7">
              <w:t>bottom], Init C in Deep Ocean per meter</w:t>
            </w:r>
            <w:r w:rsidR="007D1B24">
              <w:t>[</w:t>
            </w:r>
            <w:r w:rsidRPr="00624EF7">
              <w:t>bottom]*Layer Depth[bottom])</w:t>
            </w:r>
          </w:p>
        </w:tc>
        <w:tc>
          <w:tcPr>
            <w:tcW w:w="816" w:type="pct"/>
          </w:tcPr>
          <w:p w:rsidR="007F2A99" w:rsidRPr="00624EF7" w:rsidRDefault="007F2A99" w:rsidP="00C61DEE"/>
        </w:tc>
      </w:tr>
      <w:tr w:rsidR="007F2A99" w:rsidRPr="00624EF7" w:rsidTr="007C7975">
        <w:tc>
          <w:tcPr>
            <w:tcW w:w="1202" w:type="pct"/>
          </w:tcPr>
          <w:p w:rsidR="007F2A99" w:rsidRPr="00624EF7" w:rsidRDefault="007F2A99" w:rsidP="00C61DEE">
            <w:r w:rsidRPr="00624EF7">
              <w:t>Equil C in Mixed Layer</w:t>
            </w:r>
          </w:p>
        </w:tc>
        <w:tc>
          <w:tcPr>
            <w:tcW w:w="2982" w:type="pct"/>
          </w:tcPr>
          <w:p w:rsidR="007F2A99" w:rsidRPr="00624EF7" w:rsidRDefault="007F2A99" w:rsidP="00C61DEE">
            <w:r w:rsidRPr="00624EF7">
              <w:t>Equilibrium carbon content of mixed layer.  Determined by the Revelle buffering factor, and by temperature.  For simplicity, we assume a linear impact of warming on the equilibrium solubility of CO2 in the ocean.  The user controls the strength of that effect.</w:t>
            </w:r>
          </w:p>
          <w:p w:rsidR="007F2A99" w:rsidRPr="00624EF7" w:rsidRDefault="007F2A99" w:rsidP="00C61DEE"/>
          <w:p w:rsidR="007F2A99" w:rsidRPr="00624EF7" w:rsidRDefault="007F2A99" w:rsidP="00C61DEE">
            <w:r w:rsidRPr="00624EF7">
              <w:t>Preind C in Mixed Layer*Effect of Temp on DIC pCO2*(C in Atmosphere/Preindustrial C)^(1/Buffer Factor)</w:t>
            </w:r>
          </w:p>
        </w:tc>
        <w:tc>
          <w:tcPr>
            <w:tcW w:w="816" w:type="pct"/>
          </w:tcPr>
          <w:p w:rsidR="007F2A99" w:rsidRPr="00624EF7" w:rsidRDefault="007F2A99" w:rsidP="00C61DEE">
            <w:r w:rsidRPr="00624EF7">
              <w:t>GtonsC</w:t>
            </w:r>
          </w:p>
        </w:tc>
      </w:tr>
      <w:tr w:rsidR="007F2A99" w:rsidRPr="00624EF7" w:rsidTr="007C7975">
        <w:tc>
          <w:tcPr>
            <w:tcW w:w="1202" w:type="pct"/>
          </w:tcPr>
          <w:p w:rsidR="007F2A99" w:rsidRPr="00624EF7" w:rsidRDefault="007F2A99" w:rsidP="00C61DEE">
            <w:r w:rsidRPr="00624EF7">
              <w:t>Buffer Factor</w:t>
            </w:r>
          </w:p>
        </w:tc>
        <w:tc>
          <w:tcPr>
            <w:tcW w:w="2982" w:type="pct"/>
          </w:tcPr>
          <w:p w:rsidR="007F2A99" w:rsidRPr="00624EF7" w:rsidRDefault="007F2A99" w:rsidP="00C61DEE">
            <w:r w:rsidRPr="00624EF7">
              <w:t>Buffer factor for atmosphere/mixed ocean carbon equilibration.</w:t>
            </w:r>
          </w:p>
          <w:p w:rsidR="007F2A99" w:rsidRPr="00624EF7" w:rsidRDefault="007F2A99" w:rsidP="00C61DEE"/>
          <w:p w:rsidR="007F2A99" w:rsidRPr="00624EF7" w:rsidRDefault="007F2A99" w:rsidP="00C61DEE">
            <w:r w:rsidRPr="00624EF7">
              <w:t>ACTIVE INITIAL(Ref Buffer Factor*(C in Mixed Layer/Preind C in Mixed Layer)^Buff C Coeff, Ref Buffer Factor)</w:t>
            </w:r>
          </w:p>
        </w:tc>
        <w:tc>
          <w:tcPr>
            <w:tcW w:w="816" w:type="pct"/>
          </w:tcPr>
          <w:p w:rsidR="007F2A99" w:rsidRPr="00624EF7" w:rsidRDefault="007F2A99" w:rsidP="00C61DEE">
            <w:r w:rsidRPr="00624EF7">
              <w:t>Dmnl</w:t>
            </w:r>
          </w:p>
        </w:tc>
      </w:tr>
      <w:tr w:rsidR="004C2E79" w:rsidRPr="00624EF7" w:rsidTr="007C7975">
        <w:tc>
          <w:tcPr>
            <w:tcW w:w="1202" w:type="pct"/>
          </w:tcPr>
          <w:p w:rsidR="004C2E79" w:rsidRPr="00624EF7" w:rsidRDefault="004C2E79" w:rsidP="00C61DEE">
            <w:pPr>
              <w:keepNext/>
              <w:keepLines/>
              <w:autoSpaceDE w:val="0"/>
              <w:autoSpaceDN w:val="0"/>
              <w:adjustRightInd w:val="0"/>
            </w:pPr>
            <w:r w:rsidRPr="00624EF7">
              <w:t>Preind C in Mixed Layer</w:t>
            </w:r>
          </w:p>
        </w:tc>
        <w:tc>
          <w:tcPr>
            <w:tcW w:w="2982" w:type="pct"/>
          </w:tcPr>
          <w:p w:rsidR="004C2E79" w:rsidRPr="00624EF7" w:rsidRDefault="004C2E79" w:rsidP="00C61DEE">
            <w:pPr>
              <w:keepNext/>
              <w:keepLines/>
            </w:pPr>
            <w:r w:rsidRPr="00624EF7">
              <w:t>Initial carbon concentration of mixed ocean layer.</w:t>
            </w:r>
          </w:p>
          <w:p w:rsidR="004C2E79" w:rsidRPr="00624EF7" w:rsidRDefault="004C2E79" w:rsidP="00C61DEE">
            <w:pPr>
              <w:keepNext/>
              <w:keepLines/>
            </w:pPr>
          </w:p>
          <w:p w:rsidR="004C2E79" w:rsidRPr="00624EF7" w:rsidRDefault="004C2E79" w:rsidP="00C61DEE">
            <w:pPr>
              <w:keepNext/>
              <w:keepLines/>
            </w:pPr>
            <w:r w:rsidRPr="00624EF7">
              <w:t>INITIAL(Preind Ocean C per meter*Mixed Depth)</w:t>
            </w:r>
          </w:p>
        </w:tc>
        <w:tc>
          <w:tcPr>
            <w:tcW w:w="816" w:type="pct"/>
          </w:tcPr>
          <w:p w:rsidR="004C2E79" w:rsidRPr="00624EF7" w:rsidRDefault="004C2E79" w:rsidP="00C61DEE">
            <w:r w:rsidRPr="00624EF7">
              <w:t>GtonsC</w:t>
            </w:r>
          </w:p>
        </w:tc>
      </w:tr>
      <w:tr w:rsidR="001E1194" w:rsidRPr="00624EF7" w:rsidTr="007C7975">
        <w:tc>
          <w:tcPr>
            <w:tcW w:w="1202" w:type="pct"/>
          </w:tcPr>
          <w:p w:rsidR="001E1194" w:rsidRPr="00624EF7" w:rsidRDefault="001E1194" w:rsidP="001E1194">
            <w:r w:rsidRPr="00624EF7">
              <w:t>Mean Depth of Adjacent Layers[layers]</w:t>
            </w:r>
          </w:p>
        </w:tc>
        <w:tc>
          <w:tcPr>
            <w:tcW w:w="2982" w:type="pct"/>
          </w:tcPr>
          <w:p w:rsidR="001E1194" w:rsidRPr="00624EF7" w:rsidRDefault="001E1194" w:rsidP="001E1194">
            <w:r w:rsidRPr="00624EF7">
              <w:t>The mean depth of adjacent ocean layers.</w:t>
            </w:r>
          </w:p>
        </w:tc>
        <w:tc>
          <w:tcPr>
            <w:tcW w:w="816" w:type="pct"/>
          </w:tcPr>
          <w:p w:rsidR="001E1194" w:rsidRPr="00624EF7" w:rsidRDefault="001E1194" w:rsidP="001E1194">
            <w:r w:rsidRPr="00624EF7">
              <w:t>Meters</w:t>
            </w:r>
          </w:p>
        </w:tc>
      </w:tr>
      <w:tr w:rsidR="001E1194" w:rsidRPr="00624EF7" w:rsidTr="007C7975">
        <w:tc>
          <w:tcPr>
            <w:tcW w:w="1202" w:type="pct"/>
          </w:tcPr>
          <w:p w:rsidR="001E1194" w:rsidRPr="00624EF7" w:rsidRDefault="001E1194" w:rsidP="001E1194">
            <w:pPr>
              <w:jc w:val="right"/>
            </w:pPr>
            <w:r w:rsidRPr="00624EF7">
              <w:t>Mean Depth of Adjacent Layers[layer1]</w:t>
            </w:r>
          </w:p>
        </w:tc>
        <w:tc>
          <w:tcPr>
            <w:tcW w:w="2982" w:type="pct"/>
          </w:tcPr>
          <w:p w:rsidR="001E1194" w:rsidRPr="00624EF7" w:rsidRDefault="006F42FF" w:rsidP="001E1194">
            <w:r w:rsidRPr="00624EF7">
              <w:t>INITIAL(</w:t>
            </w:r>
            <w:r w:rsidR="001E1194" w:rsidRPr="00624EF7">
              <w:t>(Mixed Depth+Layer Depth[layer1])/2</w:t>
            </w:r>
            <w:r w:rsidRPr="00624EF7">
              <w:t>)</w:t>
            </w:r>
          </w:p>
        </w:tc>
        <w:tc>
          <w:tcPr>
            <w:tcW w:w="816" w:type="pct"/>
          </w:tcPr>
          <w:p w:rsidR="001E1194" w:rsidRPr="00624EF7" w:rsidRDefault="001E1194" w:rsidP="001E1194"/>
        </w:tc>
      </w:tr>
      <w:tr w:rsidR="001E1194" w:rsidRPr="00624EF7" w:rsidTr="007C7975">
        <w:tc>
          <w:tcPr>
            <w:tcW w:w="1202" w:type="pct"/>
          </w:tcPr>
          <w:p w:rsidR="001E1194" w:rsidRPr="00624EF7" w:rsidRDefault="001E1194" w:rsidP="001E1194">
            <w:pPr>
              <w:jc w:val="right"/>
            </w:pPr>
            <w:r w:rsidRPr="00624EF7">
              <w:t>Mean Depth of Adjacent Layers[lower]</w:t>
            </w:r>
          </w:p>
        </w:tc>
        <w:tc>
          <w:tcPr>
            <w:tcW w:w="2982" w:type="pct"/>
          </w:tcPr>
          <w:p w:rsidR="001E1194" w:rsidRPr="00624EF7" w:rsidRDefault="006F42FF" w:rsidP="001E1194">
            <w:r w:rsidRPr="00624EF7">
              <w:t>INITIAL(</w:t>
            </w:r>
            <w:r w:rsidR="001E1194" w:rsidRPr="00624EF7">
              <w:t>(Layer Depth[upper]+Layer Depth[lower])/2</w:t>
            </w:r>
            <w:r w:rsidRPr="00624EF7">
              <w:t>)</w:t>
            </w:r>
          </w:p>
        </w:tc>
        <w:tc>
          <w:tcPr>
            <w:tcW w:w="816" w:type="pct"/>
          </w:tcPr>
          <w:p w:rsidR="001E1194" w:rsidRPr="00624EF7" w:rsidRDefault="001E1194" w:rsidP="001E1194"/>
        </w:tc>
      </w:tr>
      <w:tr w:rsidR="007F2A99" w:rsidRPr="00624EF7" w:rsidTr="007C7975">
        <w:tc>
          <w:tcPr>
            <w:tcW w:w="1202" w:type="pct"/>
          </w:tcPr>
          <w:p w:rsidR="007F2A99" w:rsidRPr="00624EF7" w:rsidRDefault="007F2A99" w:rsidP="00C61DEE">
            <w:pPr>
              <w:keepNext/>
              <w:keepLines/>
              <w:autoSpaceDE w:val="0"/>
              <w:autoSpaceDN w:val="0"/>
              <w:adjustRightInd w:val="0"/>
            </w:pPr>
            <w:r w:rsidRPr="00624EF7">
              <w:t>Diffusion Flux</w:t>
            </w:r>
            <w:r w:rsidR="00D72E5F">
              <w:t>[</w:t>
            </w:r>
            <w:r w:rsidRPr="00624EF7">
              <w:t>layers]</w:t>
            </w:r>
          </w:p>
        </w:tc>
        <w:tc>
          <w:tcPr>
            <w:tcW w:w="2982" w:type="pct"/>
          </w:tcPr>
          <w:p w:rsidR="007F2A99" w:rsidRPr="00624EF7" w:rsidRDefault="007F2A99" w:rsidP="00C61DEE">
            <w:pPr>
              <w:keepNext/>
              <w:keepLines/>
            </w:pPr>
            <w:r w:rsidRPr="00624EF7">
              <w:t>Diffusion flux between 5 ocean layers.</w:t>
            </w:r>
          </w:p>
        </w:tc>
        <w:tc>
          <w:tcPr>
            <w:tcW w:w="816" w:type="pct"/>
          </w:tcPr>
          <w:p w:rsidR="007F2A99" w:rsidRPr="00624EF7" w:rsidRDefault="007F2A99" w:rsidP="00C61DEE">
            <w:r w:rsidRPr="00624EF7">
              <w:t>GtonsC/year</w:t>
            </w:r>
          </w:p>
        </w:tc>
      </w:tr>
      <w:tr w:rsidR="007F2A99" w:rsidRPr="00624EF7" w:rsidTr="007C7975">
        <w:tc>
          <w:tcPr>
            <w:tcW w:w="1202" w:type="pct"/>
          </w:tcPr>
          <w:p w:rsidR="007F2A99" w:rsidRPr="00624EF7" w:rsidRDefault="007F2A99" w:rsidP="00C61DEE">
            <w:pPr>
              <w:autoSpaceDE w:val="0"/>
              <w:autoSpaceDN w:val="0"/>
              <w:adjustRightInd w:val="0"/>
              <w:jc w:val="right"/>
            </w:pPr>
            <w:r w:rsidRPr="00624EF7">
              <w:t>Diffusion Flux[layer1]</w:t>
            </w:r>
          </w:p>
        </w:tc>
        <w:tc>
          <w:tcPr>
            <w:tcW w:w="2982" w:type="pct"/>
          </w:tcPr>
          <w:p w:rsidR="007F2A99" w:rsidRPr="00624EF7" w:rsidRDefault="007F2A99" w:rsidP="00355B31">
            <w:r w:rsidRPr="00624EF7">
              <w:t>(C in mixed layer per meter-C in deep ocean per meter</w:t>
            </w:r>
            <w:r w:rsidR="007D1B24">
              <w:t>[</w:t>
            </w:r>
            <w:r w:rsidRPr="00624EF7">
              <w:t>layer1])</w:t>
            </w:r>
          </w:p>
          <w:p w:rsidR="007F2A99" w:rsidRPr="00624EF7" w:rsidRDefault="007F2A99" w:rsidP="00355B31">
            <w:r w:rsidRPr="00624EF7">
              <w:t>*Eddy diff coeff/Mean Depth of Adjacent Layers[layer1]</w:t>
            </w:r>
          </w:p>
        </w:tc>
        <w:tc>
          <w:tcPr>
            <w:tcW w:w="816" w:type="pct"/>
          </w:tcPr>
          <w:p w:rsidR="007F2A99" w:rsidRPr="00624EF7" w:rsidRDefault="007F2A99" w:rsidP="00C61DEE"/>
        </w:tc>
      </w:tr>
      <w:tr w:rsidR="007F2A99" w:rsidRPr="00624EF7" w:rsidTr="007C7975">
        <w:tc>
          <w:tcPr>
            <w:tcW w:w="1202" w:type="pct"/>
          </w:tcPr>
          <w:p w:rsidR="007F2A99" w:rsidRPr="00624EF7" w:rsidRDefault="007F2A99" w:rsidP="00C61DEE">
            <w:pPr>
              <w:jc w:val="right"/>
            </w:pPr>
            <w:r w:rsidRPr="00624EF7">
              <w:t>Diffusion Flux</w:t>
            </w:r>
            <w:r w:rsidR="00D72E5F">
              <w:t>[</w:t>
            </w:r>
            <w:r w:rsidRPr="00624EF7">
              <w:t>lower]</w:t>
            </w:r>
          </w:p>
        </w:tc>
        <w:tc>
          <w:tcPr>
            <w:tcW w:w="2982" w:type="pct"/>
          </w:tcPr>
          <w:p w:rsidR="007F2A99" w:rsidRPr="00624EF7" w:rsidRDefault="007F2A99" w:rsidP="00355B31">
            <w:r w:rsidRPr="00624EF7">
              <w:t>(C in deep ocean per meter</w:t>
            </w:r>
            <w:r w:rsidR="007D1B24">
              <w:t>[</w:t>
            </w:r>
            <w:r w:rsidRPr="00624EF7">
              <w:t>upper]-C in deep ocean per meter</w:t>
            </w:r>
            <w:r w:rsidR="007D1B24">
              <w:t>[</w:t>
            </w:r>
            <w:r w:rsidRPr="00624EF7">
              <w:t>lower])</w:t>
            </w:r>
          </w:p>
          <w:p w:rsidR="007F2A99" w:rsidRPr="00624EF7" w:rsidRDefault="007F2A99" w:rsidP="00355B31">
            <w:r w:rsidRPr="00624EF7">
              <w:t>*Eddy diff coeff/Mean Depth of Adjacent Layers[lower]</w:t>
            </w:r>
          </w:p>
        </w:tc>
        <w:tc>
          <w:tcPr>
            <w:tcW w:w="816" w:type="pct"/>
          </w:tcPr>
          <w:p w:rsidR="007F2A99" w:rsidRPr="00624EF7" w:rsidRDefault="007F2A99" w:rsidP="00C61DEE"/>
        </w:tc>
      </w:tr>
      <w:tr w:rsidR="007F2A99" w:rsidRPr="00624EF7" w:rsidTr="007C7975">
        <w:tc>
          <w:tcPr>
            <w:tcW w:w="1202" w:type="pct"/>
          </w:tcPr>
          <w:p w:rsidR="007F2A99" w:rsidRPr="00624EF7" w:rsidRDefault="007F2A99" w:rsidP="00C61DEE">
            <w:pPr>
              <w:autoSpaceDE w:val="0"/>
              <w:autoSpaceDN w:val="0"/>
              <w:adjustRightInd w:val="0"/>
            </w:pPr>
            <w:r w:rsidRPr="00624EF7">
              <w:t>Eddy Diff Coeff</w:t>
            </w:r>
          </w:p>
        </w:tc>
        <w:tc>
          <w:tcPr>
            <w:tcW w:w="2982" w:type="pct"/>
          </w:tcPr>
          <w:p w:rsidR="007F2A99" w:rsidRPr="00624EF7" w:rsidRDefault="007F2A99" w:rsidP="00C61DEE">
            <w:r w:rsidRPr="00624EF7">
              <w:t>Rate at which carbon is mixed in the ocean due to eddy motion, based on index and mean.</w:t>
            </w:r>
          </w:p>
          <w:p w:rsidR="007F2A99" w:rsidRPr="00624EF7" w:rsidRDefault="007F2A99" w:rsidP="00C61DEE"/>
          <w:p w:rsidR="007F2A99" w:rsidRPr="00624EF7" w:rsidRDefault="007F2A99" w:rsidP="00C61DEE">
            <w:r w:rsidRPr="00624EF7">
              <w:t>INITIAL(Eddy diff coeff index*Eddy diff mean)</w:t>
            </w:r>
          </w:p>
        </w:tc>
        <w:tc>
          <w:tcPr>
            <w:tcW w:w="816" w:type="pct"/>
          </w:tcPr>
          <w:p w:rsidR="007F2A99" w:rsidRPr="00624EF7" w:rsidRDefault="007F2A99" w:rsidP="00C61DEE">
            <w:r w:rsidRPr="00624EF7">
              <w:t>meter*meter/year</w:t>
            </w:r>
          </w:p>
        </w:tc>
      </w:tr>
      <w:tr w:rsidR="00F700C4" w:rsidRPr="00624EF7" w:rsidTr="007C7975">
        <w:tc>
          <w:tcPr>
            <w:tcW w:w="1202" w:type="pct"/>
          </w:tcPr>
          <w:p w:rsidR="00F700C4" w:rsidRPr="00624EF7" w:rsidRDefault="00F700C4" w:rsidP="00C61DEE">
            <w:r w:rsidRPr="00624EF7">
              <w:t>Layer Time Constant[layers]</w:t>
            </w:r>
          </w:p>
        </w:tc>
        <w:tc>
          <w:tcPr>
            <w:tcW w:w="2982" w:type="pct"/>
          </w:tcPr>
          <w:p w:rsidR="00F700C4" w:rsidRPr="00624EF7" w:rsidRDefault="00F700C4" w:rsidP="00291AAA">
            <w:r w:rsidRPr="00624EF7">
              <w:t>Time constant of exchange between layers.</w:t>
            </w:r>
          </w:p>
        </w:tc>
        <w:tc>
          <w:tcPr>
            <w:tcW w:w="816" w:type="pct"/>
          </w:tcPr>
          <w:p w:rsidR="00F700C4" w:rsidRPr="00624EF7" w:rsidRDefault="00F700C4" w:rsidP="00C61DEE">
            <w:r w:rsidRPr="00624EF7">
              <w:t>Year</w:t>
            </w:r>
          </w:p>
        </w:tc>
      </w:tr>
      <w:tr w:rsidR="00F700C4" w:rsidRPr="00624EF7" w:rsidTr="007C7975">
        <w:tc>
          <w:tcPr>
            <w:tcW w:w="1202" w:type="pct"/>
          </w:tcPr>
          <w:p w:rsidR="00F700C4" w:rsidRPr="00624EF7" w:rsidRDefault="00F700C4" w:rsidP="00F700C4">
            <w:pPr>
              <w:jc w:val="right"/>
            </w:pPr>
            <w:r w:rsidRPr="00624EF7">
              <w:t>Layer Time Constant</w:t>
            </w:r>
            <w:r w:rsidR="00D72E5F">
              <w:t>[</w:t>
            </w:r>
            <w:r w:rsidRPr="00624EF7">
              <w:t>layer1]</w:t>
            </w:r>
          </w:p>
        </w:tc>
        <w:tc>
          <w:tcPr>
            <w:tcW w:w="2982" w:type="pct"/>
          </w:tcPr>
          <w:p w:rsidR="00F700C4" w:rsidRPr="00624EF7" w:rsidRDefault="00F700C4" w:rsidP="00291AAA">
            <w:r w:rsidRPr="00624EF7">
              <w:t>INITIAL(Layer Depth[layer1]/(Eddy diff coeff/Mean Depth of Adjacent Layers[layer1]))</w:t>
            </w:r>
          </w:p>
        </w:tc>
        <w:tc>
          <w:tcPr>
            <w:tcW w:w="816" w:type="pct"/>
          </w:tcPr>
          <w:p w:rsidR="00F700C4" w:rsidRPr="00624EF7" w:rsidRDefault="00F700C4" w:rsidP="00C61DEE"/>
        </w:tc>
      </w:tr>
      <w:tr w:rsidR="00F700C4" w:rsidRPr="00624EF7" w:rsidTr="007C7975">
        <w:tc>
          <w:tcPr>
            <w:tcW w:w="1202" w:type="pct"/>
          </w:tcPr>
          <w:p w:rsidR="00F700C4" w:rsidRPr="00624EF7" w:rsidRDefault="00F700C4" w:rsidP="00F700C4">
            <w:pPr>
              <w:jc w:val="right"/>
            </w:pPr>
            <w:r w:rsidRPr="00624EF7">
              <w:t>Layer Time Constant</w:t>
            </w:r>
            <w:r w:rsidR="00D72E5F">
              <w:t>[</w:t>
            </w:r>
            <w:r w:rsidRPr="00624EF7">
              <w:t>lower]</w:t>
            </w:r>
          </w:p>
        </w:tc>
        <w:tc>
          <w:tcPr>
            <w:tcW w:w="2982" w:type="pct"/>
          </w:tcPr>
          <w:p w:rsidR="00F700C4" w:rsidRPr="00624EF7" w:rsidRDefault="00F700C4" w:rsidP="00291AAA">
            <w:r w:rsidRPr="00624EF7">
              <w:t>INITIAL(Layer Depth[lower]/(Eddy diff coeff/Mean Depth of Adjacent Layers[lower]))</w:t>
            </w:r>
          </w:p>
        </w:tc>
        <w:tc>
          <w:tcPr>
            <w:tcW w:w="816" w:type="pct"/>
          </w:tcPr>
          <w:p w:rsidR="00F700C4" w:rsidRPr="00624EF7" w:rsidRDefault="00F700C4" w:rsidP="00C61DEE"/>
        </w:tc>
      </w:tr>
      <w:tr w:rsidR="004C2E79" w:rsidRPr="00624EF7" w:rsidTr="007C7975">
        <w:tc>
          <w:tcPr>
            <w:tcW w:w="1202" w:type="pct"/>
          </w:tcPr>
          <w:p w:rsidR="004C2E79" w:rsidRPr="00624EF7" w:rsidRDefault="004C2E79" w:rsidP="00C61DEE">
            <w:r w:rsidRPr="00624EF7">
              <w:t>Effect of Temp on DIC pCO2</w:t>
            </w:r>
          </w:p>
        </w:tc>
        <w:tc>
          <w:tcPr>
            <w:tcW w:w="2982" w:type="pct"/>
          </w:tcPr>
          <w:p w:rsidR="00AA1210" w:rsidRPr="00624EF7" w:rsidRDefault="00AA1210" w:rsidP="00291AAA">
            <w:r w:rsidRPr="00624EF7">
              <w:t xml:space="preserve">The fractional reduction in the solubility of CO2 in ocean falls with rising temperatures.  We assume a linear relationship, likely a good approximation over the typical range for warming by 2100. </w:t>
            </w:r>
          </w:p>
          <w:p w:rsidR="00AA1210" w:rsidRPr="00624EF7" w:rsidRDefault="00AA1210" w:rsidP="00291AAA"/>
          <w:p w:rsidR="004C2E79" w:rsidRPr="00624EF7" w:rsidRDefault="004C2E79" w:rsidP="00291AAA">
            <w:r w:rsidRPr="00624EF7">
              <w:t>1-Sensitivity of pCO2 DIC to Temperature*Temperature change from preindustrial</w:t>
            </w:r>
          </w:p>
        </w:tc>
        <w:tc>
          <w:tcPr>
            <w:tcW w:w="816" w:type="pct"/>
          </w:tcPr>
          <w:p w:rsidR="004C2E79" w:rsidRPr="00624EF7" w:rsidRDefault="004C2E79" w:rsidP="00C61DEE">
            <w:r w:rsidRPr="00624EF7">
              <w:t>Dmnl</w:t>
            </w:r>
          </w:p>
        </w:tc>
      </w:tr>
      <w:tr w:rsidR="004C2E79" w:rsidRPr="00624EF7" w:rsidTr="007C7975">
        <w:tc>
          <w:tcPr>
            <w:tcW w:w="1202" w:type="pct"/>
          </w:tcPr>
          <w:p w:rsidR="004C2E79" w:rsidRPr="00624EF7" w:rsidRDefault="004C2E79" w:rsidP="00C61DEE">
            <w:r w:rsidRPr="00624EF7">
              <w:t>Sensitivity of pCO2 DIC to Temperature</w:t>
            </w:r>
          </w:p>
        </w:tc>
        <w:tc>
          <w:tcPr>
            <w:tcW w:w="2982" w:type="pct"/>
          </w:tcPr>
          <w:p w:rsidR="004C2E79" w:rsidRPr="00624EF7" w:rsidRDefault="00AA1210" w:rsidP="00291AAA">
            <w:r w:rsidRPr="00624EF7">
              <w:t xml:space="preserve">Sensitivity of pCO2 of dissolved inorganic carbon in ocean to temperature. </w:t>
            </w:r>
          </w:p>
          <w:p w:rsidR="0063714A" w:rsidRPr="00624EF7" w:rsidRDefault="0063714A" w:rsidP="00291AAA"/>
          <w:p w:rsidR="004C2E79" w:rsidRPr="00624EF7" w:rsidRDefault="004C2E79" w:rsidP="00291AAA">
            <w:r w:rsidRPr="00624EF7">
              <w:t>INITIAL(Sensitivity of C Uptake to Temperature*Sensitivity of pCO2 DIC to Temperature Mean)</w:t>
            </w:r>
          </w:p>
        </w:tc>
        <w:tc>
          <w:tcPr>
            <w:tcW w:w="816" w:type="pct"/>
          </w:tcPr>
          <w:p w:rsidR="004C2E79" w:rsidRPr="00624EF7" w:rsidRDefault="004C2E79" w:rsidP="00C61DEE">
            <w:r w:rsidRPr="00624EF7">
              <w:t>1/DegreesC</w:t>
            </w:r>
          </w:p>
        </w:tc>
      </w:tr>
      <w:tr w:rsidR="001E1194" w:rsidRPr="00624EF7" w:rsidTr="007C7975">
        <w:tc>
          <w:tcPr>
            <w:tcW w:w="1202" w:type="pct"/>
          </w:tcPr>
          <w:p w:rsidR="001E1194" w:rsidRPr="00624EF7" w:rsidRDefault="001E1194" w:rsidP="004C2E79">
            <w:r w:rsidRPr="00624EF7">
              <w:t>Strength of Temp Effect on C Flux to Land</w:t>
            </w:r>
          </w:p>
        </w:tc>
        <w:tc>
          <w:tcPr>
            <w:tcW w:w="2982" w:type="pct"/>
          </w:tcPr>
          <w:p w:rsidR="001E1194" w:rsidRPr="00624EF7" w:rsidRDefault="001E1194" w:rsidP="004C2E79">
            <w:r w:rsidRPr="00624EF7">
              <w:t xml:space="preserve">Strength of temperature effect on C flux to the land. </w:t>
            </w:r>
          </w:p>
          <w:p w:rsidR="0063714A" w:rsidRPr="00624EF7" w:rsidRDefault="0063714A" w:rsidP="004C2E79"/>
          <w:p w:rsidR="001E1194" w:rsidRPr="00624EF7" w:rsidRDefault="00DD5CA0" w:rsidP="004C2E79">
            <w:r w:rsidRPr="00624EF7">
              <w:t>INITIAL(Sensitivity of C Uptake to Temperature*Strength of temp effect on land C flux mean)</w:t>
            </w:r>
          </w:p>
        </w:tc>
        <w:tc>
          <w:tcPr>
            <w:tcW w:w="816" w:type="pct"/>
          </w:tcPr>
          <w:p w:rsidR="001E1194" w:rsidRPr="00624EF7" w:rsidRDefault="001E1194" w:rsidP="004C2E79">
            <w:r w:rsidRPr="00624EF7">
              <w:t>1/DegreesC</w:t>
            </w:r>
          </w:p>
        </w:tc>
      </w:tr>
      <w:tr w:rsidR="001E1194" w:rsidRPr="00624EF7" w:rsidTr="007C7975">
        <w:tc>
          <w:tcPr>
            <w:tcW w:w="1202" w:type="pct"/>
          </w:tcPr>
          <w:p w:rsidR="001E1194" w:rsidRPr="00624EF7" w:rsidRDefault="001E1194" w:rsidP="001E1194">
            <w:r w:rsidRPr="00624EF7">
              <w:t>Effect of Warming on C flux to biomass</w:t>
            </w:r>
          </w:p>
        </w:tc>
        <w:tc>
          <w:tcPr>
            <w:tcW w:w="2982" w:type="pct"/>
          </w:tcPr>
          <w:p w:rsidR="001E1194" w:rsidRPr="00624EF7" w:rsidRDefault="001E1194" w:rsidP="001E1194">
            <w:r w:rsidRPr="00624EF7">
              <w:t xml:space="preserve">The fractional reduction in the flux of C from the atmosphere to biomass with rising temperatures. </w:t>
            </w:r>
            <w:r w:rsidR="00AA1210" w:rsidRPr="00624EF7">
              <w:t>We assume a linear relationship, likely a good approximation over the typical range for warming by 2100.</w:t>
            </w:r>
          </w:p>
          <w:p w:rsidR="001E1194" w:rsidRPr="00624EF7" w:rsidRDefault="001E1194" w:rsidP="001E1194"/>
          <w:p w:rsidR="001E1194" w:rsidRPr="00624EF7" w:rsidRDefault="001E1194" w:rsidP="001E1194">
            <w:r w:rsidRPr="00624EF7">
              <w:t>1+Strength of Temp Effect on C Flux to Land*Temperature change from preindustrial</w:t>
            </w:r>
          </w:p>
        </w:tc>
        <w:tc>
          <w:tcPr>
            <w:tcW w:w="816" w:type="pct"/>
          </w:tcPr>
          <w:p w:rsidR="001E1194" w:rsidRPr="00624EF7" w:rsidRDefault="001E1194" w:rsidP="004C2E79">
            <w:r w:rsidRPr="00624EF7">
              <w:t>Dmnl</w:t>
            </w:r>
          </w:p>
        </w:tc>
      </w:tr>
      <w:tr w:rsidR="001E1194" w:rsidRPr="00624EF7" w:rsidTr="007C7975">
        <w:tc>
          <w:tcPr>
            <w:tcW w:w="1202" w:type="pct"/>
          </w:tcPr>
          <w:p w:rsidR="001E1194" w:rsidRPr="00624EF7" w:rsidRDefault="0063714A" w:rsidP="004C2E79">
            <w:r w:rsidRPr="00624EF7">
              <w:t>Flux Humus to CH4</w:t>
            </w:r>
          </w:p>
        </w:tc>
        <w:tc>
          <w:tcPr>
            <w:tcW w:w="2982" w:type="pct"/>
          </w:tcPr>
          <w:p w:rsidR="00400484" w:rsidRPr="00624EF7" w:rsidRDefault="00400484" w:rsidP="004C2E79">
            <w:r w:rsidRPr="00624EF7">
              <w:t>The natural flux of methane from C in humus. The sum of the flux of methane from C in humus and the flux of methane from C in biomass yields the natural emissions of methane. Adjusted to account for temperature feedback.</w:t>
            </w:r>
          </w:p>
          <w:p w:rsidR="00400484" w:rsidRPr="00624EF7" w:rsidRDefault="00400484" w:rsidP="004C2E79"/>
          <w:p w:rsidR="001E1194" w:rsidRPr="00624EF7" w:rsidRDefault="0063714A" w:rsidP="004C2E79">
            <w:r w:rsidRPr="00624EF7">
              <w:t>C in Humus*CH4 Generation Rate from Humus*Effect of Warming on CH4 Release from Biological Activity</w:t>
            </w:r>
          </w:p>
        </w:tc>
        <w:tc>
          <w:tcPr>
            <w:tcW w:w="816" w:type="pct"/>
          </w:tcPr>
          <w:p w:rsidR="001E1194" w:rsidRPr="00624EF7" w:rsidRDefault="0063714A" w:rsidP="004C2E79">
            <w:r w:rsidRPr="00624EF7">
              <w:t>GtonsC/year</w:t>
            </w:r>
          </w:p>
        </w:tc>
      </w:tr>
      <w:tr w:rsidR="00400484" w:rsidRPr="00624EF7" w:rsidTr="007C7975">
        <w:tc>
          <w:tcPr>
            <w:tcW w:w="1202" w:type="pct"/>
          </w:tcPr>
          <w:p w:rsidR="00400484" w:rsidRPr="00624EF7" w:rsidRDefault="00400484" w:rsidP="004C2E79">
            <w:r w:rsidRPr="00624EF7">
              <w:t>Effect of Warming on CH4 Release from Biological Activity</w:t>
            </w:r>
          </w:p>
        </w:tc>
        <w:tc>
          <w:tcPr>
            <w:tcW w:w="2982" w:type="pct"/>
          </w:tcPr>
          <w:p w:rsidR="00400484" w:rsidRPr="00624EF7" w:rsidRDefault="00400484" w:rsidP="00400484">
            <w:r w:rsidRPr="00624EF7">
              <w:t>The fractional increase in the flux of C as CH4 from humus with rising temperatures. We assume a linear relationship, likely a good approximation over the typical range for warming by 2100.</w:t>
            </w:r>
          </w:p>
          <w:p w:rsidR="00400484" w:rsidRPr="00624EF7" w:rsidRDefault="00400484" w:rsidP="004C2E79"/>
          <w:p w:rsidR="00400484" w:rsidRPr="00624EF7" w:rsidRDefault="00400484" w:rsidP="004C2E79">
            <w:r w:rsidRPr="00624EF7">
              <w:t>1+Sensitivity of Methane Emissions to Temperature*(Temperature change from preindustrial)/(Reference Temperature Change for Effect of Warming on CH4 from Respiration)</w:t>
            </w:r>
          </w:p>
        </w:tc>
        <w:tc>
          <w:tcPr>
            <w:tcW w:w="816" w:type="pct"/>
          </w:tcPr>
          <w:p w:rsidR="00400484" w:rsidRPr="00624EF7" w:rsidRDefault="00D95243" w:rsidP="004C2E79">
            <w:r w:rsidRPr="00624EF7">
              <w:t>Dmnl</w:t>
            </w:r>
          </w:p>
        </w:tc>
      </w:tr>
      <w:tr w:rsidR="001E1194" w:rsidRPr="00624EF7" w:rsidTr="007C7975">
        <w:tc>
          <w:tcPr>
            <w:tcW w:w="1202" w:type="pct"/>
          </w:tcPr>
          <w:p w:rsidR="001E1194" w:rsidRPr="00624EF7" w:rsidRDefault="0063714A" w:rsidP="004C2E79">
            <w:r w:rsidRPr="00624EF7">
              <w:t>Flux Biomass to CH4</w:t>
            </w:r>
          </w:p>
        </w:tc>
        <w:tc>
          <w:tcPr>
            <w:tcW w:w="2982" w:type="pct"/>
          </w:tcPr>
          <w:p w:rsidR="00400484" w:rsidRPr="00624EF7" w:rsidRDefault="00400484" w:rsidP="004C2E79">
            <w:r w:rsidRPr="00624EF7">
              <w:t xml:space="preserve">The natural flux of methane from C in biomass. The sum of the flux of methane from C in humus and the flux of methane from C in biomass yields the natural emissions of methane. </w:t>
            </w:r>
            <w:r w:rsidR="003E5787" w:rsidRPr="00624EF7">
              <w:t>Adjusted to account for temperature feedback.</w:t>
            </w:r>
          </w:p>
          <w:p w:rsidR="00400484" w:rsidRPr="00624EF7" w:rsidRDefault="00400484" w:rsidP="004C2E79"/>
          <w:p w:rsidR="001E1194" w:rsidRPr="00624EF7" w:rsidRDefault="0063714A" w:rsidP="004C2E79">
            <w:r w:rsidRPr="00624EF7">
              <w:t>C in Biomass*CH4 Generation Rate from Biomass*Effect of Warming on CH4 Release from Biological Activity</w:t>
            </w:r>
          </w:p>
        </w:tc>
        <w:tc>
          <w:tcPr>
            <w:tcW w:w="816" w:type="pct"/>
          </w:tcPr>
          <w:p w:rsidR="001E1194" w:rsidRPr="00624EF7" w:rsidRDefault="0063714A" w:rsidP="004C2E79">
            <w:r w:rsidRPr="00624EF7">
              <w:t>GtonsC/year</w:t>
            </w:r>
          </w:p>
        </w:tc>
      </w:tr>
      <w:tr w:rsidR="003E5787" w:rsidRPr="00624EF7" w:rsidTr="007C7975">
        <w:tc>
          <w:tcPr>
            <w:tcW w:w="1202" w:type="pct"/>
          </w:tcPr>
          <w:p w:rsidR="003E5787" w:rsidRPr="00624EF7" w:rsidRDefault="003E5787" w:rsidP="004C2E79">
            <w:r w:rsidRPr="00624EF7">
              <w:t>Flux Biosphere to CH4</w:t>
            </w:r>
          </w:p>
        </w:tc>
        <w:tc>
          <w:tcPr>
            <w:tcW w:w="2982" w:type="pct"/>
          </w:tcPr>
          <w:p w:rsidR="003E5787" w:rsidRPr="00624EF7" w:rsidRDefault="003E5787" w:rsidP="004C2E79">
            <w:r w:rsidRPr="00624EF7">
              <w:t>Carbon flux from biosphere as methane, in GtC/year, arising from anaerobic respiration.</w:t>
            </w:r>
          </w:p>
          <w:p w:rsidR="003E5787" w:rsidRPr="00624EF7" w:rsidRDefault="003E5787" w:rsidP="004C2E79"/>
          <w:p w:rsidR="003E5787" w:rsidRPr="00624EF7" w:rsidRDefault="003E5787" w:rsidP="004C2E79">
            <w:r w:rsidRPr="00624EF7">
              <w:t>Flux Biomass to CH4+Flux Humus to CH4</w:t>
            </w:r>
          </w:p>
        </w:tc>
        <w:tc>
          <w:tcPr>
            <w:tcW w:w="816" w:type="pct"/>
          </w:tcPr>
          <w:p w:rsidR="003E5787" w:rsidRPr="00624EF7" w:rsidRDefault="003E5787" w:rsidP="004C2E79">
            <w:r w:rsidRPr="00624EF7">
              <w:t>GtonsC/year</w:t>
            </w:r>
          </w:p>
        </w:tc>
      </w:tr>
      <w:tr w:rsidR="003E5787" w:rsidRPr="00624EF7" w:rsidTr="007C7975">
        <w:tc>
          <w:tcPr>
            <w:tcW w:w="1202" w:type="pct"/>
          </w:tcPr>
          <w:p w:rsidR="003E5787" w:rsidRPr="00624EF7" w:rsidRDefault="003E5787" w:rsidP="004C2E79">
            <w:r w:rsidRPr="00624EF7">
              <w:t>C from CH4 oxidation</w:t>
            </w:r>
          </w:p>
        </w:tc>
        <w:tc>
          <w:tcPr>
            <w:tcW w:w="2982" w:type="pct"/>
          </w:tcPr>
          <w:p w:rsidR="003E5787" w:rsidRPr="00624EF7" w:rsidRDefault="003E5787" w:rsidP="004C2E79">
            <w:r w:rsidRPr="00624EF7">
              <w:t xml:space="preserve">Flux of C into the atmosphere from </w:t>
            </w:r>
            <w:r w:rsidR="00DF3C84" w:rsidRPr="00624EF7">
              <w:t xml:space="preserve">the </w:t>
            </w:r>
            <w:r w:rsidRPr="00624EF7">
              <w:t xml:space="preserve">oxidation of CH4, </w:t>
            </w:r>
            <w:r w:rsidR="00DF3C84" w:rsidRPr="00624EF7">
              <w:t xml:space="preserve">the </w:t>
            </w:r>
            <w:r w:rsidRPr="00624EF7">
              <w:t>mode of removal of CH4 from atmosphere.</w:t>
            </w:r>
          </w:p>
          <w:p w:rsidR="003E5787" w:rsidRPr="00624EF7" w:rsidRDefault="003E5787" w:rsidP="004C2E79"/>
          <w:p w:rsidR="003E5787" w:rsidRPr="00624EF7" w:rsidRDefault="003E5787" w:rsidP="004C2E79">
            <w:r w:rsidRPr="00624EF7">
              <w:t>CH4 Uptake/CH4 per C/Mtons per Gtons</w:t>
            </w:r>
          </w:p>
        </w:tc>
        <w:tc>
          <w:tcPr>
            <w:tcW w:w="816" w:type="pct"/>
          </w:tcPr>
          <w:p w:rsidR="003E5787" w:rsidRPr="00624EF7" w:rsidRDefault="003E5787" w:rsidP="004C2E79">
            <w:r w:rsidRPr="00624EF7">
              <w:t>GtonsC/year</w:t>
            </w:r>
          </w:p>
        </w:tc>
      </w:tr>
      <w:tr w:rsidR="003E5787" w:rsidRPr="00624EF7" w:rsidTr="007C7975">
        <w:tc>
          <w:tcPr>
            <w:tcW w:w="1202" w:type="pct"/>
          </w:tcPr>
          <w:p w:rsidR="003E5787" w:rsidRPr="00624EF7" w:rsidRDefault="00DF3C84" w:rsidP="004C2E79">
            <w:r w:rsidRPr="00624EF7">
              <w:t>Indirect CO2 in CH4 accounting</w:t>
            </w:r>
          </w:p>
        </w:tc>
        <w:tc>
          <w:tcPr>
            <w:tcW w:w="2982" w:type="pct"/>
          </w:tcPr>
          <w:p w:rsidR="00DF3C84" w:rsidRPr="00624EF7" w:rsidRDefault="00DF3C84" w:rsidP="00DF3C84">
            <w:r w:rsidRPr="00624EF7">
              <w:t>Indirect CO2 emissions included in accounting data that occurs due to oxidation of CH4; in this model the indirect emissions are explicit from the methane cycle, and therefore are deducted from the CO2 accounting to correct the data. Also includes emissions for which CH4 represents recently-extracted biomass (e.g. enteric fermentation).</w:t>
            </w:r>
          </w:p>
          <w:p w:rsidR="00DF3C84" w:rsidRPr="00624EF7" w:rsidRDefault="00DF3C84" w:rsidP="00DF3C84"/>
          <w:p w:rsidR="00DF3C84" w:rsidRPr="00624EF7" w:rsidRDefault="00DF3C84" w:rsidP="00DF3C84">
            <w:r w:rsidRPr="00624EF7">
              <w:t>Global anthropogenic CH4 emissions/CH4 per C/Mtons per Gtons*CO2 per C</w:t>
            </w:r>
          </w:p>
          <w:p w:rsidR="003E5787" w:rsidRPr="00624EF7" w:rsidRDefault="00DF3C84" w:rsidP="00DF3C84">
            <w:r w:rsidRPr="00624EF7">
              <w:t>*Fraction of anthro CH4 emissions included in indirect CO2 accounts</w:t>
            </w:r>
          </w:p>
        </w:tc>
        <w:tc>
          <w:tcPr>
            <w:tcW w:w="816" w:type="pct"/>
          </w:tcPr>
          <w:p w:rsidR="003E5787" w:rsidRPr="00624EF7" w:rsidRDefault="00DF3C84" w:rsidP="004C2E79">
            <w:r w:rsidRPr="00624EF7">
              <w:t>GtonsCO2/year</w:t>
            </w:r>
          </w:p>
        </w:tc>
      </w:tr>
      <w:tr w:rsidR="004C2E79" w:rsidRPr="00624EF7" w:rsidTr="007C7975">
        <w:tc>
          <w:tcPr>
            <w:tcW w:w="1202" w:type="pct"/>
          </w:tcPr>
          <w:p w:rsidR="004C2E79" w:rsidRPr="00624EF7" w:rsidRDefault="004E79F2" w:rsidP="007C7975">
            <w:r>
              <w:t>C</w:t>
            </w:r>
            <w:r w:rsidR="004C2E79" w:rsidRPr="00624EF7">
              <w:t xml:space="preserve"> Sequestered</w:t>
            </w:r>
          </w:p>
        </w:tc>
        <w:tc>
          <w:tcPr>
            <w:tcW w:w="2982" w:type="pct"/>
          </w:tcPr>
          <w:p w:rsidR="004C2E79" w:rsidRPr="00624EF7" w:rsidRDefault="004C2E79" w:rsidP="00C61DEE">
            <w:r w:rsidRPr="00624EF7">
              <w:t>Accumulat</w:t>
            </w:r>
            <w:r w:rsidR="004E79F2">
              <w:t>ed net sequestered</w:t>
            </w:r>
            <w:r w:rsidRPr="00624EF7">
              <w:t>.</w:t>
            </w:r>
          </w:p>
          <w:p w:rsidR="004C2E79" w:rsidRPr="00624EF7" w:rsidRDefault="004C2E79" w:rsidP="00C61DEE"/>
          <w:p w:rsidR="004C2E79" w:rsidRPr="00624EF7" w:rsidRDefault="004E79F2" w:rsidP="007C7975">
            <w:r>
              <w:t>INTEG(</w:t>
            </w:r>
            <w:r w:rsidR="007C7975" w:rsidRPr="007C7975">
              <w:t>Total C removal-Emissions from storage</w:t>
            </w:r>
            <w:r w:rsidR="004C2E79" w:rsidRPr="00624EF7">
              <w:t>, Init C sequestered)</w:t>
            </w:r>
          </w:p>
        </w:tc>
        <w:tc>
          <w:tcPr>
            <w:tcW w:w="816" w:type="pct"/>
          </w:tcPr>
          <w:p w:rsidR="004C2E79" w:rsidRPr="00624EF7" w:rsidRDefault="004C2E79" w:rsidP="00C61DEE">
            <w:r w:rsidRPr="00624EF7">
              <w:t>Gtons C</w:t>
            </w:r>
          </w:p>
        </w:tc>
      </w:tr>
    </w:tbl>
    <w:p w:rsidR="00C61DEE" w:rsidRPr="00624EF7" w:rsidRDefault="00C61DEE" w:rsidP="00C61DEE">
      <w:bookmarkStart w:id="239" w:name="_Ref157500313"/>
    </w:p>
    <w:p w:rsidR="00C61DEE" w:rsidRPr="00624EF7" w:rsidRDefault="00C61DEE" w:rsidP="00C61DEE"/>
    <w:p w:rsidR="00C61DEE" w:rsidRPr="00624EF7" w:rsidRDefault="00C61DEE" w:rsidP="00C61DEE"/>
    <w:p w:rsidR="00C61DEE" w:rsidRPr="00624EF7" w:rsidRDefault="00C61DEE" w:rsidP="00C61DEE">
      <w:pPr>
        <w:sectPr w:rsidR="00C61DEE" w:rsidRPr="00624EF7" w:rsidSect="00D412F8">
          <w:pgSz w:w="15840" w:h="12240" w:orient="landscape"/>
          <w:pgMar w:top="1296" w:right="1296" w:bottom="1296" w:left="1296" w:header="720" w:footer="720" w:gutter="0"/>
          <w:cols w:space="720"/>
          <w:docGrid w:linePitch="360"/>
        </w:sectPr>
      </w:pPr>
    </w:p>
    <w:p w:rsidR="00C61DEE" w:rsidRPr="00624EF7" w:rsidRDefault="00C61DEE" w:rsidP="00C61DEE">
      <w:pPr>
        <w:pStyle w:val="Heading3"/>
        <w:rPr>
          <w:rFonts w:cs="Times New Roman"/>
          <w:szCs w:val="24"/>
        </w:rPr>
      </w:pPr>
      <w:bookmarkStart w:id="240" w:name="_Toc215064287"/>
      <w:bookmarkStart w:id="241" w:name="_Toc220677097"/>
      <w:bookmarkStart w:id="242" w:name="_Toc121297216"/>
      <w:bookmarkStart w:id="243" w:name="_Toc26212722"/>
      <w:bookmarkEnd w:id="239"/>
      <w:r w:rsidRPr="00624EF7">
        <w:rPr>
          <w:rFonts w:cs="Times New Roman"/>
          <w:szCs w:val="24"/>
        </w:rPr>
        <w:t>Behavior</w:t>
      </w:r>
      <w:bookmarkEnd w:id="240"/>
      <w:bookmarkEnd w:id="241"/>
      <w:bookmarkEnd w:id="242"/>
      <w:bookmarkEnd w:id="243"/>
    </w:p>
    <w:p w:rsidR="00950586" w:rsidRDefault="00420431" w:rsidP="00C61DEE">
      <w:r>
        <w:fldChar w:fldCharType="begin"/>
      </w:r>
      <w:r>
        <w:instrText xml:space="preserve"> REF _Ref509345726 \h </w:instrText>
      </w:r>
      <w:r>
        <w:fldChar w:fldCharType="separate"/>
      </w:r>
      <w:r w:rsidR="006E6C3D" w:rsidRPr="00624EF7">
        <w:t xml:space="preserve">Figure </w:t>
      </w:r>
      <w:r w:rsidR="006E6C3D">
        <w:rPr>
          <w:noProof/>
        </w:rPr>
        <w:t>3</w:t>
      </w:r>
      <w:r w:rsidR="006E6C3D">
        <w:t>.</w:t>
      </w:r>
      <w:r w:rsidR="006E6C3D">
        <w:rPr>
          <w:noProof/>
        </w:rPr>
        <w:t>26</w:t>
      </w:r>
      <w:r>
        <w:fldChar w:fldCharType="end"/>
      </w:r>
      <w:r>
        <w:t xml:space="preserve"> and </w:t>
      </w:r>
      <w:r>
        <w:fldChar w:fldCharType="begin"/>
      </w:r>
      <w:r>
        <w:instrText xml:space="preserve"> REF _Ref509345729 \h </w:instrText>
      </w:r>
      <w:r>
        <w:fldChar w:fldCharType="separate"/>
      </w:r>
      <w:r w:rsidR="006E6C3D" w:rsidRPr="00624EF7">
        <w:t xml:space="preserve">Figure </w:t>
      </w:r>
      <w:r w:rsidR="006E6C3D">
        <w:rPr>
          <w:noProof/>
        </w:rPr>
        <w:t>3</w:t>
      </w:r>
      <w:r w:rsidR="006E6C3D">
        <w:t>.</w:t>
      </w:r>
      <w:r w:rsidR="006E6C3D">
        <w:rPr>
          <w:noProof/>
        </w:rPr>
        <w:t>27</w:t>
      </w:r>
      <w:r>
        <w:fldChar w:fldCharType="end"/>
      </w:r>
      <w:r w:rsidRPr="00624EF7">
        <w:t xml:space="preserve"> show simulation output for the </w:t>
      </w:r>
      <w:r>
        <w:t>four RCP</w:t>
      </w:r>
      <w:r w:rsidRPr="00624EF7">
        <w:t xml:space="preserve"> scenarios. </w:t>
      </w:r>
    </w:p>
    <w:p w:rsidR="009011F8" w:rsidRDefault="0005159E" w:rsidP="009011F8">
      <w:r>
        <w:rPr>
          <w:noProof/>
        </w:rPr>
        <mc:AlternateContent>
          <mc:Choice Requires="wps">
            <w:drawing>
              <wp:inline distT="0" distB="0" distL="0" distR="0">
                <wp:extent cx="6082030" cy="3840480"/>
                <wp:effectExtent l="0" t="0" r="0" b="0"/>
                <wp:docPr id="7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03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9011F8">
                            <w:pPr>
                              <w:pStyle w:val="Caption"/>
                              <w:rPr>
                                <w:szCs w:val="24"/>
                              </w:rPr>
                            </w:pPr>
                            <w:bookmarkStart w:id="244" w:name="_Ref509345726"/>
                            <w:bookmarkStart w:id="245" w:name="_Toc509349830"/>
                            <w:r w:rsidRPr="00624EF7">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26</w:t>
                            </w:r>
                            <w:r>
                              <w:rPr>
                                <w:szCs w:val="24"/>
                              </w:rPr>
                              <w:fldChar w:fldCharType="end"/>
                            </w:r>
                            <w:bookmarkEnd w:id="244"/>
                            <w:r>
                              <w:rPr>
                                <w:szCs w:val="24"/>
                              </w:rPr>
                              <w:t xml:space="preserve">  Carbon Stocks</w:t>
                            </w:r>
                            <w:r w:rsidRPr="00624EF7">
                              <w:rPr>
                                <w:szCs w:val="24"/>
                              </w:rPr>
                              <w:t xml:space="preserve"> under </w:t>
                            </w:r>
                            <w:r>
                              <w:rPr>
                                <w:szCs w:val="24"/>
                              </w:rPr>
                              <w:t>RCP</w:t>
                            </w:r>
                            <w:r w:rsidRPr="00624EF7">
                              <w:rPr>
                                <w:szCs w:val="24"/>
                              </w:rPr>
                              <w:t xml:space="preserve"> Emissions Scenarios</w:t>
                            </w:r>
                            <w:bookmarkEnd w:id="245"/>
                          </w:p>
                          <w:p w:rsidR="0005159E" w:rsidRPr="009011F8" w:rsidRDefault="0005159E" w:rsidP="009011F8">
                            <w:pPr>
                              <w:pStyle w:val="BodyText"/>
                              <w:numPr>
                                <w:ilvl w:val="0"/>
                                <w:numId w:val="18"/>
                              </w:numPr>
                              <w:rPr>
                                <w:i/>
                              </w:rPr>
                            </w:pPr>
                            <w:r w:rsidRPr="009011F8">
                              <w:rPr>
                                <w:i/>
                              </w:rPr>
                              <w:t>RCP8.5</w:t>
                            </w:r>
                          </w:p>
                          <w:p w:rsidR="0005159E" w:rsidRDefault="0005159E" w:rsidP="009011F8">
                            <w:pPr>
                              <w:jc w:val="center"/>
                            </w:pPr>
                            <w:r w:rsidRPr="003974F0">
                              <w:rPr>
                                <w:noProof/>
                              </w:rPr>
                              <w:drawing>
                                <wp:inline distT="0" distB="0" distL="0" distR="0">
                                  <wp:extent cx="3832860" cy="3109595"/>
                                  <wp:effectExtent l="0" t="0" r="0" b="0"/>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p w:rsidR="0005159E" w:rsidRDefault="0005159E" w:rsidP="009011F8"/>
                        </w:txbxContent>
                      </wps:txbx>
                      <wps:bodyPr rot="0" vert="horz" wrap="square" lIns="91440" tIns="45720" rIns="91440" bIns="45720" anchor="t" anchorCtr="0" upright="1">
                        <a:noAutofit/>
                      </wps:bodyPr>
                    </wps:wsp>
                  </a:graphicData>
                </a:graphic>
              </wp:inline>
            </w:drawing>
          </mc:Choice>
          <mc:Fallback>
            <w:pict>
              <v:shape id="_x0000_s1049" type="#_x0000_t202" style="width:478.9pt;height:3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" stroked="f">
                <v:path arrowok="t"/>
                <v:textbox>
                  <w:txbxContent>
                    <w:p w:rsidR="0005159E" w:rsidRDefault="0005159E" w:rsidP="009011F8">
                      <w:pPr>
                        <w:pStyle w:val="Caption"/>
                        <w:rPr>
                          <w:szCs w:val="24"/>
                        </w:rPr>
                      </w:pPr>
                      <w:bookmarkStart w:id="246" w:name="_Ref509345726"/>
                      <w:bookmarkStart w:id="247" w:name="_Toc509349830"/>
                      <w:r w:rsidRPr="00624EF7">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26</w:t>
                      </w:r>
                      <w:r>
                        <w:rPr>
                          <w:szCs w:val="24"/>
                        </w:rPr>
                        <w:fldChar w:fldCharType="end"/>
                      </w:r>
                      <w:bookmarkEnd w:id="246"/>
                      <w:r>
                        <w:rPr>
                          <w:szCs w:val="24"/>
                        </w:rPr>
                        <w:t xml:space="preserve">  Carbon Stocks</w:t>
                      </w:r>
                      <w:r w:rsidRPr="00624EF7">
                        <w:rPr>
                          <w:szCs w:val="24"/>
                        </w:rPr>
                        <w:t xml:space="preserve"> under </w:t>
                      </w:r>
                      <w:r>
                        <w:rPr>
                          <w:szCs w:val="24"/>
                        </w:rPr>
                        <w:t>RCP</w:t>
                      </w:r>
                      <w:r w:rsidRPr="00624EF7">
                        <w:rPr>
                          <w:szCs w:val="24"/>
                        </w:rPr>
                        <w:t xml:space="preserve"> Emissions Scenarios</w:t>
                      </w:r>
                      <w:bookmarkEnd w:id="247"/>
                    </w:p>
                    <w:p w:rsidR="0005159E" w:rsidRPr="009011F8" w:rsidRDefault="0005159E" w:rsidP="009011F8">
                      <w:pPr>
                        <w:pStyle w:val="BodyText"/>
                        <w:numPr>
                          <w:ilvl w:val="0"/>
                          <w:numId w:val="18"/>
                        </w:numPr>
                        <w:rPr>
                          <w:i/>
                        </w:rPr>
                      </w:pPr>
                      <w:r w:rsidRPr="009011F8">
                        <w:rPr>
                          <w:i/>
                        </w:rPr>
                        <w:t>RCP8.5</w:t>
                      </w:r>
                    </w:p>
                    <w:p w:rsidR="0005159E" w:rsidRDefault="0005159E" w:rsidP="009011F8">
                      <w:pPr>
                        <w:jc w:val="center"/>
                      </w:pPr>
                      <w:r w:rsidRPr="003974F0">
                        <w:rPr>
                          <w:noProof/>
                        </w:rPr>
                        <w:drawing>
                          <wp:inline distT="0" distB="0" distL="0" distR="0">
                            <wp:extent cx="3832860" cy="3109595"/>
                            <wp:effectExtent l="0" t="0" r="0" b="0"/>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8"/>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p w:rsidR="0005159E" w:rsidRDefault="0005159E" w:rsidP="009011F8"/>
                  </w:txbxContent>
                </v:textbox>
                <w10:anchorlock/>
              </v:shape>
            </w:pict>
          </mc:Fallback>
        </mc:AlternateContent>
      </w:r>
      <w:r>
        <w:rPr>
          <w:noProof/>
        </w:rPr>
        <mc:AlternateContent>
          <mc:Choice Requires="wps">
            <w:drawing>
              <wp:inline distT="0" distB="0" distL="0" distR="0">
                <wp:extent cx="6082030" cy="3840480"/>
                <wp:effectExtent l="0" t="0" r="0" b="0"/>
                <wp:docPr id="7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03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9011F8" w:rsidRDefault="0005159E" w:rsidP="00D07213">
                            <w:pPr>
                              <w:numPr>
                                <w:ilvl w:val="0"/>
                                <w:numId w:val="19"/>
                              </w:numPr>
                              <w:rPr>
                                <w:i/>
                              </w:rPr>
                            </w:pPr>
                            <w:r w:rsidRPr="009011F8">
                              <w:rPr>
                                <w:i/>
                              </w:rPr>
                              <w:t>RCP6.0</w:t>
                            </w:r>
                          </w:p>
                          <w:p w:rsidR="0005159E" w:rsidRDefault="0005159E" w:rsidP="009011F8">
                            <w:pPr>
                              <w:jc w:val="center"/>
                            </w:pPr>
                            <w:r w:rsidRPr="003974F0">
                              <w:rPr>
                                <w:noProof/>
                              </w:rPr>
                              <w:drawing>
                                <wp:inline distT="0" distB="0" distL="0" distR="0">
                                  <wp:extent cx="3832860" cy="3109595"/>
                                  <wp:effectExtent l="0" t="0" r="0" b="0"/>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p w:rsidR="0005159E" w:rsidRDefault="0005159E" w:rsidP="009011F8"/>
                        </w:txbxContent>
                      </wps:txbx>
                      <wps:bodyPr rot="0" vert="horz" wrap="square" lIns="91440" tIns="45720" rIns="91440" bIns="45720" anchor="t" anchorCtr="0" upright="1">
                        <a:noAutofit/>
                      </wps:bodyPr>
                    </wps:wsp>
                  </a:graphicData>
                </a:graphic>
              </wp:inline>
            </w:drawing>
          </mc:Choice>
          <mc:Fallback>
            <w:pict>
              <v:shape id="_x0000_s1050" type="#_x0000_t202" style="width:478.9pt;height:3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" stroked="f">
                <v:path arrowok="t"/>
                <v:textbox>
                  <w:txbxContent>
                    <w:p w:rsidR="0005159E" w:rsidRPr="009011F8" w:rsidRDefault="0005159E" w:rsidP="00D07213">
                      <w:pPr>
                        <w:numPr>
                          <w:ilvl w:val="0"/>
                          <w:numId w:val="19"/>
                        </w:numPr>
                        <w:rPr>
                          <w:i/>
                        </w:rPr>
                      </w:pPr>
                      <w:r w:rsidRPr="009011F8">
                        <w:rPr>
                          <w:i/>
                        </w:rPr>
                        <w:t>RCP6.0</w:t>
                      </w:r>
                    </w:p>
                    <w:p w:rsidR="0005159E" w:rsidRDefault="0005159E" w:rsidP="009011F8">
                      <w:pPr>
                        <w:jc w:val="center"/>
                      </w:pPr>
                      <w:r w:rsidRPr="003974F0">
                        <w:rPr>
                          <w:noProof/>
                        </w:rPr>
                        <w:drawing>
                          <wp:inline distT="0" distB="0" distL="0" distR="0">
                            <wp:extent cx="3832860" cy="3109595"/>
                            <wp:effectExtent l="0" t="0" r="0" b="0"/>
                            <wp:docPr id="247" name="Pictur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p w:rsidR="0005159E" w:rsidRDefault="0005159E" w:rsidP="009011F8"/>
                  </w:txbxContent>
                </v:textbox>
                <w10:anchorlock/>
              </v:shape>
            </w:pict>
          </mc:Fallback>
        </mc:AlternateContent>
      </w:r>
    </w:p>
    <w:p w:rsidR="009011F8" w:rsidRDefault="009011F8" w:rsidP="00C61DEE">
      <w:pPr>
        <w:keepNext/>
        <w:jc w:val="center"/>
      </w:pPr>
      <w:r>
        <w:br w:type="page"/>
      </w:r>
      <w:r w:rsidR="0005159E">
        <w:rPr>
          <w:noProof/>
        </w:rPr>
        <mc:AlternateContent>
          <mc:Choice Requires="wps">
            <w:drawing>
              <wp:inline distT="0" distB="0" distL="0" distR="0">
                <wp:extent cx="6082030" cy="3840480"/>
                <wp:effectExtent l="0" t="0" r="0" b="0"/>
                <wp:docPr id="77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03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D07213" w:rsidRDefault="0005159E" w:rsidP="00D07213">
                            <w:pPr>
                              <w:numPr>
                                <w:ilvl w:val="0"/>
                                <w:numId w:val="20"/>
                              </w:numPr>
                              <w:rPr>
                                <w:i/>
                              </w:rPr>
                            </w:pPr>
                            <w:r w:rsidRPr="00D07213">
                              <w:rPr>
                                <w:i/>
                              </w:rPr>
                              <w:t>RCP4.5</w:t>
                            </w:r>
                          </w:p>
                          <w:p w:rsidR="0005159E" w:rsidRDefault="0005159E" w:rsidP="009011F8">
                            <w:pPr>
                              <w:jc w:val="center"/>
                            </w:pPr>
                            <w:r w:rsidRPr="003974F0">
                              <w:rPr>
                                <w:noProof/>
                              </w:rPr>
                              <w:drawing>
                                <wp:inline distT="0" distB="0" distL="0" distR="0">
                                  <wp:extent cx="3832860" cy="3109595"/>
                                  <wp:effectExtent l="0" t="0" r="0" b="0"/>
                                  <wp:docPr id="246"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51" type="#_x0000_t202" style="width:478.9pt;height:3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" stroked="f">
                <v:path arrowok="t"/>
                <v:textbox>
                  <w:txbxContent>
                    <w:p w:rsidR="0005159E" w:rsidRPr="00D07213" w:rsidRDefault="0005159E" w:rsidP="00D07213">
                      <w:pPr>
                        <w:numPr>
                          <w:ilvl w:val="0"/>
                          <w:numId w:val="20"/>
                        </w:numPr>
                        <w:rPr>
                          <w:i/>
                        </w:rPr>
                      </w:pPr>
                      <w:r w:rsidRPr="00D07213">
                        <w:rPr>
                          <w:i/>
                        </w:rPr>
                        <w:t>RCP4.5</w:t>
                      </w:r>
                    </w:p>
                    <w:p w:rsidR="0005159E" w:rsidRDefault="0005159E" w:rsidP="009011F8">
                      <w:pPr>
                        <w:jc w:val="center"/>
                      </w:pPr>
                      <w:r w:rsidRPr="003974F0">
                        <w:rPr>
                          <w:noProof/>
                        </w:rPr>
                        <w:drawing>
                          <wp:inline distT="0" distB="0" distL="0" distR="0">
                            <wp:extent cx="3832860" cy="3109595"/>
                            <wp:effectExtent l="0" t="0" r="0" b="0"/>
                            <wp:docPr id="246" name="Pictur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txbxContent>
                </v:textbox>
                <w10:anchorlock/>
              </v:shape>
            </w:pict>
          </mc:Fallback>
        </mc:AlternateContent>
      </w:r>
      <w:r w:rsidR="0005159E">
        <w:rPr>
          <w:noProof/>
        </w:rPr>
        <mc:AlternateContent>
          <mc:Choice Requires="wps">
            <w:drawing>
              <wp:inline distT="0" distB="0" distL="0" distR="0">
                <wp:extent cx="6082030" cy="3840480"/>
                <wp:effectExtent l="0" t="0" r="0" b="0"/>
                <wp:docPr id="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03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D07213" w:rsidRDefault="0005159E" w:rsidP="00D07213">
                            <w:pPr>
                              <w:numPr>
                                <w:ilvl w:val="0"/>
                                <w:numId w:val="21"/>
                              </w:numPr>
                              <w:rPr>
                                <w:i/>
                              </w:rPr>
                            </w:pPr>
                            <w:r w:rsidRPr="00D07213">
                              <w:rPr>
                                <w:i/>
                              </w:rPr>
                              <w:t>R</w:t>
                            </w:r>
                            <w:r>
                              <w:rPr>
                                <w:i/>
                              </w:rPr>
                              <w:t>CP 2.6</w:t>
                            </w:r>
                          </w:p>
                          <w:p w:rsidR="0005159E" w:rsidRDefault="0005159E" w:rsidP="009011F8">
                            <w:pPr>
                              <w:jc w:val="center"/>
                            </w:pPr>
                            <w:r w:rsidRPr="003974F0">
                              <w:rPr>
                                <w:noProof/>
                              </w:rPr>
                              <w:drawing>
                                <wp:inline distT="0" distB="0" distL="0" distR="0">
                                  <wp:extent cx="3832860" cy="3109595"/>
                                  <wp:effectExtent l="0" t="0" r="0" b="0"/>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52" type="#_x0000_t202" style="width:478.9pt;height:3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" stroked="f">
                <v:path arrowok="t"/>
                <v:textbox>
                  <w:txbxContent>
                    <w:p w:rsidR="0005159E" w:rsidRPr="00D07213" w:rsidRDefault="0005159E" w:rsidP="00D07213">
                      <w:pPr>
                        <w:numPr>
                          <w:ilvl w:val="0"/>
                          <w:numId w:val="21"/>
                        </w:numPr>
                        <w:rPr>
                          <w:i/>
                        </w:rPr>
                      </w:pPr>
                      <w:r w:rsidRPr="00D07213">
                        <w:rPr>
                          <w:i/>
                        </w:rPr>
                        <w:t>R</w:t>
                      </w:r>
                      <w:r>
                        <w:rPr>
                          <w:i/>
                        </w:rPr>
                        <w:t>CP 2.6</w:t>
                      </w:r>
                    </w:p>
                    <w:p w:rsidR="0005159E" w:rsidRDefault="0005159E" w:rsidP="009011F8">
                      <w:pPr>
                        <w:jc w:val="center"/>
                      </w:pPr>
                      <w:r w:rsidRPr="003974F0">
                        <w:rPr>
                          <w:noProof/>
                        </w:rPr>
                        <w:drawing>
                          <wp:inline distT="0" distB="0" distL="0" distR="0">
                            <wp:extent cx="3832860" cy="3109595"/>
                            <wp:effectExtent l="0" t="0" r="0" b="0"/>
                            <wp:docPr id="245" name="Pictur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txbxContent>
                </v:textbox>
                <w10:anchorlock/>
              </v:shape>
            </w:pict>
          </mc:Fallback>
        </mc:AlternateContent>
      </w:r>
      <w:r>
        <w:br w:type="page"/>
      </w:r>
    </w:p>
    <w:p w:rsidR="009011F8" w:rsidRDefault="009011F8" w:rsidP="009011F8"/>
    <w:p w:rsidR="009011F8" w:rsidRDefault="0005159E" w:rsidP="009011F8">
      <w:r>
        <w:rPr>
          <w:noProof/>
        </w:rPr>
        <mc:AlternateContent>
          <mc:Choice Requires="wps">
            <w:drawing>
              <wp:inline distT="0" distB="0" distL="0" distR="0">
                <wp:extent cx="6082030" cy="3840480"/>
                <wp:effectExtent l="0" t="0" r="0" b="0"/>
                <wp:docPr id="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03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624EF7" w:rsidRDefault="0005159E" w:rsidP="009011F8">
                            <w:pPr>
                              <w:pStyle w:val="Caption"/>
                              <w:rPr>
                                <w:szCs w:val="24"/>
                              </w:rPr>
                            </w:pPr>
                            <w:bookmarkStart w:id="248" w:name="_Ref509345729"/>
                            <w:bookmarkStart w:id="249" w:name="_Toc509349831"/>
                            <w:r w:rsidRPr="00624EF7">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27</w:t>
                            </w:r>
                            <w:r>
                              <w:rPr>
                                <w:szCs w:val="24"/>
                              </w:rPr>
                              <w:fldChar w:fldCharType="end"/>
                            </w:r>
                            <w:bookmarkEnd w:id="248"/>
                            <w:r w:rsidRPr="00624EF7">
                              <w:rPr>
                                <w:szCs w:val="24"/>
                              </w:rPr>
                              <w:t xml:space="preserve"> </w:t>
                            </w:r>
                            <w:r>
                              <w:rPr>
                                <w:szCs w:val="24"/>
                              </w:rPr>
                              <w:t xml:space="preserve"> </w:t>
                            </w:r>
                            <w:r w:rsidRPr="00624EF7">
                              <w:rPr>
                                <w:szCs w:val="24"/>
                              </w:rPr>
                              <w:t xml:space="preserve">Carbon Cycle Fluxes under </w:t>
                            </w:r>
                            <w:r>
                              <w:rPr>
                                <w:szCs w:val="24"/>
                              </w:rPr>
                              <w:t>RCP</w:t>
                            </w:r>
                            <w:r w:rsidRPr="00624EF7">
                              <w:rPr>
                                <w:szCs w:val="24"/>
                              </w:rPr>
                              <w:t xml:space="preserve"> Emissions Scenarios</w:t>
                            </w:r>
                            <w:bookmarkEnd w:id="249"/>
                          </w:p>
                          <w:p w:rsidR="0005159E" w:rsidRPr="009011F8" w:rsidRDefault="0005159E" w:rsidP="00D07213">
                            <w:pPr>
                              <w:pStyle w:val="BodyText"/>
                              <w:numPr>
                                <w:ilvl w:val="0"/>
                                <w:numId w:val="22"/>
                              </w:numPr>
                              <w:rPr>
                                <w:i/>
                              </w:rPr>
                            </w:pPr>
                            <w:r w:rsidRPr="009011F8">
                              <w:rPr>
                                <w:i/>
                              </w:rPr>
                              <w:t>RCP8.5</w:t>
                            </w:r>
                          </w:p>
                          <w:p w:rsidR="0005159E" w:rsidRDefault="0005159E" w:rsidP="009011F8">
                            <w:pPr>
                              <w:jc w:val="center"/>
                            </w:pPr>
                            <w:r w:rsidRPr="003974F0">
                              <w:rPr>
                                <w:noProof/>
                              </w:rPr>
                              <w:drawing>
                                <wp:inline distT="0" distB="0" distL="0" distR="0">
                                  <wp:extent cx="3832860" cy="3109595"/>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p w:rsidR="0005159E" w:rsidRDefault="0005159E" w:rsidP="009011F8"/>
                        </w:txbxContent>
                      </wps:txbx>
                      <wps:bodyPr rot="0" vert="horz" wrap="square" lIns="91440" tIns="45720" rIns="91440" bIns="45720" anchor="t" anchorCtr="0" upright="1">
                        <a:noAutofit/>
                      </wps:bodyPr>
                    </wps:wsp>
                  </a:graphicData>
                </a:graphic>
              </wp:inline>
            </w:drawing>
          </mc:Choice>
          <mc:Fallback>
            <w:pict>
              <v:shape id="_x0000_s1053" type="#_x0000_t202" style="width:478.9pt;height:3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" stroked="f">
                <v:path arrowok="t"/>
                <v:textbox>
                  <w:txbxContent>
                    <w:p w:rsidR="0005159E" w:rsidRPr="00624EF7" w:rsidRDefault="0005159E" w:rsidP="009011F8">
                      <w:pPr>
                        <w:pStyle w:val="Caption"/>
                        <w:rPr>
                          <w:szCs w:val="24"/>
                        </w:rPr>
                      </w:pPr>
                      <w:bookmarkStart w:id="250" w:name="_Ref509345729"/>
                      <w:bookmarkStart w:id="251" w:name="_Toc509349831"/>
                      <w:r w:rsidRPr="00624EF7">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27</w:t>
                      </w:r>
                      <w:r>
                        <w:rPr>
                          <w:szCs w:val="24"/>
                        </w:rPr>
                        <w:fldChar w:fldCharType="end"/>
                      </w:r>
                      <w:bookmarkEnd w:id="250"/>
                      <w:r w:rsidRPr="00624EF7">
                        <w:rPr>
                          <w:szCs w:val="24"/>
                        </w:rPr>
                        <w:t xml:space="preserve"> </w:t>
                      </w:r>
                      <w:r>
                        <w:rPr>
                          <w:szCs w:val="24"/>
                        </w:rPr>
                        <w:t xml:space="preserve"> </w:t>
                      </w:r>
                      <w:r w:rsidRPr="00624EF7">
                        <w:rPr>
                          <w:szCs w:val="24"/>
                        </w:rPr>
                        <w:t xml:space="preserve">Carbon Cycle Fluxes under </w:t>
                      </w:r>
                      <w:r>
                        <w:rPr>
                          <w:szCs w:val="24"/>
                        </w:rPr>
                        <w:t>RCP</w:t>
                      </w:r>
                      <w:r w:rsidRPr="00624EF7">
                        <w:rPr>
                          <w:szCs w:val="24"/>
                        </w:rPr>
                        <w:t xml:space="preserve"> Emissions Scenarios</w:t>
                      </w:r>
                      <w:bookmarkEnd w:id="251"/>
                    </w:p>
                    <w:p w:rsidR="0005159E" w:rsidRPr="009011F8" w:rsidRDefault="0005159E" w:rsidP="00D07213">
                      <w:pPr>
                        <w:pStyle w:val="BodyText"/>
                        <w:numPr>
                          <w:ilvl w:val="0"/>
                          <w:numId w:val="22"/>
                        </w:numPr>
                        <w:rPr>
                          <w:i/>
                        </w:rPr>
                      </w:pPr>
                      <w:r w:rsidRPr="009011F8">
                        <w:rPr>
                          <w:i/>
                        </w:rPr>
                        <w:t>RCP8.5</w:t>
                      </w:r>
                    </w:p>
                    <w:p w:rsidR="0005159E" w:rsidRDefault="0005159E" w:rsidP="009011F8">
                      <w:pPr>
                        <w:jc w:val="center"/>
                      </w:pPr>
                      <w:r w:rsidRPr="003974F0">
                        <w:rPr>
                          <w:noProof/>
                        </w:rPr>
                        <w:drawing>
                          <wp:inline distT="0" distB="0" distL="0" distR="0">
                            <wp:extent cx="3832860" cy="3109595"/>
                            <wp:effectExtent l="0" t="0" r="0" b="0"/>
                            <wp:docPr id="244" name="Pictur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p w:rsidR="0005159E" w:rsidRDefault="0005159E" w:rsidP="009011F8"/>
                  </w:txbxContent>
                </v:textbox>
                <w10:anchorlock/>
              </v:shape>
            </w:pict>
          </mc:Fallback>
        </mc:AlternateContent>
      </w:r>
      <w:r>
        <w:rPr>
          <w:noProof/>
        </w:rPr>
        <mc:AlternateContent>
          <mc:Choice Requires="wps">
            <w:drawing>
              <wp:inline distT="0" distB="0" distL="0" distR="0">
                <wp:extent cx="6082030" cy="3840480"/>
                <wp:effectExtent l="0" t="0" r="0" b="0"/>
                <wp:docPr id="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03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9011F8" w:rsidRDefault="0005159E" w:rsidP="00D07213">
                            <w:pPr>
                              <w:numPr>
                                <w:ilvl w:val="0"/>
                                <w:numId w:val="23"/>
                              </w:numPr>
                              <w:rPr>
                                <w:i/>
                              </w:rPr>
                            </w:pPr>
                            <w:r w:rsidRPr="009011F8">
                              <w:rPr>
                                <w:i/>
                              </w:rPr>
                              <w:t>RCP6.0</w:t>
                            </w:r>
                          </w:p>
                          <w:p w:rsidR="0005159E" w:rsidRDefault="0005159E" w:rsidP="009011F8">
                            <w:pPr>
                              <w:jc w:val="center"/>
                            </w:pPr>
                            <w:r w:rsidRPr="003974F0">
                              <w:rPr>
                                <w:noProof/>
                              </w:rPr>
                              <w:drawing>
                                <wp:inline distT="0" distB="0" distL="0" distR="0">
                                  <wp:extent cx="3832860" cy="3109595"/>
                                  <wp:effectExtent l="0" t="0" r="0" b="0"/>
                                  <wp:docPr id="243"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p w:rsidR="0005159E" w:rsidRDefault="0005159E" w:rsidP="009011F8"/>
                        </w:txbxContent>
                      </wps:txbx>
                      <wps:bodyPr rot="0" vert="horz" wrap="square" lIns="91440" tIns="45720" rIns="91440" bIns="45720" anchor="t" anchorCtr="0" upright="1">
                        <a:noAutofit/>
                      </wps:bodyPr>
                    </wps:wsp>
                  </a:graphicData>
                </a:graphic>
              </wp:inline>
            </w:drawing>
          </mc:Choice>
          <mc:Fallback>
            <w:pict>
              <v:shape id="_x0000_s1054" type="#_x0000_t202" style="width:478.9pt;height:3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" stroked="f">
                <v:path arrowok="t"/>
                <v:textbox>
                  <w:txbxContent>
                    <w:p w:rsidR="0005159E" w:rsidRPr="009011F8" w:rsidRDefault="0005159E" w:rsidP="00D07213">
                      <w:pPr>
                        <w:numPr>
                          <w:ilvl w:val="0"/>
                          <w:numId w:val="23"/>
                        </w:numPr>
                        <w:rPr>
                          <w:i/>
                        </w:rPr>
                      </w:pPr>
                      <w:r w:rsidRPr="009011F8">
                        <w:rPr>
                          <w:i/>
                        </w:rPr>
                        <w:t>RCP6.0</w:t>
                      </w:r>
                    </w:p>
                    <w:p w:rsidR="0005159E" w:rsidRDefault="0005159E" w:rsidP="009011F8">
                      <w:pPr>
                        <w:jc w:val="center"/>
                      </w:pPr>
                      <w:r w:rsidRPr="003974F0">
                        <w:rPr>
                          <w:noProof/>
                        </w:rPr>
                        <w:drawing>
                          <wp:inline distT="0" distB="0" distL="0" distR="0">
                            <wp:extent cx="3832860" cy="3109595"/>
                            <wp:effectExtent l="0" t="0" r="0" b="0"/>
                            <wp:docPr id="243" name="Pictur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p w:rsidR="0005159E" w:rsidRDefault="0005159E" w:rsidP="009011F8"/>
                  </w:txbxContent>
                </v:textbox>
                <w10:anchorlock/>
              </v:shape>
            </w:pict>
          </mc:Fallback>
        </mc:AlternateContent>
      </w:r>
    </w:p>
    <w:p w:rsidR="009011F8" w:rsidRDefault="009011F8" w:rsidP="009011F8">
      <w:pPr>
        <w:keepNext/>
        <w:jc w:val="center"/>
      </w:pPr>
      <w:r>
        <w:br w:type="page"/>
      </w:r>
      <w:r w:rsidR="0005159E">
        <w:rPr>
          <w:noProof/>
        </w:rPr>
        <mc:AlternateContent>
          <mc:Choice Requires="wps">
            <w:drawing>
              <wp:inline distT="0" distB="0" distL="0" distR="0">
                <wp:extent cx="6082030" cy="3840480"/>
                <wp:effectExtent l="0" t="0" r="0" b="0"/>
                <wp:docPr id="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03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9011F8" w:rsidRDefault="0005159E" w:rsidP="00D07213">
                            <w:pPr>
                              <w:numPr>
                                <w:ilvl w:val="0"/>
                                <w:numId w:val="24"/>
                              </w:numPr>
                              <w:rPr>
                                <w:i/>
                              </w:rPr>
                            </w:pPr>
                            <w:r w:rsidRPr="009011F8">
                              <w:rPr>
                                <w:i/>
                              </w:rPr>
                              <w:t>R</w:t>
                            </w:r>
                            <w:r>
                              <w:rPr>
                                <w:i/>
                              </w:rPr>
                              <w:t>CP4.5</w:t>
                            </w:r>
                          </w:p>
                          <w:p w:rsidR="0005159E" w:rsidRDefault="0005159E" w:rsidP="009011F8">
                            <w:pPr>
                              <w:jc w:val="center"/>
                            </w:pPr>
                            <w:r w:rsidRPr="003974F0">
                              <w:rPr>
                                <w:noProof/>
                              </w:rPr>
                              <w:drawing>
                                <wp:inline distT="0" distB="0" distL="0" distR="0">
                                  <wp:extent cx="3832860" cy="3109595"/>
                                  <wp:effectExtent l="0" t="0" r="0" b="0"/>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55" type="#_x0000_t202" style="width:478.9pt;height:3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" stroked="f">
                <v:path arrowok="t"/>
                <v:textbox>
                  <w:txbxContent>
                    <w:p w:rsidR="0005159E" w:rsidRPr="009011F8" w:rsidRDefault="0005159E" w:rsidP="00D07213">
                      <w:pPr>
                        <w:numPr>
                          <w:ilvl w:val="0"/>
                          <w:numId w:val="24"/>
                        </w:numPr>
                        <w:rPr>
                          <w:i/>
                        </w:rPr>
                      </w:pPr>
                      <w:r w:rsidRPr="009011F8">
                        <w:rPr>
                          <w:i/>
                        </w:rPr>
                        <w:t>R</w:t>
                      </w:r>
                      <w:r>
                        <w:rPr>
                          <w:i/>
                        </w:rPr>
                        <w:t>CP4.5</w:t>
                      </w:r>
                    </w:p>
                    <w:p w:rsidR="0005159E" w:rsidRDefault="0005159E" w:rsidP="009011F8">
                      <w:pPr>
                        <w:jc w:val="center"/>
                      </w:pPr>
                      <w:r w:rsidRPr="003974F0">
                        <w:rPr>
                          <w:noProof/>
                        </w:rPr>
                        <w:drawing>
                          <wp:inline distT="0" distB="0" distL="0" distR="0">
                            <wp:extent cx="3832860" cy="3109595"/>
                            <wp:effectExtent l="0" t="0" r="0" b="0"/>
                            <wp:docPr id="242" name="Pictur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txbxContent>
                </v:textbox>
                <w10:anchorlock/>
              </v:shape>
            </w:pict>
          </mc:Fallback>
        </mc:AlternateContent>
      </w:r>
      <w:r w:rsidR="0005159E">
        <w:rPr>
          <w:noProof/>
        </w:rPr>
        <mc:AlternateContent>
          <mc:Choice Requires="wps">
            <w:drawing>
              <wp:inline distT="0" distB="0" distL="0" distR="0">
                <wp:extent cx="6082030" cy="3840480"/>
                <wp:effectExtent l="0" t="0" r="0" b="0"/>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2030" cy="3840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9011F8" w:rsidRDefault="0005159E" w:rsidP="00D07213">
                            <w:pPr>
                              <w:numPr>
                                <w:ilvl w:val="0"/>
                                <w:numId w:val="19"/>
                              </w:numPr>
                              <w:rPr>
                                <w:i/>
                              </w:rPr>
                            </w:pPr>
                            <w:r w:rsidRPr="009011F8">
                              <w:rPr>
                                <w:i/>
                              </w:rPr>
                              <w:t>R</w:t>
                            </w:r>
                            <w:r>
                              <w:rPr>
                                <w:i/>
                              </w:rPr>
                              <w:t>CP2.6</w:t>
                            </w:r>
                          </w:p>
                          <w:p w:rsidR="0005159E" w:rsidRDefault="0005159E" w:rsidP="009011F8">
                            <w:pPr>
                              <w:jc w:val="center"/>
                            </w:pPr>
                            <w:r w:rsidRPr="003974F0">
                              <w:rPr>
                                <w:noProof/>
                              </w:rPr>
                              <w:drawing>
                                <wp:inline distT="0" distB="0" distL="0" distR="0">
                                  <wp:extent cx="3832860" cy="3109595"/>
                                  <wp:effectExtent l="0" t="0" r="0" b="0"/>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_x0000_s1056" type="#_x0000_t202" style="width:478.9pt;height:30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" stroked="f">
                <v:path arrowok="t"/>
                <v:textbox>
                  <w:txbxContent>
                    <w:p w:rsidR="0005159E" w:rsidRPr="009011F8" w:rsidRDefault="0005159E" w:rsidP="00D07213">
                      <w:pPr>
                        <w:numPr>
                          <w:ilvl w:val="0"/>
                          <w:numId w:val="19"/>
                        </w:numPr>
                        <w:rPr>
                          <w:i/>
                        </w:rPr>
                      </w:pPr>
                      <w:r w:rsidRPr="009011F8">
                        <w:rPr>
                          <w:i/>
                        </w:rPr>
                        <w:t>R</w:t>
                      </w:r>
                      <w:r>
                        <w:rPr>
                          <w:i/>
                        </w:rPr>
                        <w:t>CP2.6</w:t>
                      </w:r>
                    </w:p>
                    <w:p w:rsidR="0005159E" w:rsidRDefault="0005159E" w:rsidP="009011F8">
                      <w:pPr>
                        <w:jc w:val="center"/>
                      </w:pPr>
                      <w:r w:rsidRPr="003974F0">
                        <w:rPr>
                          <w:noProof/>
                        </w:rPr>
                        <w:drawing>
                          <wp:inline distT="0" distB="0" distL="0" distR="0">
                            <wp:extent cx="3832860" cy="3109595"/>
                            <wp:effectExtent l="0" t="0" r="0" b="0"/>
                            <wp:docPr id="24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32860" cy="3109595"/>
                                    </a:xfrm>
                                    <a:prstGeom prst="rect">
                                      <a:avLst/>
                                    </a:prstGeom>
                                    <a:noFill/>
                                    <a:ln>
                                      <a:noFill/>
                                    </a:ln>
                                  </pic:spPr>
                                </pic:pic>
                              </a:graphicData>
                            </a:graphic>
                          </wp:inline>
                        </w:drawing>
                      </w:r>
                    </w:p>
                  </w:txbxContent>
                </v:textbox>
                <w10:anchorlock/>
              </v:shape>
            </w:pict>
          </mc:Fallback>
        </mc:AlternateContent>
      </w:r>
    </w:p>
    <w:p w:rsidR="00C61DEE" w:rsidRPr="00624EF7" w:rsidRDefault="00C61DEE" w:rsidP="00C61DEE"/>
    <w:p w:rsidR="00C61DEE" w:rsidRPr="009011F8" w:rsidRDefault="00C61DEE" w:rsidP="009011F8"/>
    <w:p w:rsidR="00C61DEE" w:rsidRPr="00624EF7" w:rsidRDefault="00C61DEE" w:rsidP="00C61DEE">
      <w:pPr>
        <w:pStyle w:val="Heading3"/>
        <w:pageBreakBefore/>
        <w:rPr>
          <w:rFonts w:cs="Times New Roman"/>
          <w:szCs w:val="24"/>
        </w:rPr>
      </w:pPr>
      <w:bookmarkStart w:id="252" w:name="_Toc215064288"/>
      <w:bookmarkStart w:id="253" w:name="_Toc220677098"/>
      <w:bookmarkStart w:id="254" w:name="_Toc121297217"/>
      <w:bookmarkStart w:id="255" w:name="_Toc26212723"/>
      <w:r w:rsidRPr="00624EF7">
        <w:rPr>
          <w:rFonts w:cs="Times New Roman"/>
          <w:szCs w:val="24"/>
        </w:rPr>
        <w:t>Calibration</w:t>
      </w:r>
      <w:bookmarkEnd w:id="253"/>
      <w:bookmarkEnd w:id="254"/>
      <w:bookmarkEnd w:id="255"/>
    </w:p>
    <w:p w:rsidR="00405BA3" w:rsidRPr="00624EF7" w:rsidRDefault="00C61DEE" w:rsidP="00CF78E1">
      <w:pPr>
        <w:pStyle w:val="BodyText"/>
      </w:pPr>
      <w:r w:rsidRPr="00624EF7">
        <w:t xml:space="preserve">The model reflects historic emissions well, though this is a weak test of validity (a rather wide variety of parameterizations and simple model structures perform equally well against the historic signal). </w:t>
      </w:r>
      <w:r w:rsidRPr="00624EF7">
        <w:fldChar w:fldCharType="begin"/>
      </w:r>
      <w:r w:rsidRPr="00624EF7">
        <w:instrText xml:space="preserve"> REF _Ref168630834 \h </w:instrText>
      </w:r>
      <w:r w:rsidR="00624EF7" w:rsidRPr="00624EF7">
        <w:instrText xml:space="preserve"> \* MERGEFORMAT </w:instrText>
      </w:r>
      <w:r w:rsidRPr="00624EF7">
        <w:fldChar w:fldCharType="separate"/>
      </w:r>
      <w:r w:rsidR="006E6C3D">
        <w:t xml:space="preserve">Figure </w:t>
      </w:r>
      <w:r w:rsidR="006E6C3D">
        <w:rPr>
          <w:noProof/>
        </w:rPr>
        <w:t>3.28</w:t>
      </w:r>
      <w:r w:rsidRPr="00624EF7">
        <w:fldChar w:fldCharType="end"/>
      </w:r>
      <w:r w:rsidRPr="00624EF7">
        <w:t xml:space="preserve"> shows this agreement between C-ROADS output and observed data by Law Dome and Mauna Loa.</w:t>
      </w:r>
      <w:r w:rsidR="003C099D" w:rsidRPr="00624EF7">
        <w:t xml:space="preserve">  </w:t>
      </w:r>
    </w:p>
    <w:p w:rsidR="00010655" w:rsidRPr="00624EF7" w:rsidRDefault="0005159E" w:rsidP="00010655">
      <w:r w:rsidRPr="00624EF7">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177800</wp:posOffset>
                </wp:positionV>
                <wp:extent cx="5943600" cy="4558665"/>
                <wp:effectExtent l="0" t="0" r="0" b="0"/>
                <wp:wrapSquare wrapText="bothSides"/>
                <wp:docPr id="952"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455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C61DEE">
                            <w:pPr>
                              <w:pStyle w:val="Caption"/>
                            </w:pPr>
                            <w:bookmarkStart w:id="256" w:name="_Ref168630834"/>
                            <w:bookmarkStart w:id="257" w:name="_Toc509349832"/>
                            <w:r>
                              <w:t xml:space="preserve">Figure </w:t>
                            </w:r>
                            <w:fldSimple w:instr=" STYLEREF 1 \s ">
                              <w:r>
                                <w:rPr>
                                  <w:noProof/>
                                </w:rPr>
                                <w:t>3</w:t>
                              </w:r>
                            </w:fldSimple>
                            <w:r>
                              <w:t>.</w:t>
                            </w:r>
                            <w:fldSimple w:instr=" SEQ Figure \* ARABIC \s 1 ">
                              <w:r>
                                <w:rPr>
                                  <w:noProof/>
                                </w:rPr>
                                <w:t>28</w:t>
                              </w:r>
                            </w:fldSimple>
                            <w:bookmarkEnd w:id="256"/>
                            <w:r>
                              <w:t xml:space="preserve">  Atmospheric CO</w:t>
                            </w:r>
                            <w:r w:rsidRPr="006F692A">
                              <w:rPr>
                                <w:szCs w:val="24"/>
                                <w:vertAlign w:val="subscript"/>
                              </w:rPr>
                              <w:t>2</w:t>
                            </w:r>
                            <w:r>
                              <w:t xml:space="preserve"> - Model vs. History</w:t>
                            </w:r>
                            <w:bookmarkEnd w:id="257"/>
                          </w:p>
                          <w:p w:rsidR="0005159E" w:rsidRPr="00D517B7" w:rsidRDefault="0005159E">
                            <w:r w:rsidRPr="00171773">
                              <w:rPr>
                                <w:noProof/>
                              </w:rPr>
                              <w:drawing>
                                <wp:inline distT="0" distB="0" distL="0" distR="0">
                                  <wp:extent cx="5067300" cy="4000500"/>
                                  <wp:effectExtent l="0" t="0" r="0" b="0"/>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6" o:spid="_x0000_s1057" type="#_x0000_t202" style="position:absolute;margin-left:0;margin-top:14pt;width:468pt;height:35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" filled="f" stroked="f">
                <v:path arrowok="t"/>
                <v:textbox style="mso-fit-shape-to-text:t" inset=",7.2pt,,7.2pt">
                  <w:txbxContent>
                    <w:p w:rsidR="0005159E" w:rsidRDefault="0005159E" w:rsidP="00C61DEE">
                      <w:pPr>
                        <w:pStyle w:val="Caption"/>
                      </w:pPr>
                      <w:bookmarkStart w:id="258" w:name="_Ref168630834"/>
                      <w:bookmarkStart w:id="259" w:name="_Toc509349832"/>
                      <w:r>
                        <w:t xml:space="preserve">Figure </w:t>
                      </w:r>
                      <w:fldSimple w:instr=" STYLEREF 1 \s ">
                        <w:r>
                          <w:rPr>
                            <w:noProof/>
                          </w:rPr>
                          <w:t>3</w:t>
                        </w:r>
                      </w:fldSimple>
                      <w:r>
                        <w:t>.</w:t>
                      </w:r>
                      <w:fldSimple w:instr=" SEQ Figure \* ARABIC \s 1 ">
                        <w:r>
                          <w:rPr>
                            <w:noProof/>
                          </w:rPr>
                          <w:t>28</w:t>
                        </w:r>
                      </w:fldSimple>
                      <w:bookmarkEnd w:id="258"/>
                      <w:r>
                        <w:t xml:space="preserve">  Atmospheric CO</w:t>
                      </w:r>
                      <w:r w:rsidRPr="006F692A">
                        <w:rPr>
                          <w:szCs w:val="24"/>
                          <w:vertAlign w:val="subscript"/>
                        </w:rPr>
                        <w:t>2</w:t>
                      </w:r>
                      <w:r>
                        <w:t xml:space="preserve"> - Model vs. History</w:t>
                      </w:r>
                      <w:bookmarkEnd w:id="259"/>
                    </w:p>
                    <w:p w:rsidR="0005159E" w:rsidRPr="00D517B7" w:rsidRDefault="0005159E">
                      <w:r w:rsidRPr="00171773">
                        <w:rPr>
                          <w:noProof/>
                        </w:rPr>
                        <w:drawing>
                          <wp:inline distT="0" distB="0" distL="0" distR="0">
                            <wp:extent cx="5067300" cy="4000500"/>
                            <wp:effectExtent l="0" t="0" r="0" b="0"/>
                            <wp:docPr id="240" name="Pictur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txbxContent>
                </v:textbox>
                <w10:wrap type="square"/>
              </v:shape>
            </w:pict>
          </mc:Fallback>
        </mc:AlternateContent>
      </w:r>
      <w:r w:rsidR="0007458D">
        <w:tab/>
      </w:r>
    </w:p>
    <w:p w:rsidR="00405BA3" w:rsidRPr="00624EF7" w:rsidRDefault="00405BA3" w:rsidP="00C61DEE"/>
    <w:p w:rsidR="00C61DEE" w:rsidRPr="00624EF7" w:rsidRDefault="00C61DEE" w:rsidP="005A1670">
      <w:r w:rsidRPr="00624EF7">
        <w:t>Because the model lacks realistic ocean structure and employs a highly simplified portioning of the biosphere, there is potentially some concern that the atmospheric trajectory could be right for the wrong reasons, i.e. that errors in land and ocean fluxes would offset one another. However, land and ocean fluxes are consistent with decad</w:t>
      </w:r>
      <w:r w:rsidR="005A1670">
        <w:t xml:space="preserve">al averages reported in IPCC reports (TAR, </w:t>
      </w:r>
      <w:r w:rsidRPr="00624EF7">
        <w:t>AR4</w:t>
      </w:r>
      <w:r w:rsidR="005A1670">
        <w:t>, and AR5)</w:t>
      </w:r>
      <w:r w:rsidR="00DD60D3" w:rsidRPr="00624EF7">
        <w:t>.</w:t>
      </w:r>
      <w:r w:rsidRPr="00624EF7">
        <w:t xml:space="preserve"> It appears that there is not yet real consensus about future fluxes when temperature feedbacks are present, as evidenced by the large intermodel variation in C4MIP experiments (Friedlingstein </w:t>
      </w:r>
      <w:r w:rsidRPr="00624EF7">
        <w:rPr>
          <w:i/>
        </w:rPr>
        <w:t>et al.</w:t>
      </w:r>
      <w:r w:rsidRPr="00624EF7">
        <w:t>, 2006).</w:t>
      </w:r>
      <w:bookmarkStart w:id="260" w:name="_Toc215040002"/>
      <w:r w:rsidR="005A1670">
        <w:t xml:space="preserve">  </w:t>
      </w:r>
      <w:r w:rsidRPr="00624EF7">
        <w:t xml:space="preserve">Of greatest interest for our purposes is </w:t>
      </w:r>
      <w:r w:rsidR="005A1670">
        <w:t xml:space="preserve">that the </w:t>
      </w:r>
      <w:r w:rsidRPr="00624EF7">
        <w:t>model reasonably reflects IPCC projections</w:t>
      </w:r>
      <w:r w:rsidR="005A1670">
        <w:t xml:space="preserve">, as shown in </w:t>
      </w:r>
      <w:r w:rsidR="005A1670">
        <w:fldChar w:fldCharType="begin"/>
      </w:r>
      <w:r w:rsidR="005A1670">
        <w:instrText xml:space="preserve"> REF _Ref177572061 \h </w:instrText>
      </w:r>
      <w:r w:rsidR="005A1670">
        <w:fldChar w:fldCharType="separate"/>
      </w:r>
      <w:r w:rsidR="006E6C3D" w:rsidRPr="007C082F">
        <w:t xml:space="preserve">Figure </w:t>
      </w:r>
      <w:r w:rsidR="006E6C3D">
        <w:rPr>
          <w:noProof/>
        </w:rPr>
        <w:t>3</w:t>
      </w:r>
      <w:r w:rsidR="006E6C3D">
        <w:t>.</w:t>
      </w:r>
      <w:r w:rsidR="006E6C3D">
        <w:rPr>
          <w:noProof/>
        </w:rPr>
        <w:t>29</w:t>
      </w:r>
      <w:r w:rsidR="005A1670">
        <w:fldChar w:fldCharType="end"/>
      </w:r>
      <w:r w:rsidR="005A1670">
        <w:t>.</w:t>
      </w:r>
      <w:r w:rsidRPr="00624EF7">
        <w:t xml:space="preserve"> </w:t>
      </w:r>
    </w:p>
    <w:bookmarkEnd w:id="260"/>
    <w:p w:rsidR="005A1670" w:rsidRDefault="00462B43" w:rsidP="00CF78E1">
      <w:pPr>
        <w:pStyle w:val="BodyText"/>
      </w:pPr>
      <w:r w:rsidRPr="00624EF7">
        <w:br w:type="page"/>
      </w:r>
      <w:r w:rsidR="0005159E">
        <w:rPr>
          <w:noProof/>
        </w:rPr>
        <mc:AlternateContent>
          <mc:Choice Requires="wps">
            <w:drawing>
              <wp:inline distT="0" distB="0" distL="0" distR="0">
                <wp:extent cx="5250815" cy="4608195"/>
                <wp:effectExtent l="0" t="0" r="0" b="0"/>
                <wp:docPr id="95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0815" cy="460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Pr="007C082F" w:rsidRDefault="0005159E" w:rsidP="005A1670">
                            <w:pPr>
                              <w:pStyle w:val="Caption"/>
                            </w:pPr>
                            <w:bookmarkStart w:id="261" w:name="_Ref177572061"/>
                            <w:bookmarkStart w:id="262" w:name="_Toc509349833"/>
                            <w:r w:rsidRPr="007C082F">
                              <w:t xml:space="preserve">Figure </w:t>
                            </w:r>
                            <w:fldSimple w:instr=" STYLEREF 1 \s ">
                              <w:r>
                                <w:rPr>
                                  <w:noProof/>
                                </w:rPr>
                                <w:t>3</w:t>
                              </w:r>
                            </w:fldSimple>
                            <w:r>
                              <w:t>.</w:t>
                            </w:r>
                            <w:fldSimple w:instr=" SEQ Figure \* ARABIC \s 1 ">
                              <w:r>
                                <w:rPr>
                                  <w:noProof/>
                                </w:rPr>
                                <w:t>29</w:t>
                              </w:r>
                            </w:fldSimple>
                            <w:bookmarkEnd w:id="261"/>
                            <w:r w:rsidRPr="007C082F">
                              <w:t xml:space="preserve"> </w:t>
                            </w:r>
                            <w:r>
                              <w:t xml:space="preserve"> </w:t>
                            </w:r>
                            <w:r w:rsidRPr="007C082F">
                              <w:t>Atmospheric CO</w:t>
                            </w:r>
                            <w:r w:rsidRPr="007C082F">
                              <w:rPr>
                                <w:szCs w:val="24"/>
                                <w:vertAlign w:val="subscript"/>
                              </w:rPr>
                              <w:t>2</w:t>
                            </w:r>
                            <w:r w:rsidRPr="007C082F">
                              <w:t xml:space="preserve"> Projections vs. </w:t>
                            </w:r>
                            <w:r>
                              <w:t>RCP Scenarios</w:t>
                            </w:r>
                            <w:bookmarkEnd w:id="262"/>
                          </w:p>
                          <w:p w:rsidR="0005159E" w:rsidRPr="007C082F" w:rsidRDefault="0005159E" w:rsidP="005A1670">
                            <w:r w:rsidRPr="00171773">
                              <w:rPr>
                                <w:noProof/>
                              </w:rPr>
                              <w:drawing>
                                <wp:inline distT="0" distB="0" distL="0" distR="0">
                                  <wp:extent cx="5067300" cy="4000500"/>
                                  <wp:effectExtent l="0" t="0" r="0" b="0"/>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txbxContent>
                      </wps:txbx>
                      <wps:bodyPr rot="0" vert="horz" wrap="none" lIns="91440" tIns="91440" rIns="91440" bIns="91440" anchor="t" anchorCtr="0" upright="1">
                        <a:noAutofit/>
                      </wps:bodyPr>
                    </wps:wsp>
                  </a:graphicData>
                </a:graphic>
              </wp:inline>
            </w:drawing>
          </mc:Choice>
          <mc:Fallback>
            <w:pict>
              <v:shape id="Text Box 925" o:spid="_x0000_s1058" type="#_x0000_t202" style="width:413.45pt;height:362.8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" filled="f" stroked="f">
                <v:path arrowok="t"/>
                <v:textbox inset=",7.2pt,,7.2pt">
                  <w:txbxContent>
                    <w:p w:rsidR="0005159E" w:rsidRPr="007C082F" w:rsidRDefault="0005159E" w:rsidP="005A1670">
                      <w:pPr>
                        <w:pStyle w:val="Caption"/>
                      </w:pPr>
                      <w:bookmarkStart w:id="263" w:name="_Ref177572061"/>
                      <w:bookmarkStart w:id="264" w:name="_Toc509349833"/>
                      <w:r w:rsidRPr="007C082F">
                        <w:t xml:space="preserve">Figure </w:t>
                      </w:r>
                      <w:fldSimple w:instr=" STYLEREF 1 \s ">
                        <w:r>
                          <w:rPr>
                            <w:noProof/>
                          </w:rPr>
                          <w:t>3</w:t>
                        </w:r>
                      </w:fldSimple>
                      <w:r>
                        <w:t>.</w:t>
                      </w:r>
                      <w:fldSimple w:instr=" SEQ Figure \* ARABIC \s 1 ">
                        <w:r>
                          <w:rPr>
                            <w:noProof/>
                          </w:rPr>
                          <w:t>29</w:t>
                        </w:r>
                      </w:fldSimple>
                      <w:bookmarkEnd w:id="263"/>
                      <w:r w:rsidRPr="007C082F">
                        <w:t xml:space="preserve"> </w:t>
                      </w:r>
                      <w:r>
                        <w:t xml:space="preserve"> </w:t>
                      </w:r>
                      <w:r w:rsidRPr="007C082F">
                        <w:t>Atmospheric CO</w:t>
                      </w:r>
                      <w:r w:rsidRPr="007C082F">
                        <w:rPr>
                          <w:szCs w:val="24"/>
                          <w:vertAlign w:val="subscript"/>
                        </w:rPr>
                        <w:t>2</w:t>
                      </w:r>
                      <w:r w:rsidRPr="007C082F">
                        <w:t xml:space="preserve"> Projections vs. </w:t>
                      </w:r>
                      <w:r>
                        <w:t>RCP Scenarios</w:t>
                      </w:r>
                      <w:bookmarkEnd w:id="264"/>
                    </w:p>
                    <w:p w:rsidR="0005159E" w:rsidRPr="007C082F" w:rsidRDefault="0005159E" w:rsidP="005A1670">
                      <w:r w:rsidRPr="00171773">
                        <w:rPr>
                          <w:noProof/>
                        </w:rPr>
                        <w:drawing>
                          <wp:inline distT="0" distB="0" distL="0" distR="0">
                            <wp:extent cx="5067300" cy="4000500"/>
                            <wp:effectExtent l="0" t="0" r="0" b="0"/>
                            <wp:docPr id="239" name="Pictur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9"/>
                                    <pic:cNvPicPr>
                                      <a:picLocks/>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txbxContent>
                </v:textbox>
                <w10:anchorlock/>
              </v:shape>
            </w:pict>
          </mc:Fallback>
        </mc:AlternateContent>
      </w:r>
    </w:p>
    <w:p w:rsidR="00CF78E1" w:rsidRPr="00624EF7" w:rsidRDefault="00CF78E1" w:rsidP="00CF78E1">
      <w:pPr>
        <w:pStyle w:val="BodyText"/>
      </w:pPr>
      <w:r w:rsidRPr="00624EF7">
        <w:t xml:space="preserve">Model fit is analyzed according to a series of statistical fit tests run in a separate statistics model, Comparison-Theil, known herein as the Statistics Model.  </w:t>
      </w:r>
      <w:r w:rsidRPr="00624EF7">
        <w:fldChar w:fldCharType="begin"/>
      </w:r>
      <w:r w:rsidRPr="00624EF7">
        <w:instrText xml:space="preserve"> REF _Ref177534417 \h </w:instrText>
      </w:r>
      <w:r w:rsidR="00624EF7" w:rsidRPr="00624EF7">
        <w:instrText xml:space="preserve"> \* MERGEFORMAT </w:instrText>
      </w:r>
      <w:r w:rsidRPr="00624EF7">
        <w:fldChar w:fldCharType="separate"/>
      </w:r>
      <w:r w:rsidR="006E6C3D" w:rsidRPr="00624EF7">
        <w:t xml:space="preserve">Table </w:t>
      </w:r>
      <w:r w:rsidR="006E6C3D">
        <w:rPr>
          <w:noProof/>
        </w:rPr>
        <w:t>3</w:t>
      </w:r>
      <w:r w:rsidR="006E6C3D">
        <w:rPr>
          <w:noProof/>
        </w:rPr>
        <w:noBreakHyphen/>
        <w:t>40</w:t>
      </w:r>
      <w:r w:rsidRPr="00624EF7">
        <w:fldChar w:fldCharType="end"/>
      </w:r>
      <w:r w:rsidRPr="00624EF7">
        <w:t xml:space="preserve"> presents the macro for the THEIL function in that model, which creates the variables to measure model fit.</w:t>
      </w:r>
      <w:r w:rsidR="00EE3DBB" w:rsidRPr="00624EF7">
        <w:t xml:space="preserve"> Of these</w:t>
      </w:r>
      <w:r w:rsidR="004711CA" w:rsidRPr="00624EF7">
        <w:t xml:space="preserve"> measures,</w:t>
      </w:r>
      <w:r w:rsidR="00EE3DBB" w:rsidRPr="00624EF7">
        <w:t xml:space="preserve"> Theil’s inequality statistics decompose the </w:t>
      </w:r>
      <w:r w:rsidR="004711CA" w:rsidRPr="00624EF7">
        <w:t>mean square error (MSE) between simulated and actual data</w:t>
      </w:r>
      <w:r w:rsidR="00EE3DBB" w:rsidRPr="00624EF7">
        <w:t xml:space="preserve"> into 3 components: the fraction of the </w:t>
      </w:r>
      <w:r w:rsidR="004711CA" w:rsidRPr="00624EF7">
        <w:t xml:space="preserve">MSE </w:t>
      </w:r>
      <w:r w:rsidR="00EE3DBB" w:rsidRPr="00624EF7">
        <w:t xml:space="preserve">due to (i) </w:t>
      </w:r>
      <w:r w:rsidR="004711CA" w:rsidRPr="00624EF7">
        <w:t>unequal means</w:t>
      </w:r>
      <w:r w:rsidR="00EE3DBB" w:rsidRPr="00624EF7">
        <w:t>, U</w:t>
      </w:r>
      <w:r w:rsidR="00EE3DBB" w:rsidRPr="00624EF7">
        <w:rPr>
          <w:vertAlign w:val="superscript"/>
        </w:rPr>
        <w:t>M</w:t>
      </w:r>
      <w:r w:rsidR="00EE3DBB" w:rsidRPr="00624EF7">
        <w:t>; (ii) unequal variances</w:t>
      </w:r>
      <w:r w:rsidR="004711CA" w:rsidRPr="00624EF7">
        <w:t>,</w:t>
      </w:r>
      <w:r w:rsidR="00EE3DBB" w:rsidRPr="00624EF7">
        <w:t xml:space="preserve"> U</w:t>
      </w:r>
      <w:r w:rsidR="00EE3DBB" w:rsidRPr="00624EF7">
        <w:rPr>
          <w:vertAlign w:val="superscript"/>
        </w:rPr>
        <w:t>S</w:t>
      </w:r>
      <w:r w:rsidR="00EE3DBB" w:rsidRPr="00624EF7">
        <w:t>; and (iii) unequal covariation, U</w:t>
      </w:r>
      <w:r w:rsidR="00EE3DBB" w:rsidRPr="00624EF7">
        <w:rPr>
          <w:vertAlign w:val="superscript"/>
        </w:rPr>
        <w:t>C</w:t>
      </w:r>
      <w:r w:rsidR="00EE3DBB" w:rsidRPr="00624EF7">
        <w:t xml:space="preserve">. </w:t>
      </w:r>
      <w:r w:rsidR="004711CA" w:rsidRPr="00624EF7">
        <w:t xml:space="preserve"> Rounding may cause these fractions to not sum to one.</w:t>
      </w:r>
    </w:p>
    <w:p w:rsidR="00A95EA7" w:rsidRPr="00624EF7" w:rsidRDefault="00A95EA7" w:rsidP="00CF78E1">
      <w:pPr>
        <w:pStyle w:val="BodyText"/>
      </w:pPr>
      <w:r w:rsidRPr="00624EF7">
        <w:t>Comparisons against historical data and projections for CO</w:t>
      </w:r>
      <w:r w:rsidRPr="00624EF7">
        <w:rPr>
          <w:vertAlign w:val="subscript"/>
        </w:rPr>
        <w:t>2</w:t>
      </w:r>
      <w:r w:rsidRPr="00624EF7">
        <w:t xml:space="preserve"> concentrations are givens in </w:t>
      </w:r>
      <w:r w:rsidRPr="00624EF7">
        <w:fldChar w:fldCharType="begin"/>
      </w:r>
      <w:r w:rsidRPr="00624EF7">
        <w:instrText xml:space="preserve"> REF _Ref177574478 \h </w:instrText>
      </w:r>
      <w:r w:rsidR="005E59E0" w:rsidRPr="00624EF7">
        <w:instrText xml:space="preserve"> \* MERGEFORMAT </w:instrText>
      </w:r>
      <w:r w:rsidRPr="00624EF7">
        <w:fldChar w:fldCharType="separate"/>
      </w:r>
      <w:r w:rsidR="006E6C3D" w:rsidRPr="00624EF7">
        <w:t xml:space="preserve">Table </w:t>
      </w:r>
      <w:r w:rsidR="006E6C3D">
        <w:rPr>
          <w:noProof/>
        </w:rPr>
        <w:t>3</w:t>
      </w:r>
      <w:r w:rsidR="006E6C3D">
        <w:rPr>
          <w:noProof/>
        </w:rPr>
        <w:noBreakHyphen/>
        <w:t>41</w:t>
      </w:r>
      <w:r w:rsidRPr="00624EF7">
        <w:fldChar w:fldCharType="end"/>
      </w:r>
      <w:r w:rsidR="005E59E0" w:rsidRPr="00624EF7">
        <w:t xml:space="preserve"> and show that model fit is strong.</w:t>
      </w:r>
    </w:p>
    <w:p w:rsidR="00CF78E1" w:rsidRPr="00624EF7" w:rsidRDefault="00CF78E1" w:rsidP="00CF78E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F78E1" w:rsidRPr="00624EF7" w:rsidTr="00CF78E1">
        <w:trPr>
          <w:tblHeader/>
        </w:trPr>
        <w:tc>
          <w:tcPr>
            <w:tcW w:w="9576" w:type="dxa"/>
            <w:tcBorders>
              <w:top w:val="nil"/>
              <w:left w:val="nil"/>
              <w:right w:val="nil"/>
            </w:tcBorders>
            <w:shd w:val="clear" w:color="auto" w:fill="auto"/>
          </w:tcPr>
          <w:p w:rsidR="00CF78E1" w:rsidRPr="00624EF7" w:rsidRDefault="00CF78E1" w:rsidP="00CF78E1">
            <w:pPr>
              <w:pStyle w:val="Caption"/>
              <w:rPr>
                <w:szCs w:val="24"/>
              </w:rPr>
            </w:pPr>
            <w:bookmarkStart w:id="265" w:name="_Ref177534417"/>
            <w:bookmarkStart w:id="266" w:name="_Toc509349902"/>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40</w:t>
            </w:r>
            <w:r w:rsidR="00441DF4">
              <w:rPr>
                <w:szCs w:val="24"/>
              </w:rPr>
              <w:fldChar w:fldCharType="end"/>
            </w:r>
            <w:bookmarkEnd w:id="265"/>
            <w:r w:rsidRPr="00624EF7">
              <w:rPr>
                <w:szCs w:val="24"/>
              </w:rPr>
              <w:t xml:space="preserve"> Macro Detail for THEIL Function</w:t>
            </w:r>
            <w:bookmarkEnd w:id="266"/>
          </w:p>
        </w:tc>
      </w:tr>
      <w:tr w:rsidR="00CF78E1" w:rsidRPr="00624EF7" w:rsidTr="00CF78E1">
        <w:tc>
          <w:tcPr>
            <w:tcW w:w="9576" w:type="dxa"/>
            <w:shd w:val="clear" w:color="auto" w:fill="auto"/>
          </w:tcPr>
          <w:p w:rsidR="001D4909" w:rsidRDefault="001D4909" w:rsidP="001D4909">
            <w:r>
              <w:t>:MACRO: THEIL(historical,simulated:R2,MAPE,MAEM,RMSPE,RMSE,MSE,SSE,Dif Mea,Dif Var,Dif Cov,Um,Us,Uc,Count)</w:t>
            </w:r>
          </w:p>
          <w:p w:rsidR="001D4909" w:rsidRDefault="001D4909" w:rsidP="001D4909">
            <w:r>
              <w:t>THEIL = residuals</w:t>
            </w:r>
          </w:p>
          <w:p w:rsidR="001D4909" w:rsidRDefault="001D4909" w:rsidP="001D4909">
            <w:r>
              <w:tab/>
              <w:t>~</w:t>
            </w:r>
            <w:r>
              <w:tab/>
              <w:t>historical</w:t>
            </w:r>
          </w:p>
          <w:p w:rsidR="001D4909" w:rsidRDefault="001D4909" w:rsidP="001D4909">
            <w:r>
              <w:tab/>
              <w:t>~</w:t>
            </w:r>
            <w:r>
              <w:tab/>
              <w:t xml:space="preserve">Note that first argument (historical) must be data; </w:t>
            </w:r>
          </w:p>
          <w:p w:rsidR="001D4909" w:rsidRDefault="001D4909" w:rsidP="001D4909">
            <w:r>
              <w:tab/>
            </w:r>
            <w:r>
              <w:tab/>
              <w:t xml:space="preserve">second argument (simulation) can be data or a simulation, </w:t>
            </w:r>
          </w:p>
          <w:p w:rsidR="001D4909" w:rsidRDefault="001D4909" w:rsidP="001D4909">
            <w:r>
              <w:tab/>
            </w:r>
            <w:r>
              <w:tab/>
              <w:t>but if it is data, it will not be checked for existence.</w:t>
            </w:r>
          </w:p>
          <w:p w:rsidR="001D4909" w:rsidRDefault="001D4909" w:rsidP="001D4909">
            <w:r>
              <w:tab/>
            </w:r>
            <w:r>
              <w:tab/>
              <w:t>This could easily by changed by modifying the code below.</w:t>
            </w:r>
          </w:p>
          <w:p w:rsidR="001D4909" w:rsidRDefault="001D4909" w:rsidP="001D4909">
            <w:r>
              <w:tab/>
            </w:r>
            <w:r>
              <w:tab/>
              <w:t>Arguments following the : are outputs. They generate model</w:t>
            </w:r>
          </w:p>
          <w:p w:rsidR="001D4909" w:rsidRDefault="001D4909" w:rsidP="001D4909">
            <w:r>
              <w:tab/>
            </w:r>
            <w:r>
              <w:tab/>
              <w:t>variables that are visible in the listing on the Variable</w:t>
            </w:r>
          </w:p>
          <w:p w:rsidR="001D4909" w:rsidRDefault="001D4909" w:rsidP="001D4909">
            <w:r>
              <w:tab/>
            </w:r>
            <w:r>
              <w:tab/>
              <w:t>tab of the control panel, and can be used in equations</w:t>
            </w:r>
          </w:p>
          <w:p w:rsidR="001D4909" w:rsidRDefault="001D4909" w:rsidP="001D4909">
            <w:r>
              <w:tab/>
            </w:r>
            <w:r>
              <w:tab/>
              <w:t>and custom graphs/tables/reports. However, they cannot be</w:t>
            </w:r>
          </w:p>
          <w:p w:rsidR="001D4909" w:rsidRDefault="001D4909" w:rsidP="001D4909">
            <w:r>
              <w:tab/>
            </w:r>
            <w:r>
              <w:tab/>
              <w:t>made visible on diagrams.</w:t>
            </w:r>
          </w:p>
          <w:p w:rsidR="001D4909" w:rsidRDefault="001D4909" w:rsidP="001D4909">
            <w:r>
              <w:tab/>
              <w:t>|</w:t>
            </w:r>
          </w:p>
          <w:p w:rsidR="001D4909" w:rsidRDefault="001D4909" w:rsidP="001D4909"/>
          <w:p w:rsidR="001D4909" w:rsidRDefault="001D4909" w:rsidP="001D4909">
            <w:r>
              <w:t>R2 = r*r</w:t>
            </w:r>
          </w:p>
          <w:p w:rsidR="001D4909" w:rsidRDefault="001D4909" w:rsidP="001D4909">
            <w:r>
              <w:tab/>
              <w:t>~</w:t>
            </w:r>
            <w:r>
              <w:tab/>
              <w:t>Dimensionless</w:t>
            </w:r>
          </w:p>
          <w:p w:rsidR="001D4909" w:rsidRDefault="001D4909" w:rsidP="001D4909">
            <w:r>
              <w:tab/>
              <w:t>~</w:t>
            </w:r>
            <w:r>
              <w:tab/>
              <w:t>Correlation coefficient squared</w:t>
            </w:r>
          </w:p>
          <w:p w:rsidR="001D4909" w:rsidRDefault="001D4909" w:rsidP="001D4909">
            <w:r>
              <w:tab/>
              <w:t>|</w:t>
            </w:r>
          </w:p>
          <w:p w:rsidR="001D4909" w:rsidRDefault="001D4909" w:rsidP="001D4909"/>
          <w:p w:rsidR="001D4909" w:rsidRDefault="001D4909" w:rsidP="001D4909">
            <w:r>
              <w:t>MAPE = ZIDZ(Sum APE,Count)</w:t>
            </w:r>
          </w:p>
          <w:p w:rsidR="001D4909" w:rsidRDefault="001D4909" w:rsidP="001D4909">
            <w:r>
              <w:tab/>
              <w:t>~</w:t>
            </w:r>
            <w:r>
              <w:tab/>
              <w:t>Dimensionless</w:t>
            </w:r>
          </w:p>
          <w:p w:rsidR="001D4909" w:rsidRDefault="001D4909" w:rsidP="001D4909">
            <w:r>
              <w:tab/>
              <w:t>~</w:t>
            </w:r>
            <w:r>
              <w:tab/>
              <w:t>Mean Absolute Percent Error</w:t>
            </w:r>
          </w:p>
          <w:p w:rsidR="001D4909" w:rsidRDefault="001D4909" w:rsidP="001D4909">
            <w:r>
              <w:tab/>
              <w:t>|</w:t>
            </w:r>
          </w:p>
          <w:p w:rsidR="001D4909" w:rsidRDefault="001D4909" w:rsidP="001D4909"/>
          <w:p w:rsidR="001D4909" w:rsidRDefault="001D4909" w:rsidP="001D4909">
            <w:r>
              <w:t>MAEM = ZIDZ( Sum APE, Sum Yi )</w:t>
            </w:r>
          </w:p>
          <w:p w:rsidR="001D4909" w:rsidRDefault="001D4909" w:rsidP="001D4909">
            <w:r>
              <w:tab/>
              <w:t>~</w:t>
            </w:r>
            <w:r>
              <w:tab/>
              <w:t>Dimensionless</w:t>
            </w:r>
          </w:p>
          <w:p w:rsidR="001D4909" w:rsidRDefault="001D4909" w:rsidP="001D4909">
            <w:r>
              <w:tab/>
              <w:t>~</w:t>
            </w:r>
            <w:r>
              <w:tab/>
              <w:t>Mean Absolute Error divided by the mean of the data</w:t>
            </w:r>
          </w:p>
          <w:p w:rsidR="001D4909" w:rsidRDefault="001D4909" w:rsidP="001D4909">
            <w:r>
              <w:tab/>
              <w:t>|</w:t>
            </w:r>
          </w:p>
          <w:p w:rsidR="001D4909" w:rsidRDefault="001D4909" w:rsidP="001D4909"/>
          <w:p w:rsidR="001D4909" w:rsidRDefault="001D4909" w:rsidP="001D4909">
            <w:r>
              <w:t>RMSPE = SQRT(ZIDZ(Sum SPE,Count))</w:t>
            </w:r>
          </w:p>
          <w:p w:rsidR="001D4909" w:rsidRDefault="001D4909" w:rsidP="001D4909">
            <w:r>
              <w:tab/>
              <w:t>~</w:t>
            </w:r>
            <w:r>
              <w:tab/>
              <w:t>Dimensionless</w:t>
            </w:r>
          </w:p>
          <w:p w:rsidR="001D4909" w:rsidRDefault="001D4909" w:rsidP="001D4909">
            <w:r>
              <w:tab/>
              <w:t>~</w:t>
            </w:r>
            <w:r>
              <w:tab/>
              <w:t>Root Mean Square Percent Error</w:t>
            </w:r>
          </w:p>
          <w:p w:rsidR="001D4909" w:rsidRDefault="001D4909" w:rsidP="001D4909">
            <w:r>
              <w:tab/>
              <w:t>|</w:t>
            </w:r>
          </w:p>
          <w:p w:rsidR="001D4909" w:rsidRDefault="001D4909" w:rsidP="001D4909"/>
          <w:p w:rsidR="001D4909" w:rsidRDefault="001D4909" w:rsidP="001D4909">
            <w:r>
              <w:t>RMSE = SQRT(MSE)</w:t>
            </w:r>
          </w:p>
          <w:p w:rsidR="001D4909" w:rsidRDefault="001D4909" w:rsidP="001D4909">
            <w:r>
              <w:tab/>
              <w:t>~</w:t>
            </w:r>
            <w:r>
              <w:tab/>
              <w:t>historical</w:t>
            </w:r>
          </w:p>
          <w:p w:rsidR="001D4909" w:rsidRDefault="001D4909" w:rsidP="001D4909">
            <w:r>
              <w:tab/>
              <w:t>~</w:t>
            </w:r>
            <w:r>
              <w:tab/>
              <w:t>Root Mean Square Error</w:t>
            </w:r>
          </w:p>
          <w:p w:rsidR="001D4909" w:rsidRDefault="001D4909" w:rsidP="001D4909">
            <w:r>
              <w:tab/>
              <w:t>|</w:t>
            </w:r>
          </w:p>
          <w:p w:rsidR="001D4909" w:rsidRDefault="001D4909" w:rsidP="001D4909"/>
          <w:p w:rsidR="001D4909" w:rsidRDefault="001D4909" w:rsidP="001D4909">
            <w:r>
              <w:t>MSE = Dif Mea + Dif Var + Dif Cov</w:t>
            </w:r>
          </w:p>
          <w:p w:rsidR="001D4909" w:rsidRDefault="001D4909" w:rsidP="001D4909">
            <w:r>
              <w:tab/>
              <w:t>~</w:t>
            </w:r>
            <w:r>
              <w:tab/>
              <w:t>historical*historical</w:t>
            </w:r>
          </w:p>
          <w:p w:rsidR="001D4909" w:rsidRDefault="001D4909" w:rsidP="001D4909">
            <w:r>
              <w:tab/>
              <w:t>~</w:t>
            </w:r>
            <w:r>
              <w:tab/>
              <w:t>Mean Square Error. The addition of the three components</w:t>
            </w:r>
          </w:p>
          <w:p w:rsidR="001D4909" w:rsidRDefault="001D4909" w:rsidP="001D4909">
            <w:r>
              <w:tab/>
              <w:t>|</w:t>
            </w:r>
          </w:p>
          <w:p w:rsidR="001D4909" w:rsidRDefault="001D4909" w:rsidP="001D4909"/>
          <w:p w:rsidR="001D4909" w:rsidRDefault="001D4909" w:rsidP="001D4909">
            <w:r>
              <w:t>SSE = Sum XmY2</w:t>
            </w:r>
          </w:p>
          <w:p w:rsidR="001D4909" w:rsidRDefault="001D4909" w:rsidP="001D4909">
            <w:r>
              <w:tab/>
              <w:t>~</w:t>
            </w:r>
            <w:r>
              <w:tab/>
              <w:t>historical*historical</w:t>
            </w:r>
          </w:p>
          <w:p w:rsidR="001D4909" w:rsidRDefault="001D4909" w:rsidP="001D4909">
            <w:r>
              <w:tab/>
              <w:t>~</w:t>
            </w:r>
            <w:r>
              <w:tab/>
              <w:t>Sum of Square Errors (x-y)^2</w:t>
            </w:r>
          </w:p>
          <w:p w:rsidR="001D4909" w:rsidRDefault="001D4909" w:rsidP="001D4909">
            <w:r>
              <w:tab/>
              <w:t>|</w:t>
            </w:r>
          </w:p>
          <w:p w:rsidR="001D4909" w:rsidRDefault="001D4909" w:rsidP="001D4909"/>
          <w:p w:rsidR="001D4909" w:rsidRDefault="001D4909" w:rsidP="001D4909">
            <w:r>
              <w:t>Dif Mea = (M X-M Y)*(M X-M Y)</w:t>
            </w:r>
          </w:p>
          <w:p w:rsidR="001D4909" w:rsidRDefault="001D4909" w:rsidP="001D4909">
            <w:r>
              <w:tab/>
              <w:t>~</w:t>
            </w:r>
            <w:r>
              <w:tab/>
              <w:t>historical*historical</w:t>
            </w:r>
          </w:p>
          <w:p w:rsidR="001D4909" w:rsidRDefault="001D4909" w:rsidP="001D4909">
            <w:r>
              <w:tab/>
              <w:t>~</w:t>
            </w:r>
            <w:r>
              <w:tab/>
              <w:t>Difference of Means (bias)</w:t>
            </w:r>
          </w:p>
          <w:p w:rsidR="001D4909" w:rsidRDefault="001D4909" w:rsidP="001D4909">
            <w:r>
              <w:tab/>
              <w:t>|</w:t>
            </w:r>
          </w:p>
          <w:p w:rsidR="001D4909" w:rsidRDefault="001D4909" w:rsidP="001D4909"/>
          <w:p w:rsidR="001D4909" w:rsidRDefault="001D4909" w:rsidP="001D4909">
            <w:r>
              <w:t>Dif Var = (Sx-Sy)*(Sx-Sy)</w:t>
            </w:r>
          </w:p>
          <w:p w:rsidR="001D4909" w:rsidRDefault="001D4909" w:rsidP="001D4909">
            <w:r>
              <w:tab/>
              <w:t>~</w:t>
            </w:r>
            <w:r>
              <w:tab/>
              <w:t>historical*historical</w:t>
            </w:r>
          </w:p>
          <w:p w:rsidR="001D4909" w:rsidRDefault="001D4909" w:rsidP="001D4909">
            <w:r>
              <w:tab/>
              <w:t>~</w:t>
            </w:r>
            <w:r>
              <w:tab/>
              <w:t>Difference of variances</w:t>
            </w:r>
          </w:p>
          <w:p w:rsidR="001D4909" w:rsidRDefault="001D4909" w:rsidP="001D4909">
            <w:r>
              <w:tab/>
              <w:t>|</w:t>
            </w:r>
          </w:p>
          <w:p w:rsidR="001D4909" w:rsidRDefault="001D4909" w:rsidP="001D4909"/>
          <w:p w:rsidR="001D4909" w:rsidRDefault="001D4909" w:rsidP="001D4909">
            <w:r>
              <w:t>Dif Cov = 2*Sx*Sy*(1-r)</w:t>
            </w:r>
          </w:p>
          <w:p w:rsidR="001D4909" w:rsidRDefault="001D4909" w:rsidP="001D4909">
            <w:r>
              <w:tab/>
              <w:t>~</w:t>
            </w:r>
            <w:r>
              <w:tab/>
              <w:t>historical*historical</w:t>
            </w:r>
          </w:p>
          <w:p w:rsidR="001D4909" w:rsidRDefault="001D4909" w:rsidP="001D4909">
            <w:r>
              <w:tab/>
              <w:t>~</w:t>
            </w:r>
            <w:r>
              <w:tab/>
              <w:t>Difference of covariances</w:t>
            </w:r>
          </w:p>
          <w:p w:rsidR="001D4909" w:rsidRDefault="001D4909" w:rsidP="001D4909">
            <w:r>
              <w:tab/>
              <w:t>|</w:t>
            </w:r>
          </w:p>
          <w:p w:rsidR="001D4909" w:rsidRDefault="001D4909" w:rsidP="001D4909"/>
          <w:p w:rsidR="001D4909" w:rsidRDefault="001D4909" w:rsidP="001D4909">
            <w:r>
              <w:t>Um = ZIDZ(Dif Mea,MSE)</w:t>
            </w:r>
          </w:p>
          <w:p w:rsidR="001D4909" w:rsidRDefault="001D4909" w:rsidP="001D4909">
            <w:r>
              <w:tab/>
              <w:t>~</w:t>
            </w:r>
            <w:r>
              <w:tab/>
              <w:t>Dimensionless</w:t>
            </w:r>
          </w:p>
          <w:p w:rsidR="001D4909" w:rsidRDefault="001D4909" w:rsidP="001D4909">
            <w:r>
              <w:tab/>
              <w:t>~</w:t>
            </w:r>
            <w:r>
              <w:tab/>
              <w:t>Bias inequality proportion</w:t>
            </w:r>
          </w:p>
          <w:p w:rsidR="001D4909" w:rsidRDefault="001D4909" w:rsidP="001D4909">
            <w:r>
              <w:tab/>
              <w:t>|</w:t>
            </w:r>
          </w:p>
          <w:p w:rsidR="001D4909" w:rsidRDefault="001D4909" w:rsidP="001D4909"/>
          <w:p w:rsidR="001D4909" w:rsidRDefault="001D4909" w:rsidP="001D4909">
            <w:r>
              <w:t>Us = ZIDZ(Dif Var,MSE)</w:t>
            </w:r>
          </w:p>
          <w:p w:rsidR="001D4909" w:rsidRDefault="001D4909" w:rsidP="001D4909">
            <w:r>
              <w:tab/>
              <w:t>~</w:t>
            </w:r>
            <w:r>
              <w:tab/>
              <w:t>Dimensionless</w:t>
            </w:r>
          </w:p>
          <w:p w:rsidR="001D4909" w:rsidRDefault="001D4909" w:rsidP="001D4909">
            <w:r>
              <w:tab/>
              <w:t>~</w:t>
            </w:r>
            <w:r>
              <w:tab/>
              <w:t>Variance inequality proportion</w:t>
            </w:r>
          </w:p>
          <w:p w:rsidR="001D4909" w:rsidRDefault="001D4909" w:rsidP="001D4909">
            <w:r>
              <w:tab/>
              <w:t>|</w:t>
            </w:r>
          </w:p>
          <w:p w:rsidR="001D4909" w:rsidRDefault="001D4909" w:rsidP="001D4909"/>
          <w:p w:rsidR="001D4909" w:rsidRDefault="001D4909" w:rsidP="001D4909">
            <w:r>
              <w:t>Uc = ZIDZ(Dif Cov,MSE)</w:t>
            </w:r>
          </w:p>
          <w:p w:rsidR="001D4909" w:rsidRDefault="001D4909" w:rsidP="001D4909">
            <w:r>
              <w:tab/>
              <w:t>~</w:t>
            </w:r>
            <w:r>
              <w:tab/>
              <w:t>Dimensionless</w:t>
            </w:r>
          </w:p>
          <w:p w:rsidR="001D4909" w:rsidRDefault="001D4909" w:rsidP="001D4909">
            <w:r>
              <w:tab/>
              <w:t>~</w:t>
            </w:r>
            <w:r>
              <w:tab/>
              <w:t>Covariance inequality proportion</w:t>
            </w:r>
          </w:p>
          <w:p w:rsidR="001D4909" w:rsidRDefault="001D4909" w:rsidP="001D4909">
            <w:r>
              <w:tab/>
              <w:t>|</w:t>
            </w:r>
          </w:p>
          <w:p w:rsidR="001D4909" w:rsidRDefault="001D4909" w:rsidP="001D4909"/>
          <w:p w:rsidR="001D4909" w:rsidRDefault="001D4909" w:rsidP="001D4909">
            <w:r>
              <w:t>Count = INTEG(pick/dt,0)</w:t>
            </w:r>
          </w:p>
          <w:p w:rsidR="001D4909" w:rsidRDefault="001D4909" w:rsidP="001D4909">
            <w:r>
              <w:tab/>
              <w:t>~</w:t>
            </w:r>
            <w:r>
              <w:tab/>
              <w:t>Dimensionless</w:t>
            </w:r>
          </w:p>
          <w:p w:rsidR="001D4909" w:rsidRDefault="001D4909" w:rsidP="001D4909">
            <w:r>
              <w:tab/>
              <w:t>~</w:t>
            </w:r>
            <w:r>
              <w:tab/>
              <w:t>Counter for # of points</w:t>
            </w:r>
          </w:p>
          <w:p w:rsidR="001D4909" w:rsidRDefault="001D4909" w:rsidP="001D4909">
            <w:r>
              <w:tab/>
              <w:t>|</w:t>
            </w:r>
          </w:p>
          <w:p w:rsidR="001D4909" w:rsidRDefault="001D4909" w:rsidP="001D4909"/>
          <w:p w:rsidR="001D4909" w:rsidRDefault="001D4909" w:rsidP="001D4909">
            <w:r>
              <w:t>residuals = IF THEN ELSE(pick,Xi-Yi,:NA:)</w:t>
            </w:r>
          </w:p>
          <w:p w:rsidR="001D4909" w:rsidRDefault="001D4909" w:rsidP="001D4909">
            <w:r>
              <w:tab/>
              <w:t>~</w:t>
            </w:r>
            <w:r>
              <w:tab/>
              <w:t>historical</w:t>
            </w:r>
          </w:p>
          <w:p w:rsidR="001D4909" w:rsidRDefault="001D4909" w:rsidP="001D4909">
            <w:r>
              <w:tab/>
              <w:t>~</w:t>
            </w:r>
            <w:r>
              <w:tab/>
              <w:t>Errors</w:t>
            </w:r>
          </w:p>
          <w:p w:rsidR="001D4909" w:rsidRDefault="001D4909" w:rsidP="001D4909">
            <w:r>
              <w:tab/>
              <w:t>|</w:t>
            </w:r>
          </w:p>
          <w:p w:rsidR="001D4909" w:rsidRDefault="001D4909" w:rsidP="001D4909"/>
          <w:p w:rsidR="001D4909" w:rsidRDefault="001D4909" w:rsidP="001D4909">
            <w:r>
              <w:t>r=</w:t>
            </w:r>
          </w:p>
          <w:p w:rsidR="001D4909" w:rsidRDefault="001D4909" w:rsidP="001D4909">
            <w:r>
              <w:tab/>
              <w:t>MIN(1,ZIDZ(Mxy-(M X*M Y),Sx*Sy))</w:t>
            </w:r>
          </w:p>
          <w:p w:rsidR="001D4909" w:rsidRDefault="001D4909" w:rsidP="001D4909">
            <w:r>
              <w:tab/>
              <w:t>~</w:t>
            </w:r>
            <w:r>
              <w:tab/>
              <w:t>Dimensionless [-1,1]</w:t>
            </w:r>
          </w:p>
          <w:p w:rsidR="001D4909" w:rsidRDefault="001D4909" w:rsidP="001D4909">
            <w:r>
              <w:tab/>
              <w:t>~</w:t>
            </w:r>
            <w:r>
              <w:tab/>
              <w:t xml:space="preserve">Correlation coefficient. Calculated through the 'hand computation'. </w:t>
            </w:r>
          </w:p>
          <w:p w:rsidR="001D4909" w:rsidRDefault="001D4909" w:rsidP="001D4909">
            <w:r>
              <w:tab/>
            </w:r>
            <w:r>
              <w:tab/>
              <w:t xml:space="preserve">   Sterman (1984) pg. 63</w:t>
            </w:r>
          </w:p>
          <w:p w:rsidR="001D4909" w:rsidRDefault="001D4909" w:rsidP="001D4909">
            <w:r>
              <w:tab/>
            </w:r>
            <w:r>
              <w:tab/>
              <w:t>MIN prevents numerical issues due to numerical precision; perhaps there is \</w:t>
            </w:r>
          </w:p>
          <w:p w:rsidR="001D4909" w:rsidRDefault="001D4909" w:rsidP="001D4909">
            <w:r>
              <w:tab/>
            </w:r>
            <w:r>
              <w:tab/>
              <w:t>a better way to do this. -TF</w:t>
            </w:r>
          </w:p>
          <w:p w:rsidR="001D4909" w:rsidRDefault="001D4909" w:rsidP="001D4909">
            <w:r>
              <w:tab/>
              <w:t>|</w:t>
            </w:r>
          </w:p>
          <w:p w:rsidR="001D4909" w:rsidRDefault="001D4909" w:rsidP="001D4909"/>
          <w:p w:rsidR="001D4909" w:rsidRDefault="001D4909" w:rsidP="001D4909">
            <w:r>
              <w:t>Sum APE = INTEG(ABS(ZIDZ(Xi-Yi,Yi))/dt,0)</w:t>
            </w:r>
          </w:p>
          <w:p w:rsidR="001D4909" w:rsidRDefault="001D4909" w:rsidP="001D4909">
            <w:r>
              <w:tab/>
              <w:t>~</w:t>
            </w:r>
            <w:r>
              <w:tab/>
              <w:t>Dimensionless</w:t>
            </w:r>
          </w:p>
          <w:p w:rsidR="001D4909" w:rsidRDefault="001D4909" w:rsidP="001D4909">
            <w:r>
              <w:tab/>
              <w:t>~</w:t>
            </w:r>
            <w:r>
              <w:tab/>
              <w:t>Sum of Absolute Percent Errors</w:t>
            </w:r>
          </w:p>
          <w:p w:rsidR="001D4909" w:rsidRDefault="001D4909" w:rsidP="001D4909">
            <w:r>
              <w:tab/>
              <w:t>|</w:t>
            </w:r>
          </w:p>
          <w:p w:rsidR="001D4909" w:rsidRDefault="001D4909" w:rsidP="001D4909"/>
          <w:p w:rsidR="001D4909" w:rsidRDefault="001D4909" w:rsidP="001D4909">
            <w:r>
              <w:t>Sum Yi = INTEG(Yi/dt,0)</w:t>
            </w:r>
          </w:p>
          <w:p w:rsidR="001D4909" w:rsidRDefault="001D4909" w:rsidP="001D4909">
            <w:r>
              <w:tab/>
              <w:t>~</w:t>
            </w:r>
            <w:r>
              <w:tab/>
              <w:t>historical</w:t>
            </w:r>
          </w:p>
          <w:p w:rsidR="001D4909" w:rsidRDefault="001D4909" w:rsidP="001D4909">
            <w:r>
              <w:tab/>
              <w:t>~</w:t>
            </w:r>
            <w:r>
              <w:tab/>
              <w:t>Sum of y's (historical)</w:t>
            </w:r>
          </w:p>
          <w:p w:rsidR="001D4909" w:rsidRDefault="001D4909" w:rsidP="001D4909">
            <w:r>
              <w:tab/>
              <w:t>|</w:t>
            </w:r>
          </w:p>
          <w:p w:rsidR="001D4909" w:rsidRDefault="001D4909" w:rsidP="001D4909"/>
          <w:p w:rsidR="001D4909" w:rsidRDefault="001D4909" w:rsidP="001D4909">
            <w:r>
              <w:t>Sum SPE = INTEG((ZIDZ(Xi-Yi,Yi)*ZIDZ(Xi-Yi,Yi))/dt,0)</w:t>
            </w:r>
          </w:p>
          <w:p w:rsidR="001D4909" w:rsidRDefault="001D4909" w:rsidP="001D4909">
            <w:r>
              <w:tab/>
              <w:t>~</w:t>
            </w:r>
            <w:r>
              <w:tab/>
              <w:t>Dimensionless</w:t>
            </w:r>
          </w:p>
          <w:p w:rsidR="001D4909" w:rsidRDefault="001D4909" w:rsidP="001D4909">
            <w:r>
              <w:tab/>
              <w:t>~</w:t>
            </w:r>
            <w:r>
              <w:tab/>
              <w:t>Sum of Square Percent Errors ((x-y)/y)^2</w:t>
            </w:r>
          </w:p>
          <w:p w:rsidR="001D4909" w:rsidRDefault="001D4909" w:rsidP="001D4909">
            <w:r>
              <w:tab/>
              <w:t>|</w:t>
            </w:r>
          </w:p>
          <w:p w:rsidR="001D4909" w:rsidRDefault="001D4909" w:rsidP="001D4909"/>
          <w:p w:rsidR="001D4909" w:rsidRDefault="001D4909" w:rsidP="001D4909">
            <w:r>
              <w:t>Sum XmY2 = INTEG((Xi-Yi)*(Xi-Yi)/dt,0)</w:t>
            </w:r>
          </w:p>
          <w:p w:rsidR="001D4909" w:rsidRDefault="001D4909" w:rsidP="001D4909">
            <w:r>
              <w:tab/>
              <w:t>~</w:t>
            </w:r>
            <w:r>
              <w:tab/>
              <w:t>historical*historical</w:t>
            </w:r>
          </w:p>
          <w:p w:rsidR="001D4909" w:rsidRDefault="001D4909" w:rsidP="001D4909">
            <w:r>
              <w:tab/>
              <w:t>~</w:t>
            </w:r>
            <w:r>
              <w:tab/>
              <w:t>Sum of Square Errors (x-y)^2</w:t>
            </w:r>
          </w:p>
          <w:p w:rsidR="001D4909" w:rsidRDefault="001D4909" w:rsidP="001D4909">
            <w:r>
              <w:tab/>
              <w:t>|</w:t>
            </w:r>
          </w:p>
          <w:p w:rsidR="001D4909" w:rsidRDefault="001D4909" w:rsidP="001D4909"/>
          <w:p w:rsidR="001D4909" w:rsidRDefault="001D4909" w:rsidP="001D4909">
            <w:r>
              <w:t>M X = ZIDZ(Sum Xi,Count)</w:t>
            </w:r>
          </w:p>
          <w:p w:rsidR="001D4909" w:rsidRDefault="001D4909" w:rsidP="001D4909">
            <w:r>
              <w:tab/>
              <w:t>~</w:t>
            </w:r>
            <w:r>
              <w:tab/>
              <w:t>historical</w:t>
            </w:r>
          </w:p>
          <w:p w:rsidR="001D4909" w:rsidRDefault="001D4909" w:rsidP="001D4909">
            <w:r>
              <w:tab/>
              <w:t>~</w:t>
            </w:r>
            <w:r>
              <w:tab/>
              <w:t>Mean of x (sum x)/n</w:t>
            </w:r>
          </w:p>
          <w:p w:rsidR="001D4909" w:rsidRDefault="001D4909" w:rsidP="001D4909">
            <w:r>
              <w:tab/>
              <w:t>|</w:t>
            </w:r>
          </w:p>
          <w:p w:rsidR="001D4909" w:rsidRDefault="001D4909" w:rsidP="001D4909"/>
          <w:p w:rsidR="001D4909" w:rsidRDefault="001D4909" w:rsidP="001D4909">
            <w:r>
              <w:t>M Y = ZIDZ(Sum Yi,Count)</w:t>
            </w:r>
          </w:p>
          <w:p w:rsidR="001D4909" w:rsidRDefault="001D4909" w:rsidP="001D4909">
            <w:r>
              <w:tab/>
              <w:t>~</w:t>
            </w:r>
            <w:r>
              <w:tab/>
              <w:t>historical</w:t>
            </w:r>
          </w:p>
          <w:p w:rsidR="001D4909" w:rsidRDefault="001D4909" w:rsidP="001D4909">
            <w:r>
              <w:tab/>
              <w:t>~</w:t>
            </w:r>
            <w:r>
              <w:tab/>
              <w:t>Mean of y (sum y)/n</w:t>
            </w:r>
          </w:p>
          <w:p w:rsidR="001D4909" w:rsidRDefault="001D4909" w:rsidP="001D4909">
            <w:r>
              <w:tab/>
              <w:t>|</w:t>
            </w:r>
          </w:p>
          <w:p w:rsidR="001D4909" w:rsidRDefault="001D4909" w:rsidP="001D4909"/>
          <w:p w:rsidR="001D4909" w:rsidRDefault="001D4909" w:rsidP="001D4909">
            <w:r>
              <w:t>Sx = SQRT(MAX(0,MX2-(M X*M X)))</w:t>
            </w:r>
          </w:p>
          <w:p w:rsidR="001D4909" w:rsidRDefault="001D4909" w:rsidP="001D4909">
            <w:r>
              <w:tab/>
              <w:t>~</w:t>
            </w:r>
            <w:r>
              <w:tab/>
              <w:t>historical</w:t>
            </w:r>
          </w:p>
          <w:p w:rsidR="001D4909" w:rsidRDefault="001D4909" w:rsidP="001D4909">
            <w:r>
              <w:tab/>
              <w:t>~</w:t>
            </w:r>
            <w:r>
              <w:tab/>
              <w:t xml:space="preserve">Standard Deviation of x. Calculated using the 'hand computation' formula </w:t>
            </w:r>
          </w:p>
          <w:p w:rsidR="001D4909" w:rsidRDefault="001D4909" w:rsidP="001D4909">
            <w:r>
              <w:tab/>
            </w:r>
            <w:r>
              <w:tab/>
              <w:t xml:space="preserve">   to calculate the standard deviation without prior knowledge of the mean. </w:t>
            </w:r>
          </w:p>
          <w:p w:rsidR="001D4909" w:rsidRDefault="001D4909" w:rsidP="001D4909">
            <w:r>
              <w:tab/>
            </w:r>
            <w:r>
              <w:tab/>
              <w:t xml:space="preserve">   Sterman (1984), pg. 64</w:t>
            </w:r>
          </w:p>
          <w:p w:rsidR="001D4909" w:rsidRDefault="001D4909" w:rsidP="001D4909">
            <w:r>
              <w:tab/>
            </w:r>
            <w:r>
              <w:tab/>
              <w:t>MAX prevents spurious numerical problems from roundoff.</w:t>
            </w:r>
          </w:p>
          <w:p w:rsidR="001D4909" w:rsidRDefault="001D4909" w:rsidP="001D4909">
            <w:r>
              <w:tab/>
              <w:t>|</w:t>
            </w:r>
          </w:p>
          <w:p w:rsidR="001D4909" w:rsidRDefault="001D4909" w:rsidP="001D4909"/>
          <w:p w:rsidR="001D4909" w:rsidRDefault="001D4909" w:rsidP="001D4909">
            <w:r>
              <w:t>Sy = SQRT(MAX(0,MY2-(M Y*M Y)))</w:t>
            </w:r>
          </w:p>
          <w:p w:rsidR="001D4909" w:rsidRDefault="001D4909" w:rsidP="001D4909">
            <w:r>
              <w:tab/>
              <w:t>~</w:t>
            </w:r>
            <w:r>
              <w:tab/>
              <w:t>historical</w:t>
            </w:r>
          </w:p>
          <w:p w:rsidR="001D4909" w:rsidRDefault="001D4909" w:rsidP="001D4909">
            <w:r>
              <w:tab/>
              <w:t>~</w:t>
            </w:r>
            <w:r>
              <w:tab/>
              <w:t xml:space="preserve">Standard Deviation of y. Calculated using the 'hand computation' formula </w:t>
            </w:r>
          </w:p>
          <w:p w:rsidR="001D4909" w:rsidRDefault="001D4909" w:rsidP="001D4909">
            <w:r>
              <w:tab/>
            </w:r>
            <w:r>
              <w:tab/>
              <w:t xml:space="preserve">   to calculate the standard deviation without prior knowledge of the mean. </w:t>
            </w:r>
          </w:p>
          <w:p w:rsidR="001D4909" w:rsidRDefault="001D4909" w:rsidP="001D4909">
            <w:r>
              <w:tab/>
            </w:r>
            <w:r>
              <w:tab/>
              <w:t xml:space="preserve">   Sterman (1984), pg. 64</w:t>
            </w:r>
          </w:p>
          <w:p w:rsidR="001D4909" w:rsidRDefault="001D4909" w:rsidP="001D4909">
            <w:r>
              <w:tab/>
            </w:r>
            <w:r>
              <w:tab/>
              <w:t>MAX prevents spurious numerical problems from roundoff.</w:t>
            </w:r>
          </w:p>
          <w:p w:rsidR="001D4909" w:rsidRDefault="001D4909" w:rsidP="001D4909">
            <w:r>
              <w:tab/>
              <w:t>|</w:t>
            </w:r>
          </w:p>
          <w:p w:rsidR="001D4909" w:rsidRDefault="001D4909" w:rsidP="001D4909"/>
          <w:p w:rsidR="001D4909" w:rsidRDefault="001D4909" w:rsidP="001D4909">
            <w:r>
              <w:t>pick = IF THEN ELSE(Y = :NA: :OR: X = :NA:, 0, 1)</w:t>
            </w:r>
          </w:p>
          <w:p w:rsidR="001D4909" w:rsidRDefault="001D4909" w:rsidP="001D4909">
            <w:r>
              <w:tab/>
              <w:t>~</w:t>
            </w:r>
            <w:r>
              <w:tab/>
              <w:t>Dimensionless</w:t>
            </w:r>
          </w:p>
          <w:p w:rsidR="001D4909" w:rsidRDefault="001D4909" w:rsidP="001D4909">
            <w:r>
              <w:tab/>
              <w:t>~</w:t>
            </w:r>
            <w:r>
              <w:tab/>
              <w:t>Flag to id historical value available.</w:t>
            </w:r>
          </w:p>
          <w:p w:rsidR="001D4909" w:rsidRDefault="001D4909" w:rsidP="001D4909">
            <w:r>
              <w:tab/>
            </w:r>
            <w:r>
              <w:tab/>
              <w:t xml:space="preserve">   Takes a value of one for every data point available</w:t>
            </w:r>
          </w:p>
          <w:p w:rsidR="001D4909" w:rsidRDefault="001D4909" w:rsidP="001D4909">
            <w:r>
              <w:tab/>
              <w:t>|</w:t>
            </w:r>
          </w:p>
          <w:p w:rsidR="001D4909" w:rsidRDefault="001D4909" w:rsidP="001D4909"/>
          <w:p w:rsidR="001D4909" w:rsidRDefault="001D4909" w:rsidP="001D4909">
            <w:r>
              <w:t>dt = TIME STEP$</w:t>
            </w:r>
          </w:p>
          <w:p w:rsidR="001D4909" w:rsidRDefault="001D4909" w:rsidP="001D4909">
            <w:r>
              <w:tab/>
              <w:t>~</w:t>
            </w:r>
            <w:r>
              <w:tab/>
              <w:t>Time Units</w:t>
            </w:r>
          </w:p>
          <w:p w:rsidR="001D4909" w:rsidRDefault="001D4909" w:rsidP="001D4909">
            <w:r>
              <w:tab/>
              <w:t>~</w:t>
            </w:r>
            <w:r>
              <w:tab/>
              <w:t>Note: if your Vensim is not the latest version, you may need to pass TIME \</w:t>
            </w:r>
          </w:p>
          <w:p w:rsidR="001D4909" w:rsidRDefault="001D4909" w:rsidP="001D4909">
            <w:r>
              <w:tab/>
            </w:r>
            <w:r>
              <w:tab/>
              <w:t>STEP as a parameter.</w:t>
            </w:r>
          </w:p>
          <w:p w:rsidR="001D4909" w:rsidRDefault="001D4909" w:rsidP="001D4909">
            <w:r>
              <w:tab/>
              <w:t>|</w:t>
            </w:r>
          </w:p>
          <w:p w:rsidR="001D4909" w:rsidRDefault="001D4909" w:rsidP="001D4909"/>
          <w:p w:rsidR="001D4909" w:rsidRDefault="001D4909" w:rsidP="001D4909">
            <w:r>
              <w:t>Xi = pick*X</w:t>
            </w:r>
          </w:p>
          <w:p w:rsidR="001D4909" w:rsidRDefault="001D4909" w:rsidP="001D4909">
            <w:r>
              <w:tab/>
              <w:t>~</w:t>
            </w:r>
            <w:r>
              <w:tab/>
              <w:t>historical</w:t>
            </w:r>
          </w:p>
          <w:p w:rsidR="001D4909" w:rsidRDefault="001D4909" w:rsidP="001D4909">
            <w:r>
              <w:tab/>
              <w:t>~</w:t>
            </w:r>
            <w:r>
              <w:tab/>
              <w:t>Simulated point entering calculations</w:t>
            </w:r>
          </w:p>
          <w:p w:rsidR="001D4909" w:rsidRDefault="001D4909" w:rsidP="001D4909">
            <w:r>
              <w:tab/>
              <w:t>|</w:t>
            </w:r>
          </w:p>
          <w:p w:rsidR="001D4909" w:rsidRDefault="001D4909" w:rsidP="001D4909"/>
          <w:p w:rsidR="001D4909" w:rsidRDefault="001D4909" w:rsidP="001D4909">
            <w:r>
              <w:t>Yi = pick*Y</w:t>
            </w:r>
          </w:p>
          <w:p w:rsidR="001D4909" w:rsidRDefault="001D4909" w:rsidP="001D4909">
            <w:r>
              <w:tab/>
              <w:t>~</w:t>
            </w:r>
            <w:r>
              <w:tab/>
              <w:t>historical</w:t>
            </w:r>
          </w:p>
          <w:p w:rsidR="001D4909" w:rsidRDefault="001D4909" w:rsidP="001D4909">
            <w:r>
              <w:tab/>
              <w:t>~</w:t>
            </w:r>
            <w:r>
              <w:tab/>
              <w:t>Historical point entering calculations</w:t>
            </w:r>
          </w:p>
          <w:p w:rsidR="001D4909" w:rsidRDefault="001D4909" w:rsidP="001D4909">
            <w:r>
              <w:tab/>
              <w:t>|</w:t>
            </w:r>
          </w:p>
          <w:p w:rsidR="001D4909" w:rsidRDefault="001D4909" w:rsidP="001D4909"/>
          <w:p w:rsidR="001D4909" w:rsidRDefault="001D4909" w:rsidP="001D4909">
            <w:r>
              <w:t>Mxy = ZIDZ(SumXY,Count)</w:t>
            </w:r>
          </w:p>
          <w:p w:rsidR="001D4909" w:rsidRDefault="001D4909" w:rsidP="001D4909">
            <w:r>
              <w:tab/>
              <w:t>~</w:t>
            </w:r>
            <w:r>
              <w:tab/>
              <w:t>historical*historical</w:t>
            </w:r>
          </w:p>
          <w:p w:rsidR="001D4909" w:rsidRDefault="001D4909" w:rsidP="001D4909">
            <w:r>
              <w:tab/>
              <w:t>~</w:t>
            </w:r>
            <w:r>
              <w:tab/>
              <w:t>Mean of x*y (sum x*y)/n</w:t>
            </w:r>
          </w:p>
          <w:p w:rsidR="001D4909" w:rsidRDefault="001D4909" w:rsidP="001D4909">
            <w:r>
              <w:tab/>
              <w:t>|</w:t>
            </w:r>
          </w:p>
          <w:p w:rsidR="001D4909" w:rsidRDefault="001D4909" w:rsidP="001D4909"/>
          <w:p w:rsidR="001D4909" w:rsidRDefault="001D4909" w:rsidP="001D4909">
            <w:r>
              <w:t>ErrVar = ZIDZ(SSE,(Count-1))</w:t>
            </w:r>
          </w:p>
          <w:p w:rsidR="001D4909" w:rsidRDefault="001D4909" w:rsidP="001D4909">
            <w:r>
              <w:tab/>
              <w:t>~</w:t>
            </w:r>
            <w:r>
              <w:tab/>
              <w:t>historical*historical</w:t>
            </w:r>
          </w:p>
          <w:p w:rsidR="001D4909" w:rsidRDefault="001D4909" w:rsidP="001D4909">
            <w:r>
              <w:tab/>
              <w:t>~</w:t>
            </w:r>
            <w:r>
              <w:tab/>
              <w:t>Variance of the residuals</w:t>
            </w:r>
          </w:p>
          <w:p w:rsidR="001D4909" w:rsidRDefault="001D4909" w:rsidP="001D4909">
            <w:r>
              <w:tab/>
              <w:t>|</w:t>
            </w:r>
          </w:p>
          <w:p w:rsidR="001D4909" w:rsidRDefault="001D4909" w:rsidP="001D4909"/>
          <w:p w:rsidR="001D4909" w:rsidRDefault="001D4909" w:rsidP="001D4909">
            <w:r>
              <w:t>Sum Xi = INTEG(Xi/dt,0)</w:t>
            </w:r>
          </w:p>
          <w:p w:rsidR="001D4909" w:rsidRDefault="001D4909" w:rsidP="001D4909">
            <w:r>
              <w:tab/>
              <w:t>~</w:t>
            </w:r>
            <w:r>
              <w:tab/>
              <w:t>historical</w:t>
            </w:r>
          </w:p>
          <w:p w:rsidR="001D4909" w:rsidRDefault="001D4909" w:rsidP="001D4909">
            <w:r>
              <w:tab/>
              <w:t>~</w:t>
            </w:r>
            <w:r>
              <w:tab/>
              <w:t>Sum of x's (simulated)</w:t>
            </w:r>
          </w:p>
          <w:p w:rsidR="001D4909" w:rsidRDefault="001D4909" w:rsidP="001D4909">
            <w:r>
              <w:tab/>
              <w:t>|</w:t>
            </w:r>
          </w:p>
          <w:p w:rsidR="001D4909" w:rsidRDefault="001D4909" w:rsidP="001D4909"/>
          <w:p w:rsidR="001D4909" w:rsidRDefault="001D4909" w:rsidP="001D4909">
            <w:r>
              <w:t>MX2 = ZIDZ(SumX2,Count)</w:t>
            </w:r>
          </w:p>
          <w:p w:rsidR="001D4909" w:rsidRDefault="001D4909" w:rsidP="001D4909">
            <w:r>
              <w:tab/>
              <w:t>~</w:t>
            </w:r>
            <w:r>
              <w:tab/>
              <w:t>historical*historical</w:t>
            </w:r>
          </w:p>
          <w:p w:rsidR="001D4909" w:rsidRDefault="001D4909" w:rsidP="001D4909">
            <w:r>
              <w:tab/>
              <w:t>~</w:t>
            </w:r>
            <w:r>
              <w:tab/>
              <w:t>Mean of x^2 (sum x^2)/n</w:t>
            </w:r>
          </w:p>
          <w:p w:rsidR="001D4909" w:rsidRDefault="001D4909" w:rsidP="001D4909">
            <w:r>
              <w:tab/>
              <w:t>|</w:t>
            </w:r>
          </w:p>
          <w:p w:rsidR="001D4909" w:rsidRDefault="001D4909" w:rsidP="001D4909"/>
          <w:p w:rsidR="001D4909" w:rsidRDefault="001D4909" w:rsidP="001D4909">
            <w:r>
              <w:t>MY2 = ZIDZ(SumY2,Count)</w:t>
            </w:r>
          </w:p>
          <w:p w:rsidR="001D4909" w:rsidRDefault="001D4909" w:rsidP="001D4909">
            <w:r>
              <w:tab/>
              <w:t>~</w:t>
            </w:r>
            <w:r>
              <w:tab/>
              <w:t>historical*historical</w:t>
            </w:r>
          </w:p>
          <w:p w:rsidR="001D4909" w:rsidRDefault="001D4909" w:rsidP="001D4909">
            <w:r>
              <w:tab/>
              <w:t>~</w:t>
            </w:r>
            <w:r>
              <w:tab/>
              <w:t>Mean of y^2 (sum y^2)/n</w:t>
            </w:r>
          </w:p>
          <w:p w:rsidR="001D4909" w:rsidRDefault="001D4909" w:rsidP="001D4909">
            <w:r>
              <w:tab/>
              <w:t>|</w:t>
            </w:r>
          </w:p>
          <w:p w:rsidR="001D4909" w:rsidRDefault="001D4909" w:rsidP="001D4909"/>
          <w:p w:rsidR="001D4909" w:rsidRDefault="001D4909" w:rsidP="001D4909">
            <w:r>
              <w:t>Y :RAW: := historical</w:t>
            </w:r>
          </w:p>
          <w:p w:rsidR="001D4909" w:rsidRDefault="001D4909" w:rsidP="001D4909">
            <w:r>
              <w:tab/>
              <w:t>~</w:t>
            </w:r>
            <w:r>
              <w:tab/>
              <w:t>historical</w:t>
            </w:r>
          </w:p>
          <w:p w:rsidR="001D4909" w:rsidRDefault="001D4909" w:rsidP="001D4909">
            <w:r>
              <w:tab/>
              <w:t>~</w:t>
            </w:r>
            <w:r>
              <w:tab/>
            </w:r>
            <w:r>
              <w:tab/>
              <w:t>|</w:t>
            </w:r>
          </w:p>
          <w:p w:rsidR="001D4909" w:rsidRDefault="001D4909" w:rsidP="001D4909"/>
          <w:p w:rsidR="001D4909" w:rsidRDefault="001D4909" w:rsidP="001D4909">
            <w:r>
              <w:t>X :RAW: :=</w:t>
            </w:r>
          </w:p>
          <w:p w:rsidR="001D4909" w:rsidRDefault="001D4909" w:rsidP="001D4909">
            <w:r>
              <w:tab/>
              <w:t>simulated</w:t>
            </w:r>
          </w:p>
          <w:p w:rsidR="001D4909" w:rsidRDefault="001D4909" w:rsidP="001D4909">
            <w:r>
              <w:tab/>
              <w:t>~</w:t>
            </w:r>
            <w:r>
              <w:tab/>
              <w:t>historical</w:t>
            </w:r>
          </w:p>
          <w:p w:rsidR="001D4909" w:rsidRDefault="001D4909" w:rsidP="001D4909">
            <w:r>
              <w:tab/>
              <w:t>~</w:t>
            </w:r>
            <w:r>
              <w:tab/>
            </w:r>
            <w:r>
              <w:tab/>
              <w:t>|</w:t>
            </w:r>
          </w:p>
          <w:p w:rsidR="001D4909" w:rsidRDefault="001D4909" w:rsidP="001D4909"/>
          <w:p w:rsidR="001D4909" w:rsidRDefault="001D4909" w:rsidP="001D4909">
            <w:r>
              <w:t>SumXY = INTEG(Xi*Yi/dt,0)</w:t>
            </w:r>
          </w:p>
          <w:p w:rsidR="001D4909" w:rsidRDefault="001D4909" w:rsidP="001D4909">
            <w:r>
              <w:tab/>
              <w:t>~</w:t>
            </w:r>
            <w:r>
              <w:tab/>
              <w:t>historical*historical</w:t>
            </w:r>
          </w:p>
          <w:p w:rsidR="001D4909" w:rsidRDefault="001D4909" w:rsidP="001D4909">
            <w:r>
              <w:tab/>
              <w:t>~</w:t>
            </w:r>
            <w:r>
              <w:tab/>
              <w:t>Sum of x*y</w:t>
            </w:r>
          </w:p>
          <w:p w:rsidR="001D4909" w:rsidRDefault="001D4909" w:rsidP="001D4909">
            <w:r>
              <w:tab/>
              <w:t>|</w:t>
            </w:r>
          </w:p>
          <w:p w:rsidR="001D4909" w:rsidRDefault="001D4909" w:rsidP="001D4909"/>
          <w:p w:rsidR="001D4909" w:rsidRDefault="001D4909" w:rsidP="001D4909">
            <w:r>
              <w:t>SumX2 = INTEG(Xi*Xi/dt,0)</w:t>
            </w:r>
          </w:p>
          <w:p w:rsidR="001D4909" w:rsidRDefault="001D4909" w:rsidP="001D4909">
            <w:r>
              <w:tab/>
              <w:t>~</w:t>
            </w:r>
            <w:r>
              <w:tab/>
              <w:t>historical*historical</w:t>
            </w:r>
          </w:p>
          <w:p w:rsidR="001D4909" w:rsidRDefault="001D4909" w:rsidP="001D4909">
            <w:r>
              <w:tab/>
              <w:t>~</w:t>
            </w:r>
            <w:r>
              <w:tab/>
              <w:t>Sum of x^2 (simulated)</w:t>
            </w:r>
          </w:p>
          <w:p w:rsidR="001D4909" w:rsidRDefault="001D4909" w:rsidP="001D4909">
            <w:r>
              <w:tab/>
              <w:t>|</w:t>
            </w:r>
          </w:p>
          <w:p w:rsidR="001D4909" w:rsidRDefault="001D4909" w:rsidP="001D4909"/>
          <w:p w:rsidR="001D4909" w:rsidRDefault="001D4909" w:rsidP="001D4909">
            <w:r>
              <w:t>SumY2 = INTEG(Yi*Yi/dt,0)</w:t>
            </w:r>
          </w:p>
          <w:p w:rsidR="001D4909" w:rsidRDefault="001D4909" w:rsidP="001D4909">
            <w:r>
              <w:tab/>
              <w:t>~</w:t>
            </w:r>
            <w:r>
              <w:tab/>
              <w:t>historical*historical</w:t>
            </w:r>
          </w:p>
          <w:p w:rsidR="001D4909" w:rsidRDefault="001D4909" w:rsidP="001D4909">
            <w:r>
              <w:tab/>
              <w:t>~</w:t>
            </w:r>
            <w:r>
              <w:tab/>
              <w:t>Sum of y^2 (historical)</w:t>
            </w:r>
          </w:p>
          <w:p w:rsidR="001D4909" w:rsidRDefault="001D4909" w:rsidP="001D4909">
            <w:r>
              <w:tab/>
              <w:t>|</w:t>
            </w:r>
          </w:p>
          <w:p w:rsidR="001D4909" w:rsidRDefault="001D4909" w:rsidP="001D4909"/>
          <w:p w:rsidR="00CF78E1" w:rsidRPr="00624EF7" w:rsidRDefault="001D4909" w:rsidP="001D4909">
            <w:r>
              <w:t>:END OF MACRO:</w:t>
            </w:r>
          </w:p>
        </w:tc>
      </w:tr>
    </w:tbl>
    <w:p w:rsidR="00CF78E1" w:rsidRPr="00624EF7" w:rsidRDefault="00CF78E1" w:rsidP="00CF78E1">
      <w:pPr>
        <w:pStyle w:val="BodyText"/>
      </w:pPr>
    </w:p>
    <w:p w:rsidR="00462B43" w:rsidRPr="00624EF7" w:rsidRDefault="00CF78E1" w:rsidP="00CF78E1">
      <w:pPr>
        <w:pStyle w:val="Heading4"/>
        <w:numPr>
          <w:ilvl w:val="0"/>
          <w:numId w:val="0"/>
        </w:numPr>
        <w:ind w:left="144" w:hanging="144"/>
        <w:rPr>
          <w:szCs w:val="24"/>
        </w:rPr>
      </w:pPr>
      <w:r w:rsidRPr="00624EF7">
        <w:rPr>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964"/>
      </w:tblGrid>
      <w:tr w:rsidR="00462B43" w:rsidRPr="00624EF7" w:rsidTr="00AA50AF">
        <w:tc>
          <w:tcPr>
            <w:tcW w:w="5000" w:type="pct"/>
            <w:gridSpan w:val="2"/>
            <w:tcBorders>
              <w:top w:val="nil"/>
              <w:left w:val="nil"/>
              <w:right w:val="nil"/>
            </w:tcBorders>
            <w:shd w:val="clear" w:color="auto" w:fill="auto"/>
          </w:tcPr>
          <w:p w:rsidR="00462B43" w:rsidRPr="00624EF7" w:rsidRDefault="00462B43" w:rsidP="00D021BC">
            <w:pPr>
              <w:pStyle w:val="Caption"/>
              <w:rPr>
                <w:szCs w:val="24"/>
              </w:rPr>
            </w:pPr>
            <w:bookmarkStart w:id="267" w:name="_Ref177574478"/>
            <w:bookmarkStart w:id="268" w:name="_Toc509349903"/>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41</w:t>
            </w:r>
            <w:r w:rsidR="00441DF4">
              <w:rPr>
                <w:szCs w:val="24"/>
              </w:rPr>
              <w:fldChar w:fldCharType="end"/>
            </w:r>
            <w:bookmarkEnd w:id="267"/>
            <w:r w:rsidRPr="00624EF7">
              <w:rPr>
                <w:szCs w:val="24"/>
              </w:rPr>
              <w:t xml:space="preserve"> </w:t>
            </w:r>
            <w:r w:rsidR="001546DF" w:rsidRPr="00624EF7">
              <w:rPr>
                <w:szCs w:val="24"/>
              </w:rPr>
              <w:t>CO</w:t>
            </w:r>
            <w:r w:rsidR="001546DF" w:rsidRPr="00624EF7">
              <w:rPr>
                <w:szCs w:val="24"/>
                <w:vertAlign w:val="subscript"/>
              </w:rPr>
              <w:t>2</w:t>
            </w:r>
            <w:r w:rsidR="001546DF" w:rsidRPr="00624EF7">
              <w:rPr>
                <w:szCs w:val="24"/>
              </w:rPr>
              <w:t xml:space="preserve"> </w:t>
            </w:r>
            <w:r w:rsidR="00BC2C4A" w:rsidRPr="00624EF7">
              <w:rPr>
                <w:szCs w:val="24"/>
              </w:rPr>
              <w:t xml:space="preserve">Concentration </w:t>
            </w:r>
            <w:r w:rsidR="001546DF" w:rsidRPr="00624EF7">
              <w:rPr>
                <w:szCs w:val="24"/>
              </w:rPr>
              <w:t xml:space="preserve">Simulated Data Compared </w:t>
            </w:r>
            <w:r w:rsidRPr="00624EF7">
              <w:rPr>
                <w:szCs w:val="24"/>
              </w:rPr>
              <w:t xml:space="preserve">to </w:t>
            </w:r>
            <w:r w:rsidR="001546DF" w:rsidRPr="00624EF7">
              <w:rPr>
                <w:szCs w:val="24"/>
              </w:rPr>
              <w:t xml:space="preserve">Mauna Loa/Law Dome </w:t>
            </w:r>
            <w:r w:rsidRPr="00624EF7">
              <w:rPr>
                <w:szCs w:val="24"/>
              </w:rPr>
              <w:t>Historical Data</w:t>
            </w:r>
            <w:r w:rsidR="00EF43D3">
              <w:rPr>
                <w:szCs w:val="24"/>
              </w:rPr>
              <w:t xml:space="preserve"> (1850-201</w:t>
            </w:r>
            <w:r w:rsidR="00D021BC">
              <w:rPr>
                <w:szCs w:val="24"/>
              </w:rPr>
              <w:t>6</w:t>
            </w:r>
            <w:r w:rsidR="001546DF" w:rsidRPr="00624EF7">
              <w:rPr>
                <w:szCs w:val="24"/>
              </w:rPr>
              <w:t>)</w:t>
            </w:r>
            <w:bookmarkEnd w:id="268"/>
          </w:p>
        </w:tc>
      </w:tr>
      <w:tr w:rsidR="00462B43" w:rsidRPr="00624EF7" w:rsidTr="00AA50AF">
        <w:tc>
          <w:tcPr>
            <w:tcW w:w="2408" w:type="pct"/>
            <w:shd w:val="clear" w:color="auto" w:fill="auto"/>
          </w:tcPr>
          <w:p w:rsidR="00462B43" w:rsidRPr="00624EF7" w:rsidRDefault="00462B43" w:rsidP="006304B3">
            <w:pPr>
              <w:pStyle w:val="List2"/>
              <w:rPr>
                <w:sz w:val="24"/>
                <w:szCs w:val="24"/>
              </w:rPr>
            </w:pPr>
          </w:p>
        </w:tc>
        <w:tc>
          <w:tcPr>
            <w:tcW w:w="2592" w:type="pct"/>
            <w:shd w:val="clear" w:color="auto" w:fill="auto"/>
          </w:tcPr>
          <w:p w:rsidR="00462B43" w:rsidRPr="00624EF7" w:rsidRDefault="00462B43" w:rsidP="00AA50AF">
            <w:pPr>
              <w:pStyle w:val="List2"/>
              <w:jc w:val="center"/>
              <w:rPr>
                <w:sz w:val="24"/>
                <w:szCs w:val="24"/>
              </w:rPr>
            </w:pPr>
            <w:r w:rsidRPr="00624EF7">
              <w:rPr>
                <w:sz w:val="24"/>
                <w:szCs w:val="24"/>
              </w:rPr>
              <w:t>C-ROADS vs Historical CO2 Mauna Loa and Law Dome Data</w:t>
            </w:r>
          </w:p>
        </w:tc>
      </w:tr>
      <w:tr w:rsidR="00171773" w:rsidRPr="00624EF7" w:rsidTr="002F0569">
        <w:tc>
          <w:tcPr>
            <w:tcW w:w="2408" w:type="pct"/>
            <w:shd w:val="clear" w:color="auto" w:fill="auto"/>
          </w:tcPr>
          <w:p w:rsidR="00171773" w:rsidRPr="00624EF7" w:rsidRDefault="00171773" w:rsidP="006304B3">
            <w:pPr>
              <w:pStyle w:val="List2"/>
              <w:rPr>
                <w:sz w:val="24"/>
                <w:szCs w:val="24"/>
              </w:rPr>
            </w:pPr>
            <w:r w:rsidRPr="00624EF7">
              <w:rPr>
                <w:sz w:val="24"/>
                <w:szCs w:val="24"/>
              </w:rPr>
              <w:t>Count</w:t>
            </w:r>
          </w:p>
        </w:tc>
        <w:tc>
          <w:tcPr>
            <w:tcW w:w="2592" w:type="pct"/>
            <w:shd w:val="clear" w:color="auto" w:fill="auto"/>
            <w:vAlign w:val="bottom"/>
          </w:tcPr>
          <w:p w:rsidR="00171773" w:rsidRDefault="00171773">
            <w:pPr>
              <w:jc w:val="center"/>
              <w:rPr>
                <w:color w:val="000000"/>
              </w:rPr>
            </w:pPr>
            <w:r>
              <w:rPr>
                <w:color w:val="000000"/>
              </w:rPr>
              <w:t>167</w:t>
            </w:r>
          </w:p>
        </w:tc>
      </w:tr>
      <w:tr w:rsidR="00171773" w:rsidRPr="00624EF7" w:rsidTr="002F0569">
        <w:tc>
          <w:tcPr>
            <w:tcW w:w="2408" w:type="pct"/>
            <w:shd w:val="clear" w:color="auto" w:fill="auto"/>
          </w:tcPr>
          <w:p w:rsidR="00171773" w:rsidRPr="00624EF7" w:rsidRDefault="00171773" w:rsidP="00CA1E18">
            <w:pPr>
              <w:pStyle w:val="List2"/>
              <w:rPr>
                <w:sz w:val="24"/>
                <w:szCs w:val="24"/>
              </w:rPr>
            </w:pPr>
            <w:r w:rsidRPr="00624EF7">
              <w:rPr>
                <w:sz w:val="24"/>
                <w:szCs w:val="24"/>
              </w:rPr>
              <w:t>R</w:t>
            </w:r>
            <w:r w:rsidRPr="00624EF7">
              <w:rPr>
                <w:sz w:val="24"/>
                <w:szCs w:val="24"/>
                <w:vertAlign w:val="superscript"/>
              </w:rPr>
              <w:t>2</w:t>
            </w:r>
          </w:p>
        </w:tc>
        <w:tc>
          <w:tcPr>
            <w:tcW w:w="2592" w:type="pct"/>
            <w:shd w:val="clear" w:color="auto" w:fill="auto"/>
            <w:vAlign w:val="bottom"/>
          </w:tcPr>
          <w:p w:rsidR="00171773" w:rsidRDefault="00171773">
            <w:pPr>
              <w:jc w:val="center"/>
              <w:rPr>
                <w:color w:val="000000"/>
              </w:rPr>
            </w:pPr>
            <w:r>
              <w:rPr>
                <w:color w:val="000000"/>
              </w:rPr>
              <w:t>0.9978</w:t>
            </w:r>
          </w:p>
        </w:tc>
      </w:tr>
      <w:tr w:rsidR="00171773" w:rsidRPr="00624EF7" w:rsidTr="002F0569">
        <w:tc>
          <w:tcPr>
            <w:tcW w:w="2408" w:type="pct"/>
            <w:shd w:val="clear" w:color="auto" w:fill="auto"/>
          </w:tcPr>
          <w:p w:rsidR="00171773" w:rsidRPr="00624EF7" w:rsidRDefault="00171773" w:rsidP="006304B3">
            <w:pPr>
              <w:pStyle w:val="List2"/>
              <w:rPr>
                <w:sz w:val="24"/>
                <w:szCs w:val="24"/>
              </w:rPr>
            </w:pPr>
            <w:r w:rsidRPr="00624EF7">
              <w:rPr>
                <w:sz w:val="24"/>
                <w:szCs w:val="24"/>
              </w:rPr>
              <w:t>MAPE</w:t>
            </w:r>
          </w:p>
        </w:tc>
        <w:tc>
          <w:tcPr>
            <w:tcW w:w="2592" w:type="pct"/>
            <w:shd w:val="clear" w:color="auto" w:fill="auto"/>
            <w:vAlign w:val="bottom"/>
          </w:tcPr>
          <w:p w:rsidR="00171773" w:rsidRDefault="00171773">
            <w:pPr>
              <w:jc w:val="center"/>
              <w:rPr>
                <w:color w:val="000000"/>
              </w:rPr>
            </w:pPr>
            <w:r>
              <w:rPr>
                <w:color w:val="000000"/>
              </w:rPr>
              <w:t>0.0073</w:t>
            </w:r>
          </w:p>
        </w:tc>
      </w:tr>
      <w:tr w:rsidR="00171773" w:rsidRPr="00624EF7" w:rsidTr="002F0569">
        <w:tc>
          <w:tcPr>
            <w:tcW w:w="2408" w:type="pct"/>
            <w:shd w:val="clear" w:color="auto" w:fill="auto"/>
          </w:tcPr>
          <w:p w:rsidR="00171773" w:rsidRPr="00624EF7" w:rsidRDefault="00171773" w:rsidP="006304B3">
            <w:pPr>
              <w:pStyle w:val="List2"/>
              <w:rPr>
                <w:sz w:val="24"/>
                <w:szCs w:val="24"/>
              </w:rPr>
            </w:pPr>
            <w:r w:rsidRPr="00624EF7">
              <w:rPr>
                <w:sz w:val="24"/>
                <w:szCs w:val="24"/>
              </w:rPr>
              <w:t>MAEM</w:t>
            </w:r>
          </w:p>
        </w:tc>
        <w:tc>
          <w:tcPr>
            <w:tcW w:w="2592" w:type="pct"/>
            <w:shd w:val="clear" w:color="auto" w:fill="auto"/>
            <w:vAlign w:val="bottom"/>
          </w:tcPr>
          <w:p w:rsidR="00171773" w:rsidRDefault="00171773">
            <w:pPr>
              <w:jc w:val="center"/>
              <w:rPr>
                <w:color w:val="000000"/>
              </w:rPr>
            </w:pPr>
            <w:r>
              <w:rPr>
                <w:color w:val="000000"/>
              </w:rPr>
              <w:t>0.0000</w:t>
            </w:r>
          </w:p>
        </w:tc>
      </w:tr>
      <w:tr w:rsidR="00171773" w:rsidRPr="00624EF7" w:rsidTr="002F0569">
        <w:tc>
          <w:tcPr>
            <w:tcW w:w="2408" w:type="pct"/>
            <w:shd w:val="clear" w:color="auto" w:fill="auto"/>
          </w:tcPr>
          <w:p w:rsidR="00171773" w:rsidRPr="00624EF7" w:rsidRDefault="00171773" w:rsidP="006304B3">
            <w:pPr>
              <w:pStyle w:val="List2"/>
              <w:rPr>
                <w:sz w:val="24"/>
                <w:szCs w:val="24"/>
              </w:rPr>
            </w:pPr>
            <w:r w:rsidRPr="00624EF7">
              <w:rPr>
                <w:sz w:val="24"/>
                <w:szCs w:val="24"/>
              </w:rPr>
              <w:t>RMSPE</w:t>
            </w:r>
          </w:p>
        </w:tc>
        <w:tc>
          <w:tcPr>
            <w:tcW w:w="2592" w:type="pct"/>
            <w:shd w:val="clear" w:color="auto" w:fill="auto"/>
            <w:vAlign w:val="bottom"/>
          </w:tcPr>
          <w:p w:rsidR="00171773" w:rsidRDefault="00171773">
            <w:pPr>
              <w:jc w:val="center"/>
              <w:rPr>
                <w:color w:val="000000"/>
              </w:rPr>
            </w:pPr>
            <w:r>
              <w:rPr>
                <w:color w:val="000000"/>
              </w:rPr>
              <w:t>0.0084</w:t>
            </w:r>
          </w:p>
        </w:tc>
      </w:tr>
      <w:tr w:rsidR="00171773" w:rsidRPr="00624EF7" w:rsidTr="002F0569">
        <w:tc>
          <w:tcPr>
            <w:tcW w:w="2408" w:type="pct"/>
            <w:shd w:val="clear" w:color="auto" w:fill="auto"/>
          </w:tcPr>
          <w:p w:rsidR="00171773" w:rsidRPr="00624EF7" w:rsidRDefault="00171773" w:rsidP="006304B3">
            <w:pPr>
              <w:pStyle w:val="List2"/>
              <w:rPr>
                <w:sz w:val="24"/>
                <w:szCs w:val="24"/>
              </w:rPr>
            </w:pPr>
            <w:r w:rsidRPr="00624EF7">
              <w:rPr>
                <w:sz w:val="24"/>
                <w:szCs w:val="24"/>
              </w:rPr>
              <w:t>RMSE</w:t>
            </w:r>
          </w:p>
        </w:tc>
        <w:tc>
          <w:tcPr>
            <w:tcW w:w="2592" w:type="pct"/>
            <w:shd w:val="clear" w:color="auto" w:fill="auto"/>
            <w:vAlign w:val="bottom"/>
          </w:tcPr>
          <w:p w:rsidR="00171773" w:rsidRDefault="00171773">
            <w:pPr>
              <w:jc w:val="center"/>
              <w:rPr>
                <w:color w:val="000000"/>
              </w:rPr>
            </w:pPr>
            <w:r>
              <w:rPr>
                <w:color w:val="000000"/>
              </w:rPr>
              <w:t>2.7770</w:t>
            </w:r>
          </w:p>
        </w:tc>
      </w:tr>
      <w:tr w:rsidR="005E4AC4" w:rsidRPr="00624EF7" w:rsidTr="00AA50AF">
        <w:tc>
          <w:tcPr>
            <w:tcW w:w="2408" w:type="pct"/>
            <w:shd w:val="clear" w:color="auto" w:fill="auto"/>
          </w:tcPr>
          <w:p w:rsidR="005E4AC4" w:rsidRPr="00624EF7" w:rsidRDefault="005E4AC4" w:rsidP="006304B3">
            <w:pPr>
              <w:pStyle w:val="List2"/>
              <w:rPr>
                <w:sz w:val="24"/>
                <w:szCs w:val="24"/>
              </w:rPr>
            </w:pPr>
            <w:r w:rsidRPr="00624EF7">
              <w:rPr>
                <w:sz w:val="24"/>
                <w:szCs w:val="24"/>
              </w:rPr>
              <w:t>Theil Inequalities</w:t>
            </w:r>
          </w:p>
        </w:tc>
        <w:tc>
          <w:tcPr>
            <w:tcW w:w="2592" w:type="pct"/>
            <w:shd w:val="clear" w:color="auto" w:fill="auto"/>
          </w:tcPr>
          <w:p w:rsidR="005E4AC4" w:rsidRPr="00624EF7" w:rsidRDefault="005E4AC4" w:rsidP="00A5629E">
            <w:pPr>
              <w:pStyle w:val="List2"/>
              <w:jc w:val="center"/>
              <w:rPr>
                <w:sz w:val="24"/>
                <w:szCs w:val="24"/>
              </w:rPr>
            </w:pPr>
          </w:p>
        </w:tc>
      </w:tr>
      <w:tr w:rsidR="00171773" w:rsidRPr="00624EF7" w:rsidTr="002F0569">
        <w:tc>
          <w:tcPr>
            <w:tcW w:w="2408" w:type="pct"/>
            <w:shd w:val="clear" w:color="auto" w:fill="auto"/>
          </w:tcPr>
          <w:p w:rsidR="00171773" w:rsidRPr="00624EF7" w:rsidRDefault="00171773" w:rsidP="006304B3">
            <w:pPr>
              <w:pStyle w:val="List2"/>
              <w:rPr>
                <w:sz w:val="24"/>
                <w:szCs w:val="24"/>
              </w:rPr>
            </w:pPr>
            <w:r w:rsidRPr="00624EF7">
              <w:rPr>
                <w:sz w:val="24"/>
                <w:szCs w:val="24"/>
              </w:rPr>
              <w:t>U</w:t>
            </w:r>
            <w:r>
              <w:rPr>
                <w:sz w:val="24"/>
                <w:szCs w:val="24"/>
                <w:vertAlign w:val="superscript"/>
              </w:rPr>
              <w:t>M</w:t>
            </w:r>
          </w:p>
        </w:tc>
        <w:tc>
          <w:tcPr>
            <w:tcW w:w="2592" w:type="pct"/>
            <w:shd w:val="clear" w:color="auto" w:fill="auto"/>
            <w:vAlign w:val="bottom"/>
          </w:tcPr>
          <w:p w:rsidR="00171773" w:rsidRDefault="00171773">
            <w:pPr>
              <w:jc w:val="center"/>
              <w:rPr>
                <w:color w:val="000000"/>
              </w:rPr>
            </w:pPr>
            <w:r>
              <w:rPr>
                <w:color w:val="000000"/>
              </w:rPr>
              <w:t>0.5678</w:t>
            </w:r>
          </w:p>
        </w:tc>
      </w:tr>
      <w:tr w:rsidR="00171773" w:rsidRPr="00624EF7" w:rsidTr="002F0569">
        <w:tc>
          <w:tcPr>
            <w:tcW w:w="2408" w:type="pct"/>
            <w:shd w:val="clear" w:color="auto" w:fill="auto"/>
          </w:tcPr>
          <w:p w:rsidR="00171773" w:rsidRPr="00624EF7" w:rsidRDefault="00171773" w:rsidP="006304B3">
            <w:pPr>
              <w:pStyle w:val="List2"/>
              <w:rPr>
                <w:sz w:val="24"/>
                <w:szCs w:val="24"/>
              </w:rPr>
            </w:pPr>
            <w:r w:rsidRPr="00624EF7">
              <w:rPr>
                <w:sz w:val="24"/>
                <w:szCs w:val="24"/>
              </w:rPr>
              <w:t>U</w:t>
            </w:r>
            <w:r>
              <w:rPr>
                <w:sz w:val="24"/>
                <w:szCs w:val="24"/>
                <w:vertAlign w:val="superscript"/>
              </w:rPr>
              <w:t>S</w:t>
            </w:r>
          </w:p>
        </w:tc>
        <w:tc>
          <w:tcPr>
            <w:tcW w:w="2592" w:type="pct"/>
            <w:shd w:val="clear" w:color="auto" w:fill="auto"/>
            <w:vAlign w:val="bottom"/>
          </w:tcPr>
          <w:p w:rsidR="00171773" w:rsidRDefault="00171773">
            <w:pPr>
              <w:jc w:val="center"/>
              <w:rPr>
                <w:color w:val="000000"/>
              </w:rPr>
            </w:pPr>
            <w:r>
              <w:rPr>
                <w:color w:val="000000"/>
              </w:rPr>
              <w:t>0.1651</w:t>
            </w:r>
          </w:p>
        </w:tc>
      </w:tr>
      <w:tr w:rsidR="00171773" w:rsidRPr="00624EF7" w:rsidTr="002F0569">
        <w:tc>
          <w:tcPr>
            <w:tcW w:w="2408" w:type="pct"/>
            <w:shd w:val="clear" w:color="auto" w:fill="auto"/>
          </w:tcPr>
          <w:p w:rsidR="00171773" w:rsidRPr="00624EF7" w:rsidRDefault="00171773" w:rsidP="006304B3">
            <w:pPr>
              <w:pStyle w:val="List2"/>
              <w:rPr>
                <w:sz w:val="24"/>
                <w:szCs w:val="24"/>
              </w:rPr>
            </w:pPr>
            <w:r w:rsidRPr="00624EF7">
              <w:rPr>
                <w:sz w:val="24"/>
                <w:szCs w:val="24"/>
              </w:rPr>
              <w:t>U</w:t>
            </w:r>
            <w:r>
              <w:rPr>
                <w:sz w:val="24"/>
                <w:szCs w:val="24"/>
                <w:vertAlign w:val="superscript"/>
              </w:rPr>
              <w:t>C</w:t>
            </w:r>
          </w:p>
        </w:tc>
        <w:tc>
          <w:tcPr>
            <w:tcW w:w="2592" w:type="pct"/>
            <w:shd w:val="clear" w:color="auto" w:fill="auto"/>
            <w:vAlign w:val="bottom"/>
          </w:tcPr>
          <w:p w:rsidR="00171773" w:rsidRDefault="00171773">
            <w:pPr>
              <w:jc w:val="center"/>
              <w:rPr>
                <w:color w:val="000000"/>
              </w:rPr>
            </w:pPr>
            <w:r>
              <w:rPr>
                <w:color w:val="000000"/>
              </w:rPr>
              <w:t>0.2671</w:t>
            </w:r>
          </w:p>
        </w:tc>
      </w:tr>
    </w:tbl>
    <w:p w:rsidR="006304B3" w:rsidRPr="00624EF7" w:rsidRDefault="006304B3" w:rsidP="00C61DEE"/>
    <w:p w:rsidR="00BC2C4A" w:rsidRPr="00624EF7" w:rsidRDefault="00BC2C4A" w:rsidP="00C61DE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871"/>
        <w:gridCol w:w="1871"/>
        <w:gridCol w:w="1871"/>
        <w:gridCol w:w="1873"/>
      </w:tblGrid>
      <w:tr w:rsidR="00BC2C4A" w:rsidRPr="00624EF7" w:rsidTr="00BC2C4A">
        <w:tc>
          <w:tcPr>
            <w:tcW w:w="5000" w:type="pct"/>
            <w:gridSpan w:val="5"/>
            <w:tcBorders>
              <w:top w:val="nil"/>
              <w:left w:val="nil"/>
              <w:bottom w:val="single" w:sz="4" w:space="0" w:color="auto"/>
              <w:right w:val="nil"/>
            </w:tcBorders>
            <w:shd w:val="clear" w:color="auto" w:fill="auto"/>
          </w:tcPr>
          <w:p w:rsidR="00BC2C4A" w:rsidRPr="00624EF7" w:rsidRDefault="00BC2C4A" w:rsidP="00BC2C4A">
            <w:pPr>
              <w:pStyle w:val="Caption"/>
              <w:rPr>
                <w:szCs w:val="24"/>
              </w:rPr>
            </w:pPr>
            <w:bookmarkStart w:id="269" w:name="_Toc509349904"/>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42</w:t>
            </w:r>
            <w:r w:rsidR="00441DF4">
              <w:rPr>
                <w:szCs w:val="24"/>
              </w:rPr>
              <w:fldChar w:fldCharType="end"/>
            </w:r>
            <w:r w:rsidRPr="00624EF7">
              <w:rPr>
                <w:szCs w:val="24"/>
              </w:rPr>
              <w:t xml:space="preserve"> CO</w:t>
            </w:r>
            <w:r w:rsidRPr="00624EF7">
              <w:rPr>
                <w:szCs w:val="24"/>
                <w:vertAlign w:val="subscript"/>
              </w:rPr>
              <w:t>2</w:t>
            </w:r>
            <w:r w:rsidRPr="00624EF7">
              <w:rPr>
                <w:szCs w:val="24"/>
              </w:rPr>
              <w:t xml:space="preserve"> Concentration Simulated Data Compared to RCP Projections (2000-2100)</w:t>
            </w:r>
            <w:bookmarkEnd w:id="269"/>
          </w:p>
        </w:tc>
      </w:tr>
      <w:tr w:rsidR="00BC2C4A" w:rsidRPr="00624EF7" w:rsidTr="00EF43D3">
        <w:trPr>
          <w:trHeight w:val="395"/>
        </w:trPr>
        <w:tc>
          <w:tcPr>
            <w:tcW w:w="1091" w:type="pct"/>
            <w:shd w:val="clear" w:color="auto" w:fill="auto"/>
          </w:tcPr>
          <w:p w:rsidR="00BC2C4A" w:rsidRPr="00624EF7" w:rsidRDefault="00BC2C4A" w:rsidP="00E053E4"/>
        </w:tc>
        <w:tc>
          <w:tcPr>
            <w:tcW w:w="977" w:type="pct"/>
            <w:shd w:val="clear" w:color="auto" w:fill="auto"/>
          </w:tcPr>
          <w:p w:rsidR="00BC2C4A" w:rsidRPr="00624EF7" w:rsidRDefault="00BC2C4A" w:rsidP="00E053E4">
            <w:pPr>
              <w:jc w:val="center"/>
            </w:pPr>
            <w:r w:rsidRPr="00624EF7">
              <w:t>RCP8.5</w:t>
            </w:r>
          </w:p>
        </w:tc>
        <w:tc>
          <w:tcPr>
            <w:tcW w:w="977" w:type="pct"/>
            <w:shd w:val="clear" w:color="auto" w:fill="auto"/>
          </w:tcPr>
          <w:p w:rsidR="00BC2C4A" w:rsidRPr="00624EF7" w:rsidRDefault="00BC2C4A" w:rsidP="00E053E4">
            <w:pPr>
              <w:jc w:val="center"/>
            </w:pPr>
            <w:r w:rsidRPr="00624EF7">
              <w:t>RCP6.0</w:t>
            </w:r>
          </w:p>
        </w:tc>
        <w:tc>
          <w:tcPr>
            <w:tcW w:w="977" w:type="pct"/>
            <w:shd w:val="clear" w:color="auto" w:fill="auto"/>
          </w:tcPr>
          <w:p w:rsidR="00BC2C4A" w:rsidRPr="00624EF7" w:rsidRDefault="00BC2C4A" w:rsidP="00E053E4">
            <w:pPr>
              <w:jc w:val="center"/>
            </w:pPr>
            <w:r w:rsidRPr="00624EF7">
              <w:t>RCP4.5</w:t>
            </w:r>
          </w:p>
        </w:tc>
        <w:tc>
          <w:tcPr>
            <w:tcW w:w="978" w:type="pct"/>
            <w:shd w:val="clear" w:color="auto" w:fill="auto"/>
          </w:tcPr>
          <w:p w:rsidR="00BC2C4A" w:rsidRPr="00624EF7" w:rsidRDefault="00BC2C4A" w:rsidP="00E053E4">
            <w:pPr>
              <w:jc w:val="center"/>
            </w:pPr>
            <w:r w:rsidRPr="00624EF7">
              <w:t>RCP2.6</w:t>
            </w:r>
          </w:p>
        </w:tc>
      </w:tr>
      <w:tr w:rsidR="00171773" w:rsidRPr="00624EF7" w:rsidTr="00303C39">
        <w:tc>
          <w:tcPr>
            <w:tcW w:w="1091" w:type="pct"/>
            <w:shd w:val="clear" w:color="auto" w:fill="auto"/>
          </w:tcPr>
          <w:p w:rsidR="00171773" w:rsidRPr="00624EF7" w:rsidRDefault="00171773" w:rsidP="00E053E4">
            <w:r w:rsidRPr="00624EF7">
              <w:t>Count</w:t>
            </w:r>
          </w:p>
        </w:tc>
        <w:tc>
          <w:tcPr>
            <w:tcW w:w="977" w:type="pct"/>
            <w:shd w:val="clear" w:color="auto" w:fill="auto"/>
            <w:vAlign w:val="bottom"/>
          </w:tcPr>
          <w:p w:rsidR="00171773" w:rsidRDefault="00171773">
            <w:pPr>
              <w:jc w:val="center"/>
              <w:rPr>
                <w:color w:val="000000"/>
              </w:rPr>
            </w:pPr>
            <w:r>
              <w:rPr>
                <w:color w:val="000000"/>
              </w:rPr>
              <w:t>11</w:t>
            </w:r>
          </w:p>
        </w:tc>
        <w:tc>
          <w:tcPr>
            <w:tcW w:w="977" w:type="pct"/>
            <w:shd w:val="clear" w:color="auto" w:fill="auto"/>
            <w:vAlign w:val="bottom"/>
          </w:tcPr>
          <w:p w:rsidR="00171773" w:rsidRDefault="00171773">
            <w:pPr>
              <w:jc w:val="center"/>
              <w:rPr>
                <w:color w:val="000000"/>
              </w:rPr>
            </w:pPr>
            <w:r>
              <w:rPr>
                <w:color w:val="000000"/>
              </w:rPr>
              <w:t>11</w:t>
            </w:r>
          </w:p>
        </w:tc>
        <w:tc>
          <w:tcPr>
            <w:tcW w:w="977" w:type="pct"/>
            <w:shd w:val="clear" w:color="auto" w:fill="auto"/>
            <w:vAlign w:val="bottom"/>
          </w:tcPr>
          <w:p w:rsidR="00171773" w:rsidRDefault="00171773">
            <w:pPr>
              <w:jc w:val="center"/>
              <w:rPr>
                <w:color w:val="000000"/>
              </w:rPr>
            </w:pPr>
            <w:r>
              <w:rPr>
                <w:color w:val="000000"/>
              </w:rPr>
              <w:t>11</w:t>
            </w:r>
          </w:p>
        </w:tc>
        <w:tc>
          <w:tcPr>
            <w:tcW w:w="978" w:type="pct"/>
            <w:shd w:val="clear" w:color="auto" w:fill="auto"/>
            <w:vAlign w:val="bottom"/>
          </w:tcPr>
          <w:p w:rsidR="00171773" w:rsidRDefault="00171773">
            <w:pPr>
              <w:jc w:val="center"/>
              <w:rPr>
                <w:color w:val="000000"/>
              </w:rPr>
            </w:pPr>
            <w:r>
              <w:rPr>
                <w:color w:val="000000"/>
              </w:rPr>
              <w:t>11</w:t>
            </w:r>
          </w:p>
        </w:tc>
      </w:tr>
      <w:tr w:rsidR="00171773" w:rsidRPr="00624EF7" w:rsidTr="00303C39">
        <w:tc>
          <w:tcPr>
            <w:tcW w:w="1091" w:type="pct"/>
            <w:shd w:val="clear" w:color="auto" w:fill="auto"/>
          </w:tcPr>
          <w:p w:rsidR="00171773" w:rsidRPr="00624EF7" w:rsidRDefault="00171773" w:rsidP="00E053E4">
            <w:pPr>
              <w:pStyle w:val="List2"/>
              <w:rPr>
                <w:sz w:val="24"/>
                <w:szCs w:val="24"/>
              </w:rPr>
            </w:pPr>
            <w:r w:rsidRPr="00624EF7">
              <w:rPr>
                <w:sz w:val="24"/>
                <w:szCs w:val="24"/>
              </w:rPr>
              <w:t>R</w:t>
            </w:r>
            <w:r w:rsidRPr="00624EF7">
              <w:rPr>
                <w:sz w:val="24"/>
                <w:szCs w:val="24"/>
                <w:vertAlign w:val="superscript"/>
              </w:rPr>
              <w:t>2</w:t>
            </w:r>
          </w:p>
        </w:tc>
        <w:tc>
          <w:tcPr>
            <w:tcW w:w="977" w:type="pct"/>
            <w:shd w:val="clear" w:color="auto" w:fill="auto"/>
            <w:vAlign w:val="bottom"/>
          </w:tcPr>
          <w:p w:rsidR="00171773" w:rsidRDefault="00171773">
            <w:pPr>
              <w:jc w:val="center"/>
              <w:rPr>
                <w:color w:val="000000"/>
              </w:rPr>
            </w:pPr>
            <w:r>
              <w:rPr>
                <w:color w:val="000000"/>
              </w:rPr>
              <w:t>1.0000</w:t>
            </w:r>
          </w:p>
        </w:tc>
        <w:tc>
          <w:tcPr>
            <w:tcW w:w="977" w:type="pct"/>
            <w:shd w:val="clear" w:color="auto" w:fill="auto"/>
            <w:vAlign w:val="bottom"/>
          </w:tcPr>
          <w:p w:rsidR="00171773" w:rsidRDefault="00171773">
            <w:pPr>
              <w:jc w:val="center"/>
              <w:rPr>
                <w:color w:val="000000"/>
              </w:rPr>
            </w:pPr>
            <w:r>
              <w:rPr>
                <w:color w:val="000000"/>
              </w:rPr>
              <w:t>0.9998</w:t>
            </w:r>
          </w:p>
        </w:tc>
        <w:tc>
          <w:tcPr>
            <w:tcW w:w="977" w:type="pct"/>
            <w:shd w:val="clear" w:color="auto" w:fill="auto"/>
            <w:vAlign w:val="bottom"/>
          </w:tcPr>
          <w:p w:rsidR="00171773" w:rsidRDefault="00171773">
            <w:pPr>
              <w:jc w:val="center"/>
              <w:rPr>
                <w:color w:val="000000"/>
              </w:rPr>
            </w:pPr>
            <w:r>
              <w:rPr>
                <w:color w:val="000000"/>
              </w:rPr>
              <w:t>0.9989</w:t>
            </w:r>
          </w:p>
        </w:tc>
        <w:tc>
          <w:tcPr>
            <w:tcW w:w="978" w:type="pct"/>
            <w:shd w:val="clear" w:color="auto" w:fill="auto"/>
            <w:vAlign w:val="bottom"/>
          </w:tcPr>
          <w:p w:rsidR="00171773" w:rsidRDefault="00171773">
            <w:pPr>
              <w:jc w:val="center"/>
              <w:rPr>
                <w:color w:val="000000"/>
              </w:rPr>
            </w:pPr>
            <w:r>
              <w:rPr>
                <w:color w:val="000000"/>
              </w:rPr>
              <w:t>0.9936</w:t>
            </w:r>
          </w:p>
        </w:tc>
      </w:tr>
      <w:tr w:rsidR="00171773" w:rsidRPr="00624EF7" w:rsidTr="00303C39">
        <w:tc>
          <w:tcPr>
            <w:tcW w:w="1091" w:type="pct"/>
            <w:shd w:val="clear" w:color="auto" w:fill="auto"/>
          </w:tcPr>
          <w:p w:rsidR="00171773" w:rsidRPr="00624EF7" w:rsidRDefault="00171773" w:rsidP="00E053E4">
            <w:r w:rsidRPr="00624EF7">
              <w:t>MAPE</w:t>
            </w:r>
          </w:p>
        </w:tc>
        <w:tc>
          <w:tcPr>
            <w:tcW w:w="977" w:type="pct"/>
            <w:shd w:val="clear" w:color="auto" w:fill="auto"/>
            <w:vAlign w:val="bottom"/>
          </w:tcPr>
          <w:p w:rsidR="00171773" w:rsidRDefault="00171773">
            <w:pPr>
              <w:jc w:val="center"/>
              <w:rPr>
                <w:color w:val="000000"/>
              </w:rPr>
            </w:pPr>
            <w:r>
              <w:rPr>
                <w:color w:val="000000"/>
              </w:rPr>
              <w:t>0.0133</w:t>
            </w:r>
          </w:p>
        </w:tc>
        <w:tc>
          <w:tcPr>
            <w:tcW w:w="977" w:type="pct"/>
            <w:shd w:val="clear" w:color="auto" w:fill="auto"/>
            <w:vAlign w:val="bottom"/>
          </w:tcPr>
          <w:p w:rsidR="00171773" w:rsidRDefault="00171773">
            <w:pPr>
              <w:jc w:val="center"/>
              <w:rPr>
                <w:color w:val="000000"/>
              </w:rPr>
            </w:pPr>
            <w:r>
              <w:rPr>
                <w:color w:val="000000"/>
              </w:rPr>
              <w:t>0.0104</w:t>
            </w:r>
          </w:p>
        </w:tc>
        <w:tc>
          <w:tcPr>
            <w:tcW w:w="977" w:type="pct"/>
            <w:shd w:val="clear" w:color="auto" w:fill="auto"/>
            <w:vAlign w:val="bottom"/>
          </w:tcPr>
          <w:p w:rsidR="00171773" w:rsidRDefault="00171773">
            <w:pPr>
              <w:jc w:val="center"/>
              <w:rPr>
                <w:color w:val="000000"/>
              </w:rPr>
            </w:pPr>
            <w:r>
              <w:rPr>
                <w:color w:val="000000"/>
              </w:rPr>
              <w:t>0.0148</w:t>
            </w:r>
          </w:p>
        </w:tc>
        <w:tc>
          <w:tcPr>
            <w:tcW w:w="978" w:type="pct"/>
            <w:shd w:val="clear" w:color="auto" w:fill="auto"/>
            <w:vAlign w:val="bottom"/>
          </w:tcPr>
          <w:p w:rsidR="00171773" w:rsidRDefault="00171773">
            <w:pPr>
              <w:jc w:val="center"/>
              <w:rPr>
                <w:color w:val="000000"/>
              </w:rPr>
            </w:pPr>
            <w:r>
              <w:rPr>
                <w:color w:val="000000"/>
              </w:rPr>
              <w:t>0.0124</w:t>
            </w:r>
          </w:p>
        </w:tc>
      </w:tr>
      <w:tr w:rsidR="00171773" w:rsidRPr="00624EF7" w:rsidTr="00303C39">
        <w:tc>
          <w:tcPr>
            <w:tcW w:w="1091" w:type="pct"/>
            <w:shd w:val="clear" w:color="auto" w:fill="auto"/>
          </w:tcPr>
          <w:p w:rsidR="00171773" w:rsidRPr="00624EF7" w:rsidRDefault="00171773" w:rsidP="00E053E4">
            <w:r w:rsidRPr="00624EF7">
              <w:t>MAEM</w:t>
            </w:r>
          </w:p>
        </w:tc>
        <w:tc>
          <w:tcPr>
            <w:tcW w:w="977" w:type="pct"/>
            <w:shd w:val="clear" w:color="auto" w:fill="auto"/>
            <w:vAlign w:val="bottom"/>
          </w:tcPr>
          <w:p w:rsidR="00171773" w:rsidRDefault="00171773">
            <w:pPr>
              <w:jc w:val="center"/>
              <w:rPr>
                <w:color w:val="000000"/>
              </w:rPr>
            </w:pPr>
            <w:r>
              <w:rPr>
                <w:color w:val="000000"/>
              </w:rPr>
              <w:t>0.0000</w:t>
            </w:r>
          </w:p>
        </w:tc>
        <w:tc>
          <w:tcPr>
            <w:tcW w:w="977" w:type="pct"/>
            <w:shd w:val="clear" w:color="auto" w:fill="auto"/>
            <w:vAlign w:val="bottom"/>
          </w:tcPr>
          <w:p w:rsidR="00171773" w:rsidRDefault="00171773">
            <w:pPr>
              <w:jc w:val="center"/>
              <w:rPr>
                <w:color w:val="000000"/>
              </w:rPr>
            </w:pPr>
            <w:r>
              <w:rPr>
                <w:color w:val="000000"/>
              </w:rPr>
              <w:t>0.0000</w:t>
            </w:r>
          </w:p>
        </w:tc>
        <w:tc>
          <w:tcPr>
            <w:tcW w:w="977" w:type="pct"/>
            <w:shd w:val="clear" w:color="auto" w:fill="auto"/>
            <w:vAlign w:val="bottom"/>
          </w:tcPr>
          <w:p w:rsidR="00171773" w:rsidRDefault="00171773">
            <w:pPr>
              <w:jc w:val="center"/>
              <w:rPr>
                <w:color w:val="000000"/>
              </w:rPr>
            </w:pPr>
            <w:r>
              <w:rPr>
                <w:color w:val="000000"/>
              </w:rPr>
              <w:t>0.0000</w:t>
            </w:r>
          </w:p>
        </w:tc>
        <w:tc>
          <w:tcPr>
            <w:tcW w:w="978" w:type="pct"/>
            <w:shd w:val="clear" w:color="auto" w:fill="auto"/>
            <w:vAlign w:val="bottom"/>
          </w:tcPr>
          <w:p w:rsidR="00171773" w:rsidRDefault="00171773">
            <w:pPr>
              <w:jc w:val="center"/>
              <w:rPr>
                <w:color w:val="000000"/>
              </w:rPr>
            </w:pPr>
            <w:r>
              <w:rPr>
                <w:color w:val="000000"/>
              </w:rPr>
              <w:t>0.0000</w:t>
            </w:r>
          </w:p>
        </w:tc>
      </w:tr>
      <w:tr w:rsidR="00171773" w:rsidRPr="00624EF7" w:rsidTr="00303C39">
        <w:tc>
          <w:tcPr>
            <w:tcW w:w="1091" w:type="pct"/>
            <w:shd w:val="clear" w:color="auto" w:fill="auto"/>
          </w:tcPr>
          <w:p w:rsidR="00171773" w:rsidRPr="00624EF7" w:rsidRDefault="00171773" w:rsidP="00E053E4">
            <w:r w:rsidRPr="00624EF7">
              <w:t>RMSPE</w:t>
            </w:r>
          </w:p>
        </w:tc>
        <w:tc>
          <w:tcPr>
            <w:tcW w:w="977" w:type="pct"/>
            <w:shd w:val="clear" w:color="auto" w:fill="auto"/>
            <w:vAlign w:val="bottom"/>
          </w:tcPr>
          <w:p w:rsidR="00171773" w:rsidRDefault="00171773">
            <w:pPr>
              <w:jc w:val="center"/>
              <w:rPr>
                <w:color w:val="000000"/>
              </w:rPr>
            </w:pPr>
            <w:r>
              <w:rPr>
                <w:color w:val="000000"/>
              </w:rPr>
              <w:t>0.0139</w:t>
            </w:r>
          </w:p>
        </w:tc>
        <w:tc>
          <w:tcPr>
            <w:tcW w:w="977" w:type="pct"/>
            <w:shd w:val="clear" w:color="auto" w:fill="auto"/>
            <w:vAlign w:val="bottom"/>
          </w:tcPr>
          <w:p w:rsidR="00171773" w:rsidRDefault="00171773">
            <w:pPr>
              <w:jc w:val="center"/>
              <w:rPr>
                <w:color w:val="000000"/>
              </w:rPr>
            </w:pPr>
            <w:r>
              <w:rPr>
                <w:color w:val="000000"/>
              </w:rPr>
              <w:t>0.0112</w:t>
            </w:r>
          </w:p>
        </w:tc>
        <w:tc>
          <w:tcPr>
            <w:tcW w:w="977" w:type="pct"/>
            <w:shd w:val="clear" w:color="auto" w:fill="auto"/>
            <w:vAlign w:val="bottom"/>
          </w:tcPr>
          <w:p w:rsidR="00171773" w:rsidRDefault="00171773">
            <w:pPr>
              <w:jc w:val="center"/>
              <w:rPr>
                <w:color w:val="000000"/>
              </w:rPr>
            </w:pPr>
            <w:r>
              <w:rPr>
                <w:color w:val="000000"/>
              </w:rPr>
              <w:t>0.0167</w:t>
            </w:r>
          </w:p>
        </w:tc>
        <w:tc>
          <w:tcPr>
            <w:tcW w:w="978" w:type="pct"/>
            <w:shd w:val="clear" w:color="auto" w:fill="auto"/>
            <w:vAlign w:val="bottom"/>
          </w:tcPr>
          <w:p w:rsidR="00171773" w:rsidRDefault="00171773">
            <w:pPr>
              <w:jc w:val="center"/>
              <w:rPr>
                <w:color w:val="000000"/>
              </w:rPr>
            </w:pPr>
            <w:r>
              <w:rPr>
                <w:color w:val="000000"/>
              </w:rPr>
              <w:t>0.0135</w:t>
            </w:r>
          </w:p>
        </w:tc>
      </w:tr>
      <w:tr w:rsidR="00171773" w:rsidRPr="00624EF7" w:rsidTr="00303C39">
        <w:tc>
          <w:tcPr>
            <w:tcW w:w="1091" w:type="pct"/>
            <w:shd w:val="clear" w:color="auto" w:fill="auto"/>
          </w:tcPr>
          <w:p w:rsidR="00171773" w:rsidRPr="00624EF7" w:rsidRDefault="00171773" w:rsidP="00E053E4">
            <w:r w:rsidRPr="00624EF7">
              <w:t>RMSE</w:t>
            </w:r>
          </w:p>
        </w:tc>
        <w:tc>
          <w:tcPr>
            <w:tcW w:w="977" w:type="pct"/>
            <w:shd w:val="clear" w:color="auto" w:fill="auto"/>
            <w:vAlign w:val="bottom"/>
          </w:tcPr>
          <w:p w:rsidR="00171773" w:rsidRDefault="00171773">
            <w:pPr>
              <w:jc w:val="center"/>
              <w:rPr>
                <w:color w:val="000000"/>
              </w:rPr>
            </w:pPr>
            <w:r>
              <w:rPr>
                <w:color w:val="000000"/>
              </w:rPr>
              <w:t>9.0431</w:t>
            </w:r>
          </w:p>
        </w:tc>
        <w:tc>
          <w:tcPr>
            <w:tcW w:w="977" w:type="pct"/>
            <w:shd w:val="clear" w:color="auto" w:fill="auto"/>
            <w:vAlign w:val="bottom"/>
          </w:tcPr>
          <w:p w:rsidR="00171773" w:rsidRDefault="00171773">
            <w:pPr>
              <w:jc w:val="center"/>
              <w:rPr>
                <w:color w:val="000000"/>
              </w:rPr>
            </w:pPr>
            <w:r>
              <w:rPr>
                <w:color w:val="000000"/>
              </w:rPr>
              <w:t>5.9534</w:t>
            </w:r>
          </w:p>
        </w:tc>
        <w:tc>
          <w:tcPr>
            <w:tcW w:w="977" w:type="pct"/>
            <w:shd w:val="clear" w:color="auto" w:fill="auto"/>
            <w:vAlign w:val="bottom"/>
          </w:tcPr>
          <w:p w:rsidR="00171773" w:rsidRDefault="00171773">
            <w:pPr>
              <w:jc w:val="center"/>
              <w:rPr>
                <w:color w:val="000000"/>
              </w:rPr>
            </w:pPr>
            <w:r>
              <w:rPr>
                <w:color w:val="000000"/>
              </w:rPr>
              <w:t>8.4597</w:t>
            </w:r>
          </w:p>
        </w:tc>
        <w:tc>
          <w:tcPr>
            <w:tcW w:w="978" w:type="pct"/>
            <w:shd w:val="clear" w:color="auto" w:fill="auto"/>
            <w:vAlign w:val="bottom"/>
          </w:tcPr>
          <w:p w:rsidR="00171773" w:rsidRDefault="00171773">
            <w:pPr>
              <w:jc w:val="center"/>
              <w:rPr>
                <w:color w:val="000000"/>
              </w:rPr>
            </w:pPr>
            <w:r>
              <w:rPr>
                <w:color w:val="000000"/>
              </w:rPr>
              <w:t>5.7938</w:t>
            </w:r>
          </w:p>
        </w:tc>
      </w:tr>
      <w:tr w:rsidR="00BC2C4A" w:rsidRPr="00624EF7" w:rsidTr="00E053E4">
        <w:tc>
          <w:tcPr>
            <w:tcW w:w="1091" w:type="pct"/>
            <w:shd w:val="clear" w:color="auto" w:fill="auto"/>
          </w:tcPr>
          <w:p w:rsidR="00BC2C4A" w:rsidRPr="00624EF7" w:rsidRDefault="00BC2C4A" w:rsidP="00E053E4">
            <w:r w:rsidRPr="00624EF7">
              <w:t>Theil Inequalities</w:t>
            </w:r>
          </w:p>
        </w:tc>
        <w:tc>
          <w:tcPr>
            <w:tcW w:w="3909" w:type="pct"/>
            <w:gridSpan w:val="4"/>
            <w:shd w:val="clear" w:color="auto" w:fill="auto"/>
            <w:vAlign w:val="bottom"/>
          </w:tcPr>
          <w:p w:rsidR="00BC2C4A" w:rsidRPr="00D021BC" w:rsidRDefault="00BC2C4A" w:rsidP="00086689">
            <w:pPr>
              <w:jc w:val="center"/>
              <w:rPr>
                <w:b/>
                <w:color w:val="000000"/>
              </w:rPr>
            </w:pPr>
          </w:p>
        </w:tc>
      </w:tr>
      <w:tr w:rsidR="00171773" w:rsidRPr="00624EF7" w:rsidTr="00E203F2">
        <w:tc>
          <w:tcPr>
            <w:tcW w:w="1091" w:type="pct"/>
            <w:shd w:val="clear" w:color="auto" w:fill="auto"/>
          </w:tcPr>
          <w:p w:rsidR="00171773" w:rsidRPr="00624EF7" w:rsidRDefault="00171773" w:rsidP="00D2180A">
            <w:pPr>
              <w:pStyle w:val="List2"/>
              <w:rPr>
                <w:sz w:val="24"/>
                <w:szCs w:val="24"/>
              </w:rPr>
            </w:pPr>
            <w:r w:rsidRPr="00624EF7">
              <w:rPr>
                <w:sz w:val="24"/>
                <w:szCs w:val="24"/>
              </w:rPr>
              <w:t>U</w:t>
            </w:r>
            <w:r>
              <w:rPr>
                <w:sz w:val="24"/>
                <w:szCs w:val="24"/>
                <w:vertAlign w:val="superscript"/>
              </w:rPr>
              <w:t>M</w:t>
            </w:r>
          </w:p>
        </w:tc>
        <w:tc>
          <w:tcPr>
            <w:tcW w:w="977" w:type="pct"/>
            <w:shd w:val="clear" w:color="auto" w:fill="auto"/>
            <w:vAlign w:val="bottom"/>
          </w:tcPr>
          <w:p w:rsidR="00171773" w:rsidRDefault="00171773">
            <w:pPr>
              <w:jc w:val="center"/>
              <w:rPr>
                <w:color w:val="000000"/>
              </w:rPr>
            </w:pPr>
            <w:r>
              <w:rPr>
                <w:color w:val="000000"/>
              </w:rPr>
              <w:t>0.7364</w:t>
            </w:r>
          </w:p>
        </w:tc>
        <w:tc>
          <w:tcPr>
            <w:tcW w:w="977" w:type="pct"/>
            <w:shd w:val="clear" w:color="auto" w:fill="auto"/>
            <w:vAlign w:val="bottom"/>
          </w:tcPr>
          <w:p w:rsidR="00171773" w:rsidRDefault="00171773">
            <w:pPr>
              <w:jc w:val="center"/>
              <w:rPr>
                <w:color w:val="000000"/>
              </w:rPr>
            </w:pPr>
            <w:r>
              <w:rPr>
                <w:color w:val="000000"/>
              </w:rPr>
              <w:t>0.7615</w:t>
            </w:r>
          </w:p>
        </w:tc>
        <w:tc>
          <w:tcPr>
            <w:tcW w:w="977" w:type="pct"/>
            <w:shd w:val="clear" w:color="auto" w:fill="auto"/>
            <w:vAlign w:val="bottom"/>
          </w:tcPr>
          <w:p w:rsidR="00171773" w:rsidRDefault="00171773">
            <w:pPr>
              <w:jc w:val="center"/>
              <w:rPr>
                <w:color w:val="000000"/>
              </w:rPr>
            </w:pPr>
            <w:r>
              <w:rPr>
                <w:color w:val="000000"/>
              </w:rPr>
              <w:t>0.7204</w:t>
            </w:r>
          </w:p>
        </w:tc>
        <w:tc>
          <w:tcPr>
            <w:tcW w:w="978" w:type="pct"/>
            <w:shd w:val="clear" w:color="auto" w:fill="auto"/>
            <w:vAlign w:val="bottom"/>
          </w:tcPr>
          <w:p w:rsidR="00171773" w:rsidRDefault="00171773">
            <w:pPr>
              <w:jc w:val="center"/>
              <w:rPr>
                <w:color w:val="000000"/>
              </w:rPr>
            </w:pPr>
            <w:r>
              <w:rPr>
                <w:color w:val="000000"/>
              </w:rPr>
              <w:t>0.8194</w:t>
            </w:r>
          </w:p>
        </w:tc>
      </w:tr>
      <w:tr w:rsidR="00171773" w:rsidRPr="00624EF7" w:rsidTr="00E203F2">
        <w:tc>
          <w:tcPr>
            <w:tcW w:w="1091" w:type="pct"/>
            <w:shd w:val="clear" w:color="auto" w:fill="auto"/>
          </w:tcPr>
          <w:p w:rsidR="00171773" w:rsidRPr="00624EF7" w:rsidRDefault="00171773" w:rsidP="00D2180A">
            <w:pPr>
              <w:pStyle w:val="List2"/>
              <w:rPr>
                <w:sz w:val="24"/>
                <w:szCs w:val="24"/>
              </w:rPr>
            </w:pPr>
            <w:r w:rsidRPr="00624EF7">
              <w:rPr>
                <w:sz w:val="24"/>
                <w:szCs w:val="24"/>
              </w:rPr>
              <w:t>U</w:t>
            </w:r>
            <w:r>
              <w:rPr>
                <w:sz w:val="24"/>
                <w:szCs w:val="24"/>
                <w:vertAlign w:val="superscript"/>
              </w:rPr>
              <w:t>S</w:t>
            </w:r>
          </w:p>
        </w:tc>
        <w:tc>
          <w:tcPr>
            <w:tcW w:w="977" w:type="pct"/>
            <w:shd w:val="clear" w:color="auto" w:fill="auto"/>
            <w:vAlign w:val="bottom"/>
          </w:tcPr>
          <w:p w:rsidR="00171773" w:rsidRDefault="00171773">
            <w:pPr>
              <w:jc w:val="center"/>
              <w:rPr>
                <w:color w:val="000000"/>
              </w:rPr>
            </w:pPr>
            <w:r>
              <w:rPr>
                <w:color w:val="000000"/>
              </w:rPr>
              <w:t>0.2594</w:t>
            </w:r>
          </w:p>
        </w:tc>
        <w:tc>
          <w:tcPr>
            <w:tcW w:w="977" w:type="pct"/>
            <w:shd w:val="clear" w:color="auto" w:fill="auto"/>
            <w:vAlign w:val="bottom"/>
          </w:tcPr>
          <w:p w:rsidR="00171773" w:rsidRDefault="00171773">
            <w:pPr>
              <w:jc w:val="center"/>
              <w:rPr>
                <w:color w:val="000000"/>
              </w:rPr>
            </w:pPr>
            <w:r>
              <w:rPr>
                <w:color w:val="000000"/>
              </w:rPr>
              <w:t>0.1982</w:t>
            </w:r>
          </w:p>
        </w:tc>
        <w:tc>
          <w:tcPr>
            <w:tcW w:w="977" w:type="pct"/>
            <w:shd w:val="clear" w:color="auto" w:fill="auto"/>
            <w:vAlign w:val="bottom"/>
          </w:tcPr>
          <w:p w:rsidR="00171773" w:rsidRDefault="00171773">
            <w:pPr>
              <w:jc w:val="center"/>
              <w:rPr>
                <w:color w:val="000000"/>
              </w:rPr>
            </w:pPr>
            <w:r>
              <w:rPr>
                <w:color w:val="000000"/>
              </w:rPr>
              <w:t>0.2254</w:t>
            </w:r>
          </w:p>
        </w:tc>
        <w:tc>
          <w:tcPr>
            <w:tcW w:w="978" w:type="pct"/>
            <w:shd w:val="clear" w:color="auto" w:fill="auto"/>
            <w:vAlign w:val="bottom"/>
          </w:tcPr>
          <w:p w:rsidR="00171773" w:rsidRDefault="00171773">
            <w:pPr>
              <w:jc w:val="center"/>
              <w:rPr>
                <w:color w:val="000000"/>
              </w:rPr>
            </w:pPr>
            <w:r>
              <w:rPr>
                <w:color w:val="000000"/>
              </w:rPr>
              <w:t>0.0620</w:t>
            </w:r>
          </w:p>
        </w:tc>
      </w:tr>
      <w:tr w:rsidR="00171773" w:rsidRPr="00624EF7" w:rsidTr="00E203F2">
        <w:tc>
          <w:tcPr>
            <w:tcW w:w="1091" w:type="pct"/>
            <w:shd w:val="clear" w:color="auto" w:fill="auto"/>
          </w:tcPr>
          <w:p w:rsidR="00171773" w:rsidRPr="00624EF7" w:rsidRDefault="00171773" w:rsidP="00D2180A">
            <w:pPr>
              <w:pStyle w:val="List2"/>
              <w:rPr>
                <w:sz w:val="24"/>
                <w:szCs w:val="24"/>
              </w:rPr>
            </w:pPr>
            <w:r w:rsidRPr="00624EF7">
              <w:rPr>
                <w:sz w:val="24"/>
                <w:szCs w:val="24"/>
              </w:rPr>
              <w:t>U</w:t>
            </w:r>
            <w:r>
              <w:rPr>
                <w:sz w:val="24"/>
                <w:szCs w:val="24"/>
                <w:vertAlign w:val="superscript"/>
              </w:rPr>
              <w:t>C</w:t>
            </w:r>
          </w:p>
        </w:tc>
        <w:tc>
          <w:tcPr>
            <w:tcW w:w="977" w:type="pct"/>
            <w:shd w:val="clear" w:color="auto" w:fill="auto"/>
            <w:vAlign w:val="bottom"/>
          </w:tcPr>
          <w:p w:rsidR="00171773" w:rsidRDefault="00171773">
            <w:pPr>
              <w:jc w:val="center"/>
              <w:rPr>
                <w:color w:val="000000"/>
              </w:rPr>
            </w:pPr>
            <w:r>
              <w:rPr>
                <w:color w:val="000000"/>
              </w:rPr>
              <w:t>0.0042</w:t>
            </w:r>
          </w:p>
        </w:tc>
        <w:tc>
          <w:tcPr>
            <w:tcW w:w="977" w:type="pct"/>
            <w:shd w:val="clear" w:color="auto" w:fill="auto"/>
            <w:vAlign w:val="bottom"/>
          </w:tcPr>
          <w:p w:rsidR="00171773" w:rsidRDefault="00171773">
            <w:pPr>
              <w:jc w:val="center"/>
              <w:rPr>
                <w:color w:val="000000"/>
              </w:rPr>
            </w:pPr>
            <w:r>
              <w:rPr>
                <w:color w:val="000000"/>
              </w:rPr>
              <w:t>0.0402</w:t>
            </w:r>
          </w:p>
        </w:tc>
        <w:tc>
          <w:tcPr>
            <w:tcW w:w="977" w:type="pct"/>
            <w:shd w:val="clear" w:color="auto" w:fill="auto"/>
            <w:vAlign w:val="bottom"/>
          </w:tcPr>
          <w:p w:rsidR="00171773" w:rsidRDefault="00171773">
            <w:pPr>
              <w:jc w:val="center"/>
              <w:rPr>
                <w:color w:val="000000"/>
              </w:rPr>
            </w:pPr>
            <w:r>
              <w:rPr>
                <w:color w:val="000000"/>
              </w:rPr>
              <w:t>0.0541</w:t>
            </w:r>
          </w:p>
        </w:tc>
        <w:tc>
          <w:tcPr>
            <w:tcW w:w="978" w:type="pct"/>
            <w:shd w:val="clear" w:color="auto" w:fill="auto"/>
            <w:vAlign w:val="bottom"/>
          </w:tcPr>
          <w:p w:rsidR="00171773" w:rsidRDefault="00171773">
            <w:pPr>
              <w:jc w:val="center"/>
              <w:rPr>
                <w:color w:val="000000"/>
              </w:rPr>
            </w:pPr>
            <w:r>
              <w:rPr>
                <w:color w:val="000000"/>
              </w:rPr>
              <w:t>0.1185</w:t>
            </w:r>
          </w:p>
        </w:tc>
      </w:tr>
    </w:tbl>
    <w:p w:rsidR="00E203F2" w:rsidRPr="00624EF7" w:rsidRDefault="00E203F2"/>
    <w:p w:rsidR="00462B43" w:rsidRPr="00624EF7" w:rsidRDefault="00462B43" w:rsidP="00462B43"/>
    <w:p w:rsidR="006304B3" w:rsidRPr="00624EF7" w:rsidRDefault="006304B3" w:rsidP="00C61DEE"/>
    <w:p w:rsidR="00C61DEE" w:rsidRPr="00624EF7" w:rsidRDefault="00966233" w:rsidP="00C61DEE">
      <w:r w:rsidRPr="00624EF7">
        <w:br w:type="page"/>
      </w:r>
    </w:p>
    <w:p w:rsidR="00C61DEE" w:rsidRPr="00624EF7" w:rsidRDefault="00C61DEE" w:rsidP="00C61DEE">
      <w:pPr>
        <w:pStyle w:val="Heading2"/>
        <w:rPr>
          <w:rFonts w:cs="Times New Roman"/>
          <w:szCs w:val="24"/>
        </w:rPr>
      </w:pPr>
      <w:bookmarkStart w:id="270" w:name="_Toc220677099"/>
      <w:bookmarkStart w:id="271" w:name="_Toc220677091"/>
      <w:bookmarkStart w:id="272" w:name="_Ref245696640"/>
      <w:bookmarkStart w:id="273" w:name="_Ref246828222"/>
      <w:bookmarkStart w:id="274" w:name="_Toc121297218"/>
      <w:bookmarkStart w:id="275" w:name="_Ref151081783"/>
      <w:bookmarkStart w:id="276" w:name="_Ref452040065"/>
      <w:bookmarkStart w:id="277" w:name="_Toc26212724"/>
      <w:r w:rsidRPr="00624EF7">
        <w:rPr>
          <w:rFonts w:cs="Times New Roman"/>
          <w:szCs w:val="24"/>
        </w:rPr>
        <w:t>Other greenhouse gases</w:t>
      </w:r>
      <w:bookmarkEnd w:id="271"/>
      <w:bookmarkEnd w:id="272"/>
      <w:bookmarkEnd w:id="273"/>
      <w:bookmarkEnd w:id="274"/>
      <w:bookmarkEnd w:id="275"/>
      <w:bookmarkEnd w:id="276"/>
      <w:bookmarkEnd w:id="277"/>
    </w:p>
    <w:p w:rsidR="00C61DEE" w:rsidRPr="00624EF7" w:rsidRDefault="00C61DEE" w:rsidP="00C61DEE">
      <w:pPr>
        <w:pStyle w:val="Heading3"/>
        <w:rPr>
          <w:rFonts w:cs="Times New Roman"/>
          <w:szCs w:val="24"/>
        </w:rPr>
      </w:pPr>
      <w:bookmarkStart w:id="278" w:name="_Ref246828226"/>
      <w:bookmarkStart w:id="279" w:name="_Toc121297219"/>
      <w:bookmarkStart w:id="280" w:name="_Toc26212725"/>
      <w:r w:rsidRPr="00624EF7">
        <w:rPr>
          <w:rFonts w:cs="Times New Roman"/>
          <w:szCs w:val="24"/>
        </w:rPr>
        <w:t>Other GHGs included in CO2equivalent emissions</w:t>
      </w:r>
      <w:bookmarkEnd w:id="278"/>
      <w:bookmarkEnd w:id="279"/>
      <w:bookmarkEnd w:id="280"/>
    </w:p>
    <w:p w:rsidR="00C61DEE" w:rsidRPr="00624EF7" w:rsidRDefault="00C61DEE" w:rsidP="00C61DEE">
      <w:pPr>
        <w:pStyle w:val="BodyText"/>
      </w:pPr>
      <w:r w:rsidRPr="00624EF7">
        <w:t>C-ROADS explicitly models other well–mixed greenhouses gases, including methane (CH</w:t>
      </w:r>
      <w:r w:rsidRPr="00624EF7">
        <w:rPr>
          <w:vertAlign w:val="subscript"/>
        </w:rPr>
        <w:t>4</w:t>
      </w:r>
      <w:r w:rsidRPr="00624EF7">
        <w:t>), nitrous oxide (N</w:t>
      </w:r>
      <w:r w:rsidRPr="00624EF7">
        <w:rPr>
          <w:vertAlign w:val="subscript"/>
        </w:rPr>
        <w:t>2</w:t>
      </w:r>
      <w:r w:rsidRPr="00624EF7">
        <w:t>O), and the fluorinated gases (PFCs, SF</w:t>
      </w:r>
      <w:r w:rsidRPr="00624EF7">
        <w:rPr>
          <w:vertAlign w:val="subscript"/>
        </w:rPr>
        <w:t>6</w:t>
      </w:r>
      <w:r w:rsidRPr="00624EF7">
        <w:t>, and HFCs). PFCs are represented as CF4-equivalents due to the comparably long lifetimes of the various PFC types. HFCs, on the other hand, are represented as an array of the nine primary HFC types, each with its own parameters. The structure of each GHG’s cycle reflects first order dynamics, such that the gas is emitted at a given rate and is taken up from the atmosphere according to its concentration</w:t>
      </w:r>
      <w:r w:rsidRPr="00624EF7">
        <w:rPr>
          <w:rStyle w:val="CommentReference"/>
          <w:vanish/>
          <w:sz w:val="24"/>
          <w:szCs w:val="24"/>
        </w:rPr>
        <w:t xml:space="preserve"> a</w:t>
      </w:r>
      <w:r w:rsidRPr="00624EF7">
        <w:t xml:space="preserve">nd its time constant. The remaining mass in the atmosphere is converted, according to its molecular weight, to the concentration of that gas. The multiplication of each gas concentration by the radiative coefficient of the gas yields its instantaneous radiative forcing (RF). This RF is included in the sum of all RFs to determine the total RF on the system.  </w:t>
      </w:r>
    </w:p>
    <w:p w:rsidR="00C61DEE" w:rsidRPr="00624EF7" w:rsidRDefault="00C61DEE" w:rsidP="00C61DEE">
      <w:pPr>
        <w:pStyle w:val="BodyText"/>
      </w:pPr>
      <w:r w:rsidRPr="00624EF7">
        <w:t>For those explicitly modeled GHGs, the CO</w:t>
      </w:r>
      <w:r w:rsidRPr="00624EF7">
        <w:rPr>
          <w:vertAlign w:val="subscript"/>
        </w:rPr>
        <w:t>2</w:t>
      </w:r>
      <w:r w:rsidRPr="00624EF7">
        <w:t xml:space="preserve"> equivalent emissions of each gas are calculated by multiplying its emissions by its 100-year Global Warming Potential. Time constants, radiative forcing coefficients, and the GWP are taken from the IPCCs F</w:t>
      </w:r>
      <w:r w:rsidR="000E0E83" w:rsidRPr="00624EF7">
        <w:t>ifth</w:t>
      </w:r>
      <w:r w:rsidRPr="00624EF7">
        <w:t xml:space="preserve"> Assessment R</w:t>
      </w:r>
      <w:r w:rsidR="000E0E83" w:rsidRPr="00624EF7">
        <w:t>eport (AR5) Working Group 1 Chapter 8</w:t>
      </w:r>
      <w:r w:rsidRPr="00624EF7">
        <w:t>. (</w:t>
      </w:r>
      <w:r w:rsidR="000E0E83" w:rsidRPr="00624EF7">
        <w:t>Table 8.A.1. Lifetimes, Radiative Efficiencies and Metric Values</w:t>
      </w:r>
      <w:r w:rsidRPr="00624EF7">
        <w:t xml:space="preserve"> GWPs relative to CO2).  </w:t>
      </w:r>
    </w:p>
    <w:p w:rsidR="00C61DEE" w:rsidRPr="00624EF7" w:rsidRDefault="00C61DEE" w:rsidP="00C61DEE">
      <w:pPr>
        <w:pStyle w:val="BodyText"/>
      </w:pPr>
      <w:r w:rsidRPr="00624EF7">
        <w:t>In addition to the anthropogenic emissions considered as part of the CO</w:t>
      </w:r>
      <w:r w:rsidRPr="00624EF7">
        <w:rPr>
          <w:vertAlign w:val="subscript"/>
        </w:rPr>
        <w:t>2</w:t>
      </w:r>
      <w:r w:rsidRPr="00624EF7">
        <w:t xml:space="preserve"> equivalent emissions, CH</w:t>
      </w:r>
      <w:r w:rsidRPr="00624EF7">
        <w:rPr>
          <w:vertAlign w:val="subscript"/>
        </w:rPr>
        <w:t>4</w:t>
      </w:r>
      <w:r w:rsidRPr="00624EF7">
        <w:t xml:space="preserve">, N2O, and PFCs also have a natural component. </w:t>
      </w:r>
      <w:r w:rsidR="00F52AA3" w:rsidRPr="00624EF7">
        <w:t>The carbon flux as CH4 from humus and biomass in the carbon cycle sector, converted to units of CH4, are the global natural CH4 emissions.  These are consistent with those calculated from MAGICC output using the remaining emissions in the “zero emissions” scenario. T</w:t>
      </w:r>
      <w:r w:rsidR="00E714A1" w:rsidRPr="00624EF7">
        <w:t>he use of remaining emissions from MAGICC’s “zero emissions” scenario yields the</w:t>
      </w:r>
      <w:r w:rsidRPr="00624EF7">
        <w:t xml:space="preserve"> global natural N</w:t>
      </w:r>
      <w:r w:rsidRPr="00624EF7">
        <w:rPr>
          <w:vertAlign w:val="subscript"/>
        </w:rPr>
        <w:t>2</w:t>
      </w:r>
      <w:r w:rsidRPr="00624EF7">
        <w:t>O emissions.  The global natural PFC emissions are calculated by dividing Preindustrial mass of CF</w:t>
      </w:r>
      <w:r w:rsidRPr="00624EF7">
        <w:rPr>
          <w:vertAlign w:val="subscript"/>
        </w:rPr>
        <w:t>4</w:t>
      </w:r>
      <w:r w:rsidRPr="00624EF7">
        <w:t xml:space="preserve"> equivalents by the time constant for CF</w:t>
      </w:r>
      <w:r w:rsidRPr="00624EF7">
        <w:rPr>
          <w:vertAlign w:val="subscript"/>
        </w:rPr>
        <w:t>4</w:t>
      </w:r>
      <w:r w:rsidRPr="00624EF7">
        <w:t xml:space="preserve">. </w:t>
      </w:r>
      <w:r w:rsidR="00E714A1" w:rsidRPr="00624EF7">
        <w:t xml:space="preserve">Such natural PFCs are from rocks.  </w:t>
      </w:r>
      <w:r w:rsidRPr="00624EF7">
        <w:fldChar w:fldCharType="begin"/>
      </w:r>
      <w:r w:rsidRPr="00624EF7">
        <w:instrText xml:space="preserve"> REF _Ref245742083 \h </w:instrText>
      </w:r>
      <w:r w:rsidR="00624EF7" w:rsidRPr="00624EF7">
        <w:instrText xml:space="preserve"> \* MERGEFORMAT </w:instrText>
      </w:r>
      <w:r w:rsidRPr="00624EF7">
        <w:fldChar w:fldCharType="separate"/>
      </w:r>
      <w:r w:rsidR="006E6C3D">
        <w:t xml:space="preserve">Figure </w:t>
      </w:r>
      <w:r w:rsidR="006E6C3D">
        <w:rPr>
          <w:noProof/>
        </w:rPr>
        <w:t>3.31</w:t>
      </w:r>
      <w:r w:rsidRPr="00624EF7">
        <w:fldChar w:fldCharType="end"/>
      </w:r>
      <w:r w:rsidRPr="00624EF7">
        <w:t xml:space="preserve"> illustrates the general GHG cycle</w:t>
      </w:r>
      <w:r w:rsidR="00681B3F" w:rsidRPr="00624EF7">
        <w:t>, while the unique aspects of the CH</w:t>
      </w:r>
      <w:r w:rsidR="00681B3F" w:rsidRPr="00624EF7">
        <w:rPr>
          <w:vertAlign w:val="subscript"/>
        </w:rPr>
        <w:t>4</w:t>
      </w:r>
      <w:r w:rsidR="00681B3F" w:rsidRPr="00624EF7">
        <w:t xml:space="preserve"> cycle warrant </w:t>
      </w:r>
      <w:r w:rsidR="00D17E0F" w:rsidRPr="00624EF7">
        <w:fldChar w:fldCharType="begin"/>
      </w:r>
      <w:r w:rsidR="00D17E0F" w:rsidRPr="00624EF7">
        <w:instrText xml:space="preserve"> REF _Ref245742083 </w:instrText>
      </w:r>
      <w:r w:rsidR="00624EF7" w:rsidRPr="00624EF7">
        <w:instrText xml:space="preserve"> \* MERGEFORMAT </w:instrText>
      </w:r>
      <w:r w:rsidR="00D17E0F" w:rsidRPr="00624EF7">
        <w:fldChar w:fldCharType="separate"/>
      </w:r>
      <w:r w:rsidR="006E6C3D">
        <w:t xml:space="preserve">Figure </w:t>
      </w:r>
      <w:r w:rsidR="006E6C3D">
        <w:rPr>
          <w:noProof/>
        </w:rPr>
        <w:t>3.31</w:t>
      </w:r>
      <w:r w:rsidR="00D17E0F" w:rsidRPr="00624EF7">
        <w:fldChar w:fldCharType="end"/>
      </w:r>
    </w:p>
    <w:p w:rsidR="00C61DEE" w:rsidRPr="00624EF7" w:rsidRDefault="00E714A1" w:rsidP="00C61DEE">
      <w:pPr>
        <w:pStyle w:val="BodyText"/>
      </w:pPr>
      <w:r w:rsidRPr="00624EF7">
        <w:br w:type="page"/>
      </w:r>
      <w:r w:rsidR="0005159E" w:rsidRPr="00624EF7">
        <w:rPr>
          <w:noProof/>
        </w:rPr>
        <mc:AlternateContent>
          <mc:Choice Requires="wps">
            <w:drawing>
              <wp:anchor distT="0" distB="0" distL="114300" distR="114300" simplePos="0" relativeHeight="251651584" behindDoc="0" locked="0" layoutInCell="1" allowOverlap="1">
                <wp:simplePos x="0" y="0"/>
                <wp:positionH relativeFrom="column">
                  <wp:posOffset>-203200</wp:posOffset>
                </wp:positionH>
                <wp:positionV relativeFrom="paragraph">
                  <wp:posOffset>351155</wp:posOffset>
                </wp:positionV>
                <wp:extent cx="6172200" cy="3771900"/>
                <wp:effectExtent l="0" t="0" r="0" b="0"/>
                <wp:wrapThrough wrapText="bothSides">
                  <wp:wrapPolygon edited="0">
                    <wp:start x="-33" y="0"/>
                    <wp:lineTo x="-33" y="21545"/>
                    <wp:lineTo x="21633" y="21545"/>
                    <wp:lineTo x="21633" y="0"/>
                    <wp:lineTo x="-33" y="0"/>
                  </wp:wrapPolygon>
                </wp:wrapThrough>
                <wp:docPr id="950"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3771900"/>
                        </a:xfrm>
                        <a:prstGeom prst="rect">
                          <a:avLst/>
                        </a:prstGeom>
                        <a:solidFill>
                          <a:srgbClr val="FFFFFF"/>
                        </a:solidFill>
                        <a:ln w="9525">
                          <a:solidFill>
                            <a:srgbClr val="000000"/>
                          </a:solidFill>
                          <a:miter lim="800000"/>
                          <a:headEnd/>
                          <a:tailEnd/>
                        </a:ln>
                      </wps:spPr>
                      <wps:txbx>
                        <w:txbxContent>
                          <w:p w:rsidR="0005159E" w:rsidRDefault="0005159E" w:rsidP="00681B3F">
                            <w:pPr>
                              <w:pStyle w:val="Caption"/>
                              <w:rPr>
                                <w:b/>
                                <w:bCs/>
                              </w:rPr>
                            </w:pPr>
                            <w:bookmarkStart w:id="281" w:name="_Toc509349834"/>
                            <w:r>
                              <w:t xml:space="preserve">Figure </w:t>
                            </w:r>
                            <w:fldSimple w:instr=" STYLEREF 1 \s ">
                              <w:r>
                                <w:rPr>
                                  <w:noProof/>
                                </w:rPr>
                                <w:t>3</w:t>
                              </w:r>
                            </w:fldSimple>
                            <w:r>
                              <w:t>.</w:t>
                            </w:r>
                            <w:fldSimple w:instr=" SEQ Figure \* ARABIC \s 1 ">
                              <w:r>
                                <w:rPr>
                                  <w:noProof/>
                                </w:rPr>
                                <w:t>30</w:t>
                              </w:r>
                            </w:fldSimple>
                            <w:r w:rsidRPr="00266CDC">
                              <w:t xml:space="preserve">  </w:t>
                            </w:r>
                            <w:r>
                              <w:rPr>
                                <w:szCs w:val="24"/>
                              </w:rPr>
                              <w:t>Structure</w:t>
                            </w:r>
                            <w:r>
                              <w:t xml:space="preserve"> of Other GHG cycle</w:t>
                            </w:r>
                            <w:bookmarkEnd w:id="281"/>
                          </w:p>
                          <w:p w:rsidR="0005159E" w:rsidRDefault="0005159E" w:rsidP="00681B3F"/>
                          <w:p w:rsidR="0005159E" w:rsidRPr="00582591" w:rsidRDefault="0005159E" w:rsidP="00681B3F">
                            <w:r w:rsidRPr="00582591">
                              <w:rPr>
                                <w:noProof/>
                              </w:rPr>
                              <w:drawing>
                                <wp:inline distT="0" distB="0" distL="0" distR="0">
                                  <wp:extent cx="5984240" cy="2996565"/>
                                  <wp:effectExtent l="0" t="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84240" cy="29965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059" type="#_x0000_t202" style="position:absolute;margin-left:-16pt;margin-top:27.65pt;width:486pt;height:29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">
                <v:path arrowok="t"/>
                <v:textbox>
                  <w:txbxContent>
                    <w:p w:rsidR="0005159E" w:rsidRDefault="0005159E" w:rsidP="00681B3F">
                      <w:pPr>
                        <w:pStyle w:val="Caption"/>
                        <w:rPr>
                          <w:b/>
                          <w:bCs/>
                        </w:rPr>
                      </w:pPr>
                      <w:bookmarkStart w:id="282" w:name="_Toc509349834"/>
                      <w:r>
                        <w:t xml:space="preserve">Figure </w:t>
                      </w:r>
                      <w:fldSimple w:instr=" STYLEREF 1 \s ">
                        <w:r>
                          <w:rPr>
                            <w:noProof/>
                          </w:rPr>
                          <w:t>3</w:t>
                        </w:r>
                      </w:fldSimple>
                      <w:r>
                        <w:t>.</w:t>
                      </w:r>
                      <w:fldSimple w:instr=" SEQ Figure \* ARABIC \s 1 ">
                        <w:r>
                          <w:rPr>
                            <w:noProof/>
                          </w:rPr>
                          <w:t>30</w:t>
                        </w:r>
                      </w:fldSimple>
                      <w:r w:rsidRPr="00266CDC">
                        <w:t xml:space="preserve">  </w:t>
                      </w:r>
                      <w:r>
                        <w:rPr>
                          <w:szCs w:val="24"/>
                        </w:rPr>
                        <w:t>Structure</w:t>
                      </w:r>
                      <w:r>
                        <w:t xml:space="preserve"> of Other GHG cycle</w:t>
                      </w:r>
                      <w:bookmarkEnd w:id="282"/>
                    </w:p>
                    <w:p w:rsidR="0005159E" w:rsidRDefault="0005159E" w:rsidP="00681B3F"/>
                    <w:p w:rsidR="0005159E" w:rsidRPr="00582591" w:rsidRDefault="0005159E" w:rsidP="00681B3F">
                      <w:r w:rsidRPr="00582591">
                        <w:rPr>
                          <w:noProof/>
                        </w:rPr>
                        <w:drawing>
                          <wp:inline distT="0" distB="0" distL="0" distR="0">
                            <wp:extent cx="5984240" cy="2996565"/>
                            <wp:effectExtent l="0" t="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84240" cy="2996565"/>
                                    </a:xfrm>
                                    <a:prstGeom prst="rect">
                                      <a:avLst/>
                                    </a:prstGeom>
                                    <a:noFill/>
                                    <a:ln>
                                      <a:noFill/>
                                    </a:ln>
                                  </pic:spPr>
                                </pic:pic>
                              </a:graphicData>
                            </a:graphic>
                          </wp:inline>
                        </w:drawing>
                      </w:r>
                    </w:p>
                  </w:txbxContent>
                </v:textbox>
                <w10:wrap type="through"/>
              </v:shape>
            </w:pict>
          </mc:Fallback>
        </mc:AlternateContent>
      </w:r>
    </w:p>
    <w:p w:rsidR="00C61DEE" w:rsidRPr="00624EF7" w:rsidRDefault="0005159E" w:rsidP="00C61DEE">
      <w:pPr>
        <w:pStyle w:val="BodyText"/>
      </w:pPr>
      <w:r w:rsidRPr="00624EF7">
        <w:rPr>
          <w:noProof/>
        </w:rPr>
        <mc:AlternateContent>
          <mc:Choice Requires="wps">
            <w:drawing>
              <wp:anchor distT="0" distB="0" distL="114300" distR="114300" simplePos="0" relativeHeight="251632128" behindDoc="0" locked="0" layoutInCell="1" allowOverlap="1">
                <wp:simplePos x="0" y="0"/>
                <wp:positionH relativeFrom="column">
                  <wp:posOffset>-203200</wp:posOffset>
                </wp:positionH>
                <wp:positionV relativeFrom="paragraph">
                  <wp:posOffset>-52705</wp:posOffset>
                </wp:positionV>
                <wp:extent cx="6172200" cy="3981450"/>
                <wp:effectExtent l="0" t="0" r="0" b="6350"/>
                <wp:wrapNone/>
                <wp:docPr id="949"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3981450"/>
                        </a:xfrm>
                        <a:prstGeom prst="rect">
                          <a:avLst/>
                        </a:prstGeom>
                        <a:solidFill>
                          <a:srgbClr val="FFFFFF"/>
                        </a:solidFill>
                        <a:ln w="9525">
                          <a:solidFill>
                            <a:srgbClr val="000000"/>
                          </a:solidFill>
                          <a:miter lim="800000"/>
                          <a:headEnd/>
                          <a:tailEnd/>
                        </a:ln>
                      </wps:spPr>
                      <wps:txbx>
                        <w:txbxContent>
                          <w:p w:rsidR="0005159E" w:rsidRDefault="0005159E" w:rsidP="00C61DEE">
                            <w:pPr>
                              <w:pStyle w:val="Caption"/>
                              <w:rPr>
                                <w:b/>
                                <w:bCs/>
                              </w:rPr>
                            </w:pPr>
                            <w:bookmarkStart w:id="283" w:name="_Ref245742079"/>
                            <w:bookmarkStart w:id="284" w:name="_Ref245742083"/>
                            <w:bookmarkStart w:id="285" w:name="_Toc509349835"/>
                            <w:r>
                              <w:t xml:space="preserve">Figure </w:t>
                            </w:r>
                            <w:fldSimple w:instr=" STYLEREF 1 \s ">
                              <w:r>
                                <w:rPr>
                                  <w:noProof/>
                                </w:rPr>
                                <w:t>3</w:t>
                              </w:r>
                            </w:fldSimple>
                            <w:r>
                              <w:t>.</w:t>
                            </w:r>
                            <w:fldSimple w:instr=" SEQ Figure \* ARABIC \s 1 ">
                              <w:r>
                                <w:rPr>
                                  <w:noProof/>
                                </w:rPr>
                                <w:t>31</w:t>
                              </w:r>
                            </w:fldSimple>
                            <w:bookmarkEnd w:id="284"/>
                            <w:r w:rsidRPr="00266CDC">
                              <w:t xml:space="preserve">  </w:t>
                            </w:r>
                            <w:r>
                              <w:rPr>
                                <w:szCs w:val="24"/>
                              </w:rPr>
                              <w:t>Structure</w:t>
                            </w:r>
                            <w:r>
                              <w:t xml:space="preserve"> of CH</w:t>
                            </w:r>
                            <w:r w:rsidRPr="006F42FF">
                              <w:rPr>
                                <w:vertAlign w:val="subscript"/>
                              </w:rPr>
                              <w:t>4</w:t>
                            </w:r>
                            <w:r>
                              <w:t xml:space="preserve"> cycle</w:t>
                            </w:r>
                            <w:bookmarkEnd w:id="283"/>
                            <w:bookmarkEnd w:id="285"/>
                          </w:p>
                          <w:p w:rsidR="0005159E" w:rsidRPr="00582591" w:rsidRDefault="0005159E" w:rsidP="00C61DEE">
                            <w:r w:rsidRPr="005B6247">
                              <w:rPr>
                                <w:noProof/>
                              </w:rPr>
                              <w:drawing>
                                <wp:inline distT="0" distB="0" distL="0" distR="0">
                                  <wp:extent cx="5977890" cy="3429635"/>
                                  <wp:effectExtent l="0" t="0" r="0" b="0"/>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77890" cy="34296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060" type="#_x0000_t202" style="position:absolute;margin-left:-16pt;margin-top:-4.15pt;width:486pt;height:31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">
                <v:path arrowok="t"/>
                <v:textbox>
                  <w:txbxContent>
                    <w:p w:rsidR="0005159E" w:rsidRDefault="0005159E" w:rsidP="00C61DEE">
                      <w:pPr>
                        <w:pStyle w:val="Caption"/>
                        <w:rPr>
                          <w:b/>
                          <w:bCs/>
                        </w:rPr>
                      </w:pPr>
                      <w:bookmarkStart w:id="286" w:name="_Ref245742079"/>
                      <w:bookmarkStart w:id="287" w:name="_Ref245742083"/>
                      <w:bookmarkStart w:id="288" w:name="_Toc509349835"/>
                      <w:r>
                        <w:t xml:space="preserve">Figure </w:t>
                      </w:r>
                      <w:fldSimple w:instr=" STYLEREF 1 \s ">
                        <w:r>
                          <w:rPr>
                            <w:noProof/>
                          </w:rPr>
                          <w:t>3</w:t>
                        </w:r>
                      </w:fldSimple>
                      <w:r>
                        <w:t>.</w:t>
                      </w:r>
                      <w:fldSimple w:instr=" SEQ Figure \* ARABIC \s 1 ">
                        <w:r>
                          <w:rPr>
                            <w:noProof/>
                          </w:rPr>
                          <w:t>31</w:t>
                        </w:r>
                      </w:fldSimple>
                      <w:bookmarkEnd w:id="287"/>
                      <w:r w:rsidRPr="00266CDC">
                        <w:t xml:space="preserve">  </w:t>
                      </w:r>
                      <w:r>
                        <w:rPr>
                          <w:szCs w:val="24"/>
                        </w:rPr>
                        <w:t>Structure</w:t>
                      </w:r>
                      <w:r>
                        <w:t xml:space="preserve"> of CH</w:t>
                      </w:r>
                      <w:r w:rsidRPr="006F42FF">
                        <w:rPr>
                          <w:vertAlign w:val="subscript"/>
                        </w:rPr>
                        <w:t>4</w:t>
                      </w:r>
                      <w:r>
                        <w:t xml:space="preserve"> cycle</w:t>
                      </w:r>
                      <w:bookmarkEnd w:id="286"/>
                      <w:bookmarkEnd w:id="288"/>
                    </w:p>
                    <w:p w:rsidR="0005159E" w:rsidRPr="00582591" w:rsidRDefault="0005159E" w:rsidP="00C61DEE">
                      <w:r w:rsidRPr="005B6247">
                        <w:rPr>
                          <w:noProof/>
                        </w:rPr>
                        <w:drawing>
                          <wp:inline distT="0" distB="0" distL="0" distR="0">
                            <wp:extent cx="5977890" cy="3429635"/>
                            <wp:effectExtent l="0" t="0" r="0" b="0"/>
                            <wp:docPr id="237" name="Pictur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77890" cy="3429635"/>
                                    </a:xfrm>
                                    <a:prstGeom prst="rect">
                                      <a:avLst/>
                                    </a:prstGeom>
                                    <a:noFill/>
                                    <a:ln>
                                      <a:noFill/>
                                    </a:ln>
                                  </pic:spPr>
                                </pic:pic>
                              </a:graphicData>
                            </a:graphic>
                          </wp:inline>
                        </w:drawing>
                      </w:r>
                    </w:p>
                  </w:txbxContent>
                </v:textbox>
              </v:shape>
            </w:pict>
          </mc:Fallback>
        </mc:AlternateContent>
      </w:r>
    </w:p>
    <w:p w:rsidR="00C61DEE" w:rsidRPr="00624EF7" w:rsidRDefault="00C61DEE" w:rsidP="00C61DEE">
      <w:pPr>
        <w:pStyle w:val="BodyText"/>
      </w:pPr>
      <w:r w:rsidRPr="00624EF7">
        <w:br w:type="page"/>
      </w:r>
      <w:r w:rsidRPr="00624EF7">
        <w:fldChar w:fldCharType="begin"/>
      </w:r>
      <w:r w:rsidRPr="00624EF7">
        <w:instrText xml:space="preserve"> REF _Ref243981599 \h </w:instrText>
      </w:r>
      <w:r w:rsidR="00624EF7" w:rsidRPr="00624EF7">
        <w:instrText xml:space="preserve"> \* MERGEFORMAT </w:instrText>
      </w:r>
      <w:r w:rsidRPr="00624EF7">
        <w:fldChar w:fldCharType="separate"/>
      </w:r>
      <w:r w:rsidR="006E6C3D" w:rsidRPr="00624EF7">
        <w:t xml:space="preserve">Table </w:t>
      </w:r>
      <w:r w:rsidR="006E6C3D">
        <w:rPr>
          <w:noProof/>
        </w:rPr>
        <w:t>3</w:t>
      </w:r>
      <w:r w:rsidR="006E6C3D">
        <w:rPr>
          <w:noProof/>
        </w:rPr>
        <w:noBreakHyphen/>
        <w:t>43</w:t>
      </w:r>
      <w:r w:rsidRPr="00624EF7">
        <w:fldChar w:fldCharType="end"/>
      </w:r>
      <w:r w:rsidRPr="00624EF7">
        <w:t xml:space="preserve"> provides the general equations for the other GHGs, with each gas modeled as its own structure. The units of each gas are:  MtonsCH</w:t>
      </w:r>
      <w:r w:rsidRPr="00624EF7">
        <w:rPr>
          <w:vertAlign w:val="subscript"/>
        </w:rPr>
        <w:t>4</w:t>
      </w:r>
      <w:r w:rsidRPr="00624EF7">
        <w:t>, MtonsN</w:t>
      </w:r>
      <w:r w:rsidRPr="00624EF7">
        <w:rPr>
          <w:vertAlign w:val="subscript"/>
        </w:rPr>
        <w:t>2</w:t>
      </w:r>
      <w:r w:rsidRPr="00624EF7">
        <w:t>O-N, tonsCF</w:t>
      </w:r>
      <w:r w:rsidRPr="00624EF7">
        <w:rPr>
          <w:vertAlign w:val="subscript"/>
        </w:rPr>
        <w:t>4</w:t>
      </w:r>
      <w:r w:rsidRPr="00624EF7">
        <w:t>, tonsSF</w:t>
      </w:r>
      <w:r w:rsidRPr="00624EF7">
        <w:rPr>
          <w:vertAlign w:val="subscript"/>
        </w:rPr>
        <w:t>6</w:t>
      </w:r>
      <w:r w:rsidRPr="00624EF7">
        <w:t>, and tonsHFC for each of the primary HFC types. To calculate the CO</w:t>
      </w:r>
      <w:r w:rsidRPr="00624EF7">
        <w:rPr>
          <w:vertAlign w:val="subscript"/>
        </w:rPr>
        <w:t>2</w:t>
      </w:r>
      <w:r w:rsidRPr="00624EF7">
        <w:t xml:space="preserve"> equivalent emissions of N</w:t>
      </w:r>
      <w:r w:rsidRPr="00624EF7">
        <w:rPr>
          <w:vertAlign w:val="subscript"/>
        </w:rPr>
        <w:t>2</w:t>
      </w:r>
      <w:r w:rsidRPr="00624EF7">
        <w:t>O, the model first converts the emissions from MtonsN</w:t>
      </w:r>
      <w:r w:rsidRPr="00624EF7">
        <w:rPr>
          <w:vertAlign w:val="subscript"/>
        </w:rPr>
        <w:t>2</w:t>
      </w:r>
      <w:r w:rsidRPr="00624EF7">
        <w:t>O-N/year to Mtons N</w:t>
      </w:r>
      <w:r w:rsidRPr="00624EF7">
        <w:rPr>
          <w:vertAlign w:val="subscript"/>
        </w:rPr>
        <w:t>2</w:t>
      </w:r>
      <w:r w:rsidRPr="00624EF7">
        <w:t>O/year.</w:t>
      </w:r>
    </w:p>
    <w:p w:rsidR="00C61DEE" w:rsidRPr="00624EF7" w:rsidRDefault="00C61DEE" w:rsidP="00C61DEE">
      <w:pPr>
        <w:pStyle w:val="BodyText"/>
      </w:pPr>
      <w:r w:rsidRPr="00624EF7">
        <w:t>For CH</w:t>
      </w:r>
      <w:r w:rsidRPr="00624EF7">
        <w:rPr>
          <w:vertAlign w:val="subscript"/>
        </w:rPr>
        <w:t>4</w:t>
      </w:r>
      <w:r w:rsidRPr="00624EF7">
        <w:t>, temperature may affect the emissions rate</w:t>
      </w:r>
      <w:r w:rsidR="00F052A1" w:rsidRPr="00624EF7">
        <w:t xml:space="preserve"> by </w:t>
      </w:r>
      <w:r w:rsidRPr="00624EF7">
        <w:t>two mechanisms of feedback</w:t>
      </w:r>
      <w:r w:rsidR="00F052A1" w:rsidRPr="00624EF7">
        <w:t xml:space="preserve">.  </w:t>
      </w:r>
      <w:r w:rsidR="007C082F" w:rsidRPr="00624EF7">
        <w:t xml:space="preserve">The first feedback reflects the increased </w:t>
      </w:r>
      <w:r w:rsidR="00E714A1" w:rsidRPr="00624EF7">
        <w:t>natural methane emissions</w:t>
      </w:r>
      <w:r w:rsidR="007C082F" w:rsidRPr="00624EF7">
        <w:t xml:space="preserve"> from the biosphere with greater temperatures</w:t>
      </w:r>
      <w:r w:rsidRPr="00624EF7">
        <w:t>.</w:t>
      </w:r>
      <w:r w:rsidR="007C082F" w:rsidRPr="00624EF7">
        <w:t xml:space="preserve"> This sensitivity parameter</w:t>
      </w:r>
      <w:r w:rsidR="00F52AA3" w:rsidRPr="00624EF7">
        <w:t>, Sensitivity of Methane Emissions to Temperature,</w:t>
      </w:r>
      <w:r w:rsidR="007C082F" w:rsidRPr="00624EF7">
        <w:t xml:space="preserve"> </w:t>
      </w:r>
      <w:r w:rsidR="00F52AA3" w:rsidRPr="00624EF7">
        <w:t>affects the carbon flux</w:t>
      </w:r>
      <w:r w:rsidR="00E714A1" w:rsidRPr="00624EF7">
        <w:t>es</w:t>
      </w:r>
      <w:r w:rsidR="00F52AA3" w:rsidRPr="00624EF7">
        <w:t xml:space="preserve"> from humus and </w:t>
      </w:r>
      <w:r w:rsidR="00E714A1" w:rsidRPr="00624EF7">
        <w:t xml:space="preserve">from </w:t>
      </w:r>
      <w:r w:rsidR="00F52AA3" w:rsidRPr="00624EF7">
        <w:t>biomass in the carbon cycle sector</w:t>
      </w:r>
      <w:r w:rsidR="00F052A1" w:rsidRPr="00624EF7">
        <w:t xml:space="preserve">, presented in Section </w:t>
      </w:r>
      <w:r w:rsidR="00F052A1" w:rsidRPr="00624EF7">
        <w:fldChar w:fldCharType="begin"/>
      </w:r>
      <w:r w:rsidR="00F052A1" w:rsidRPr="00624EF7">
        <w:instrText xml:space="preserve"> REF _Ref177386434 \r \h </w:instrText>
      </w:r>
      <w:r w:rsidR="00624EF7" w:rsidRPr="00624EF7">
        <w:instrText xml:space="preserve"> \* MERGEFORMAT </w:instrText>
      </w:r>
      <w:r w:rsidR="00F052A1" w:rsidRPr="00624EF7">
        <w:fldChar w:fldCharType="separate"/>
      </w:r>
      <w:r w:rsidR="006E6C3D">
        <w:t>3.7.2</w:t>
      </w:r>
      <w:r w:rsidR="00F052A1" w:rsidRPr="00624EF7">
        <w:fldChar w:fldCharType="end"/>
      </w:r>
      <w:r w:rsidR="00F52AA3" w:rsidRPr="00624EF7">
        <w:t>.</w:t>
      </w:r>
      <w:r w:rsidR="00F052A1" w:rsidRPr="00624EF7">
        <w:t xml:space="preserve"> </w:t>
      </w:r>
      <w:r w:rsidR="00F52AA3" w:rsidRPr="00624EF7">
        <w:t xml:space="preserve"> </w:t>
      </w:r>
      <w:r w:rsidRPr="00624EF7">
        <w:t>The model also accounts for releas</w:t>
      </w:r>
      <w:r w:rsidR="00E714A1" w:rsidRPr="00624EF7">
        <w:t>e of CH</w:t>
      </w:r>
      <w:r w:rsidR="00E714A1" w:rsidRPr="00624EF7">
        <w:rPr>
          <w:vertAlign w:val="subscript"/>
        </w:rPr>
        <w:t>4</w:t>
      </w:r>
      <w:r w:rsidR="00E714A1" w:rsidRPr="00624EF7">
        <w:t xml:space="preserve"> from permafrost and clath</w:t>
      </w:r>
      <w:r w:rsidRPr="00624EF7">
        <w:t>rate stores, with an estimated 50 Mtons/year for each Degree C of temperature change per CH</w:t>
      </w:r>
      <w:r w:rsidRPr="00624EF7">
        <w:rPr>
          <w:vertAlign w:val="subscript"/>
        </w:rPr>
        <w:t>4</w:t>
      </w:r>
      <w:r w:rsidRPr="00624EF7">
        <w:t xml:space="preserve"> reference temperature change. </w:t>
      </w:r>
      <w:r w:rsidR="00F052A1" w:rsidRPr="00624EF7">
        <w:t>The model currently defaults to the sensitivity reflecting no feedback.</w:t>
      </w:r>
    </w:p>
    <w:p w:rsidR="00C61DEE" w:rsidRPr="00624EF7" w:rsidRDefault="00C61DEE" w:rsidP="00C61DEE">
      <w:pPr>
        <w:pStyle w:val="BodyText"/>
      </w:pPr>
    </w:p>
    <w:p w:rsidR="00C61DEE" w:rsidRPr="00624EF7" w:rsidRDefault="00C61DEE" w:rsidP="00C61DEE">
      <w:pPr>
        <w:pStyle w:val="BodyText"/>
        <w:sectPr w:rsidR="00C61DEE" w:rsidRPr="00624EF7" w:rsidSect="00D412F8">
          <w:headerReference w:type="default" r:id="rId114"/>
          <w:pgSz w:w="12240" w:h="15840"/>
          <w:pgMar w:top="1440" w:right="1440" w:bottom="1440" w:left="1440" w:header="720" w:footer="720" w:gutter="0"/>
          <w:cols w:space="720"/>
          <w:docGrid w:linePitch="360"/>
        </w:sectPr>
      </w:pPr>
    </w:p>
    <w:p w:rsidR="00C61DEE" w:rsidRPr="00624EF7" w:rsidRDefault="00C61DEE" w:rsidP="00C61DEE">
      <w:pPr>
        <w:pStyle w:val="BodyText"/>
      </w:pPr>
    </w:p>
    <w:p w:rsidR="00C61DEE" w:rsidRPr="00624EF7" w:rsidRDefault="00C61DEE" w:rsidP="00C61DEE">
      <w:pPr>
        <w:pStyle w:val="Body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6969"/>
        <w:gridCol w:w="2706"/>
      </w:tblGrid>
      <w:tr w:rsidR="00C61DEE" w:rsidRPr="00624EF7">
        <w:trPr>
          <w:tblHeader/>
        </w:trPr>
        <w:tc>
          <w:tcPr>
            <w:tcW w:w="5000" w:type="pct"/>
            <w:gridSpan w:val="3"/>
            <w:tcBorders>
              <w:top w:val="nil"/>
              <w:left w:val="nil"/>
              <w:right w:val="nil"/>
            </w:tcBorders>
            <w:vAlign w:val="center"/>
          </w:tcPr>
          <w:p w:rsidR="00C61DEE" w:rsidRPr="00624EF7" w:rsidRDefault="00C61DEE" w:rsidP="00C61DEE">
            <w:pPr>
              <w:pStyle w:val="Caption"/>
              <w:rPr>
                <w:b/>
                <w:bCs/>
                <w:szCs w:val="24"/>
              </w:rPr>
            </w:pPr>
            <w:bookmarkStart w:id="289" w:name="_Ref243981599"/>
            <w:bookmarkStart w:id="290" w:name="_Toc509349905"/>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43</w:t>
            </w:r>
            <w:r w:rsidR="00441DF4">
              <w:rPr>
                <w:szCs w:val="24"/>
              </w:rPr>
              <w:fldChar w:fldCharType="end"/>
            </w:r>
            <w:bookmarkEnd w:id="289"/>
            <w:r w:rsidRPr="00624EF7">
              <w:rPr>
                <w:szCs w:val="24"/>
              </w:rPr>
              <w:t xml:space="preserve">  </w:t>
            </w:r>
            <w:r w:rsidR="00E714A1" w:rsidRPr="00624EF7">
              <w:rPr>
                <w:szCs w:val="24"/>
              </w:rPr>
              <w:t xml:space="preserve">Inputted and </w:t>
            </w:r>
            <w:r w:rsidRPr="00624EF7">
              <w:rPr>
                <w:szCs w:val="24"/>
              </w:rPr>
              <w:t>Calculated Parameters of Other GHG Cycles</w:t>
            </w:r>
            <w:bookmarkEnd w:id="290"/>
            <w:r w:rsidRPr="00624EF7">
              <w:rPr>
                <w:szCs w:val="24"/>
              </w:rPr>
              <w:t xml:space="preserve"> </w:t>
            </w:r>
          </w:p>
        </w:tc>
      </w:tr>
      <w:tr w:rsidR="00C61DEE" w:rsidRPr="00624EF7">
        <w:trPr>
          <w:tblHeader/>
        </w:trPr>
        <w:tc>
          <w:tcPr>
            <w:tcW w:w="1407" w:type="pct"/>
            <w:vAlign w:val="center"/>
          </w:tcPr>
          <w:p w:rsidR="00C61DEE" w:rsidRPr="00624EF7" w:rsidRDefault="00C61DEE" w:rsidP="00C61DEE">
            <w:pPr>
              <w:pStyle w:val="List2"/>
              <w:rPr>
                <w:b/>
                <w:bCs/>
                <w:sz w:val="24"/>
                <w:szCs w:val="24"/>
              </w:rPr>
            </w:pPr>
            <w:r w:rsidRPr="00624EF7">
              <w:rPr>
                <w:b/>
                <w:bCs/>
                <w:sz w:val="24"/>
                <w:szCs w:val="24"/>
              </w:rPr>
              <w:t>Parameter</w:t>
            </w:r>
          </w:p>
        </w:tc>
        <w:tc>
          <w:tcPr>
            <w:tcW w:w="2588" w:type="pct"/>
            <w:vAlign w:val="center"/>
          </w:tcPr>
          <w:p w:rsidR="00C61DEE" w:rsidRPr="00624EF7" w:rsidRDefault="00C61DEE" w:rsidP="00C61DEE">
            <w:pPr>
              <w:pStyle w:val="List2"/>
              <w:rPr>
                <w:b/>
                <w:bCs/>
                <w:sz w:val="24"/>
                <w:szCs w:val="24"/>
              </w:rPr>
            </w:pPr>
            <w:r w:rsidRPr="00624EF7">
              <w:rPr>
                <w:b/>
                <w:bCs/>
                <w:sz w:val="24"/>
                <w:szCs w:val="24"/>
              </w:rPr>
              <w:t>Definition</w:t>
            </w:r>
          </w:p>
        </w:tc>
        <w:tc>
          <w:tcPr>
            <w:tcW w:w="1005" w:type="pct"/>
            <w:vAlign w:val="center"/>
          </w:tcPr>
          <w:p w:rsidR="00C61DEE" w:rsidRPr="00624EF7" w:rsidRDefault="00C61DEE" w:rsidP="00C61DEE">
            <w:pPr>
              <w:pStyle w:val="List2"/>
              <w:rPr>
                <w:b/>
                <w:bCs/>
                <w:sz w:val="24"/>
                <w:szCs w:val="24"/>
              </w:rPr>
            </w:pPr>
            <w:r w:rsidRPr="00624EF7">
              <w:rPr>
                <w:b/>
                <w:bCs/>
                <w:sz w:val="24"/>
                <w:szCs w:val="24"/>
              </w:rPr>
              <w:t>Units</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Global GHG Emissions</w:t>
            </w:r>
          </w:p>
        </w:tc>
        <w:tc>
          <w:tcPr>
            <w:tcW w:w="2588" w:type="pct"/>
            <w:vAlign w:val="center"/>
          </w:tcPr>
          <w:p w:rsidR="00C61DEE" w:rsidRPr="00624EF7" w:rsidRDefault="005E4C2E" w:rsidP="00C61DEE">
            <w:pPr>
              <w:pStyle w:val="List2"/>
              <w:rPr>
                <w:sz w:val="24"/>
                <w:szCs w:val="24"/>
              </w:rPr>
            </w:pPr>
            <w:r>
              <w:rPr>
                <w:sz w:val="24"/>
                <w:szCs w:val="24"/>
              </w:rPr>
              <w:t>The</w:t>
            </w:r>
            <w:r w:rsidR="00C61DEE" w:rsidRPr="00624EF7">
              <w:rPr>
                <w:sz w:val="24"/>
                <w:szCs w:val="24"/>
              </w:rPr>
              <w:t xml:space="preserve"> sum of the GHG emissions for each COP bloc.</w:t>
            </w:r>
            <w:r w:rsidRPr="005E4C2E">
              <w:rPr>
                <w:sz w:val="24"/>
                <w:szCs w:val="24"/>
              </w:rPr>
              <w:t xml:space="preserve"> However, if Choose RS = 1 or Test RCP for nonCO2FF GHGs = 1, the global emissions for the selected RCP scenario overrides that sum</w:t>
            </w:r>
            <w:r>
              <w:rPr>
                <w:sz w:val="24"/>
                <w:szCs w:val="24"/>
              </w:rPr>
              <w:t xml:space="preserve"> </w:t>
            </w:r>
            <w:r w:rsidR="00234519">
              <w:rPr>
                <w:sz w:val="24"/>
                <w:szCs w:val="24"/>
              </w:rPr>
              <w:t>for projections</w:t>
            </w:r>
            <w:r w:rsidRPr="005E4C2E">
              <w:rPr>
                <w:sz w:val="24"/>
                <w:szCs w:val="24"/>
              </w:rPr>
              <w:t>.</w:t>
            </w:r>
            <w:r w:rsidRPr="00624EF7">
              <w:rPr>
                <w:sz w:val="24"/>
                <w:szCs w:val="24"/>
              </w:rPr>
              <w:t xml:space="preserve"> For GHGs with anthropogenic and natural </w:t>
            </w:r>
            <w:r>
              <w:rPr>
                <w:sz w:val="24"/>
                <w:szCs w:val="24"/>
              </w:rPr>
              <w:t>components (CH4, N2O, PFC), the</w:t>
            </w:r>
            <w:r w:rsidRPr="00624EF7">
              <w:rPr>
                <w:sz w:val="24"/>
                <w:szCs w:val="24"/>
              </w:rPr>
              <w:t xml:space="preserve"> sums the two components together to determine the total flux into the atmospheric:  </w:t>
            </w:r>
          </w:p>
          <w:p w:rsidR="00C61DEE" w:rsidRDefault="00C61DEE" w:rsidP="00C61DEE">
            <w:pPr>
              <w:pStyle w:val="List2"/>
              <w:rPr>
                <w:sz w:val="24"/>
                <w:szCs w:val="24"/>
              </w:rPr>
            </w:pPr>
          </w:p>
          <w:p w:rsidR="00C61DEE" w:rsidRPr="00624EF7" w:rsidRDefault="007B4E1A" w:rsidP="005E4C2E">
            <w:pPr>
              <w:pStyle w:val="List2"/>
              <w:rPr>
                <w:sz w:val="24"/>
                <w:szCs w:val="24"/>
              </w:rPr>
            </w:pPr>
            <w:r w:rsidRPr="007B4E1A">
              <w:rPr>
                <w:sz w:val="24"/>
                <w:szCs w:val="24"/>
              </w:rPr>
              <w:t xml:space="preserve">IF THEN ELSE((Choose RS = 1 :OR: Test RCP for nonCO2FF GHGs ):AND: Time&gt; Last year of </w:t>
            </w:r>
            <w:r w:rsidR="005E4C2E">
              <w:rPr>
                <w:sz w:val="24"/>
                <w:szCs w:val="24"/>
              </w:rPr>
              <w:t>GHG</w:t>
            </w:r>
            <w:r w:rsidRPr="007B4E1A">
              <w:rPr>
                <w:sz w:val="24"/>
                <w:szCs w:val="24"/>
              </w:rPr>
              <w:t xml:space="preserve"> per GDP data, Selected RCP </w:t>
            </w:r>
            <w:r w:rsidR="005E4C2E">
              <w:rPr>
                <w:sz w:val="24"/>
                <w:szCs w:val="24"/>
              </w:rPr>
              <w:t xml:space="preserve">GHG </w:t>
            </w:r>
            <w:r w:rsidRPr="007B4E1A">
              <w:rPr>
                <w:sz w:val="24"/>
                <w:szCs w:val="24"/>
              </w:rPr>
              <w:t xml:space="preserve">emissions[World], SUM( </w:t>
            </w:r>
            <w:r w:rsidR="005E4C2E">
              <w:rPr>
                <w:sz w:val="24"/>
                <w:szCs w:val="24"/>
              </w:rPr>
              <w:t>GHG</w:t>
            </w:r>
            <w:r w:rsidRPr="007B4E1A">
              <w:rPr>
                <w:sz w:val="24"/>
                <w:szCs w:val="24"/>
              </w:rPr>
              <w:t xml:space="preserve"> anthro emissions[COP!]))</w:t>
            </w:r>
            <w:r w:rsidR="005E4C2E">
              <w:rPr>
                <w:sz w:val="24"/>
                <w:szCs w:val="24"/>
              </w:rPr>
              <w:t>+Natural GHG emissions</w:t>
            </w:r>
          </w:p>
        </w:tc>
        <w:tc>
          <w:tcPr>
            <w:tcW w:w="1005" w:type="pct"/>
            <w:vAlign w:val="center"/>
          </w:tcPr>
          <w:p w:rsidR="00C61DEE" w:rsidRPr="00624EF7" w:rsidRDefault="00C61DEE" w:rsidP="00C61DEE">
            <w:pPr>
              <w:pStyle w:val="List3"/>
              <w:rPr>
                <w:sz w:val="24"/>
              </w:rPr>
            </w:pPr>
            <w:r w:rsidRPr="00624EF7">
              <w:rPr>
                <w:sz w:val="24"/>
              </w:rPr>
              <w:t>CH4: MtonsCH4/year</w:t>
            </w:r>
          </w:p>
          <w:p w:rsidR="00C61DEE" w:rsidRPr="00624EF7" w:rsidRDefault="00C61DEE" w:rsidP="00C61DEE">
            <w:pPr>
              <w:pStyle w:val="List3"/>
              <w:rPr>
                <w:sz w:val="24"/>
              </w:rPr>
            </w:pPr>
            <w:r w:rsidRPr="00624EF7">
              <w:rPr>
                <w:sz w:val="24"/>
              </w:rPr>
              <w:t>N2O: MtonsN2O-N/year</w:t>
            </w:r>
          </w:p>
          <w:p w:rsidR="00C61DEE" w:rsidRPr="00624EF7" w:rsidRDefault="00C61DEE" w:rsidP="00C61DEE">
            <w:pPr>
              <w:pStyle w:val="List3"/>
              <w:rPr>
                <w:sz w:val="24"/>
              </w:rPr>
            </w:pPr>
            <w:r w:rsidRPr="00624EF7">
              <w:rPr>
                <w:sz w:val="24"/>
              </w:rPr>
              <w:t>PFCs: tonsCF4/year</w:t>
            </w:r>
          </w:p>
          <w:p w:rsidR="00C61DEE" w:rsidRPr="00624EF7" w:rsidRDefault="00C61DEE" w:rsidP="00C61DEE">
            <w:pPr>
              <w:pStyle w:val="List3"/>
              <w:rPr>
                <w:sz w:val="24"/>
              </w:rPr>
            </w:pPr>
            <w:r w:rsidRPr="00624EF7">
              <w:rPr>
                <w:sz w:val="24"/>
              </w:rPr>
              <w:t>SF6: tonsSF6/year</w:t>
            </w:r>
          </w:p>
          <w:p w:rsidR="00C61DEE" w:rsidRPr="00624EF7" w:rsidRDefault="00C61DEE" w:rsidP="00C61DEE">
            <w:pPr>
              <w:pStyle w:val="List3"/>
              <w:rPr>
                <w:sz w:val="24"/>
              </w:rPr>
            </w:pPr>
            <w:r w:rsidRPr="00624EF7">
              <w:rPr>
                <w:sz w:val="24"/>
              </w:rPr>
              <w:t>HFCs: tonsHFC/year</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GHG Uptake</w:t>
            </w:r>
          </w:p>
        </w:tc>
        <w:tc>
          <w:tcPr>
            <w:tcW w:w="2588" w:type="pct"/>
            <w:vAlign w:val="center"/>
          </w:tcPr>
          <w:p w:rsidR="00C61DEE" w:rsidRPr="00624EF7" w:rsidRDefault="00C61DEE" w:rsidP="00C61DEE">
            <w:pPr>
              <w:pStyle w:val="List2"/>
              <w:rPr>
                <w:sz w:val="24"/>
                <w:szCs w:val="24"/>
              </w:rPr>
            </w:pPr>
            <w:r w:rsidRPr="00624EF7">
              <w:rPr>
                <w:sz w:val="24"/>
                <w:szCs w:val="24"/>
              </w:rPr>
              <w:t>GHG/Time constant for GHG</w:t>
            </w:r>
          </w:p>
        </w:tc>
        <w:tc>
          <w:tcPr>
            <w:tcW w:w="1005" w:type="pct"/>
            <w:vAlign w:val="center"/>
          </w:tcPr>
          <w:p w:rsidR="00C61DEE" w:rsidRPr="00624EF7" w:rsidRDefault="00C61DEE" w:rsidP="00C61DEE">
            <w:pPr>
              <w:pStyle w:val="List3"/>
              <w:rPr>
                <w:sz w:val="24"/>
              </w:rPr>
            </w:pPr>
            <w:r w:rsidRPr="00624EF7">
              <w:rPr>
                <w:sz w:val="24"/>
              </w:rPr>
              <w:t>CH4: MtonsCH4/year</w:t>
            </w:r>
          </w:p>
          <w:p w:rsidR="00C61DEE" w:rsidRPr="00624EF7" w:rsidRDefault="00C61DEE" w:rsidP="00C61DEE">
            <w:pPr>
              <w:pStyle w:val="List3"/>
              <w:rPr>
                <w:sz w:val="24"/>
              </w:rPr>
            </w:pPr>
            <w:r w:rsidRPr="00624EF7">
              <w:rPr>
                <w:sz w:val="24"/>
              </w:rPr>
              <w:t>N2O: MtonsN2O-N/year</w:t>
            </w:r>
          </w:p>
          <w:p w:rsidR="00C61DEE" w:rsidRPr="00624EF7" w:rsidRDefault="00C61DEE" w:rsidP="00C61DEE">
            <w:pPr>
              <w:pStyle w:val="List3"/>
              <w:rPr>
                <w:sz w:val="24"/>
              </w:rPr>
            </w:pPr>
            <w:r w:rsidRPr="00624EF7">
              <w:rPr>
                <w:sz w:val="24"/>
              </w:rPr>
              <w:t>PFCs: tonsCF4/year</w:t>
            </w:r>
          </w:p>
          <w:p w:rsidR="00C61DEE" w:rsidRPr="00624EF7" w:rsidRDefault="00C61DEE" w:rsidP="00C61DEE">
            <w:pPr>
              <w:pStyle w:val="List3"/>
              <w:rPr>
                <w:sz w:val="24"/>
              </w:rPr>
            </w:pPr>
            <w:r w:rsidRPr="00624EF7">
              <w:rPr>
                <w:sz w:val="24"/>
              </w:rPr>
              <w:t>SF6: tonsSF6/year</w:t>
            </w:r>
          </w:p>
          <w:p w:rsidR="00C61DEE" w:rsidRPr="00624EF7" w:rsidRDefault="00C61DEE" w:rsidP="00C61DEE">
            <w:pPr>
              <w:pStyle w:val="List3"/>
              <w:rPr>
                <w:sz w:val="24"/>
              </w:rPr>
            </w:pPr>
            <w:r w:rsidRPr="00624EF7">
              <w:rPr>
                <w:sz w:val="24"/>
              </w:rPr>
              <w:t>HFCs: tonsHFC/year</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Mass of GHG</w:t>
            </w:r>
          </w:p>
        </w:tc>
        <w:tc>
          <w:tcPr>
            <w:tcW w:w="2588" w:type="pct"/>
            <w:vAlign w:val="center"/>
          </w:tcPr>
          <w:p w:rsidR="00C61DEE" w:rsidRPr="00624EF7" w:rsidRDefault="00C61DEE" w:rsidP="00C61DEE">
            <w:pPr>
              <w:pStyle w:val="List2"/>
              <w:rPr>
                <w:sz w:val="24"/>
                <w:szCs w:val="24"/>
              </w:rPr>
            </w:pPr>
            <w:r w:rsidRPr="00624EF7">
              <w:rPr>
                <w:sz w:val="24"/>
                <w:szCs w:val="24"/>
              </w:rPr>
              <w:t>The mass of GHG in the atmosphere at each time:</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INTEG(Global GHG Emissions-GHG Uptake, Initial GHG mass)</w:t>
            </w:r>
          </w:p>
        </w:tc>
        <w:tc>
          <w:tcPr>
            <w:tcW w:w="1005" w:type="pct"/>
            <w:vAlign w:val="center"/>
          </w:tcPr>
          <w:p w:rsidR="00C61DEE" w:rsidRPr="00624EF7" w:rsidRDefault="00C61DEE" w:rsidP="00C61DEE">
            <w:pPr>
              <w:pStyle w:val="List3"/>
              <w:rPr>
                <w:sz w:val="24"/>
              </w:rPr>
            </w:pPr>
            <w:r w:rsidRPr="00624EF7">
              <w:rPr>
                <w:sz w:val="24"/>
              </w:rPr>
              <w:t>CH4: MtonsCH4</w:t>
            </w:r>
          </w:p>
          <w:p w:rsidR="00C61DEE" w:rsidRPr="00624EF7" w:rsidRDefault="00C61DEE" w:rsidP="00C61DEE">
            <w:pPr>
              <w:pStyle w:val="List3"/>
              <w:rPr>
                <w:sz w:val="24"/>
              </w:rPr>
            </w:pPr>
            <w:r w:rsidRPr="00624EF7">
              <w:rPr>
                <w:sz w:val="24"/>
              </w:rPr>
              <w:t>N2O: MtonsN2O-N</w:t>
            </w:r>
          </w:p>
          <w:p w:rsidR="00C61DEE" w:rsidRPr="00624EF7" w:rsidRDefault="00C61DEE" w:rsidP="00C61DEE">
            <w:pPr>
              <w:pStyle w:val="List3"/>
              <w:rPr>
                <w:sz w:val="24"/>
              </w:rPr>
            </w:pPr>
            <w:r w:rsidRPr="00624EF7">
              <w:rPr>
                <w:sz w:val="24"/>
              </w:rPr>
              <w:t>PFCs: tonsCF4</w:t>
            </w:r>
          </w:p>
          <w:p w:rsidR="00C61DEE" w:rsidRPr="00624EF7" w:rsidRDefault="00C61DEE" w:rsidP="00C61DEE">
            <w:pPr>
              <w:pStyle w:val="List3"/>
              <w:rPr>
                <w:sz w:val="24"/>
              </w:rPr>
            </w:pPr>
            <w:r w:rsidRPr="00624EF7">
              <w:rPr>
                <w:sz w:val="24"/>
              </w:rPr>
              <w:t>SF6: tonsSF6</w:t>
            </w:r>
          </w:p>
          <w:p w:rsidR="00C61DEE" w:rsidRPr="00624EF7" w:rsidRDefault="00C61DEE" w:rsidP="00C61DEE">
            <w:pPr>
              <w:pStyle w:val="List3"/>
              <w:rPr>
                <w:sz w:val="24"/>
              </w:rPr>
            </w:pPr>
            <w:r w:rsidRPr="00624EF7">
              <w:rPr>
                <w:sz w:val="24"/>
              </w:rPr>
              <w:t>HFCs: tonsHFC/year</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Preindustrial GHG mass</w:t>
            </w:r>
          </w:p>
        </w:tc>
        <w:tc>
          <w:tcPr>
            <w:tcW w:w="2588" w:type="pct"/>
            <w:vAlign w:val="center"/>
          </w:tcPr>
          <w:p w:rsidR="00C61DEE" w:rsidRPr="00624EF7" w:rsidRDefault="00C61DEE" w:rsidP="00C61DEE">
            <w:pPr>
              <w:pStyle w:val="List2"/>
              <w:rPr>
                <w:sz w:val="24"/>
                <w:szCs w:val="24"/>
              </w:rPr>
            </w:pPr>
            <w:r w:rsidRPr="00624EF7">
              <w:rPr>
                <w:sz w:val="24"/>
                <w:szCs w:val="24"/>
              </w:rPr>
              <w:t>The mass of GHG in the atmosphere at the start of the simulation (1850) based on the initial concentration and the conversion to concentration.</w:t>
            </w:r>
          </w:p>
          <w:p w:rsidR="00C61DEE" w:rsidRPr="00624EF7" w:rsidRDefault="00C61DEE" w:rsidP="00C61DEE">
            <w:pPr>
              <w:pStyle w:val="List2"/>
              <w:rPr>
                <w:sz w:val="24"/>
                <w:szCs w:val="24"/>
              </w:rPr>
            </w:pPr>
          </w:p>
          <w:p w:rsidR="00C61DEE" w:rsidRPr="00624EF7" w:rsidRDefault="00C61DEE" w:rsidP="00C61DEE">
            <w:pPr>
              <w:pStyle w:val="List2"/>
              <w:rPr>
                <w:sz w:val="24"/>
                <w:szCs w:val="24"/>
              </w:rPr>
            </w:pPr>
            <w:r w:rsidRPr="00624EF7">
              <w:rPr>
                <w:sz w:val="24"/>
                <w:szCs w:val="24"/>
              </w:rPr>
              <w:t>Preindustrial GHG conc/conversion mass to concentrations</w:t>
            </w:r>
          </w:p>
        </w:tc>
        <w:tc>
          <w:tcPr>
            <w:tcW w:w="1005" w:type="pct"/>
            <w:vAlign w:val="center"/>
          </w:tcPr>
          <w:p w:rsidR="00C61DEE" w:rsidRPr="00624EF7" w:rsidRDefault="00C61DEE" w:rsidP="00C61DEE">
            <w:pPr>
              <w:pStyle w:val="List3"/>
              <w:rPr>
                <w:sz w:val="24"/>
              </w:rPr>
            </w:pPr>
            <w:r w:rsidRPr="00624EF7">
              <w:rPr>
                <w:sz w:val="24"/>
              </w:rPr>
              <w:t>CH4: MtonsCH4</w:t>
            </w:r>
          </w:p>
          <w:p w:rsidR="00C61DEE" w:rsidRPr="00624EF7" w:rsidRDefault="00C61DEE" w:rsidP="00C61DEE">
            <w:pPr>
              <w:pStyle w:val="List3"/>
              <w:rPr>
                <w:sz w:val="24"/>
              </w:rPr>
            </w:pPr>
            <w:r w:rsidRPr="00624EF7">
              <w:rPr>
                <w:sz w:val="24"/>
              </w:rPr>
              <w:t>N2O: MtonsN2O-N</w:t>
            </w:r>
          </w:p>
          <w:p w:rsidR="00C61DEE" w:rsidRPr="00624EF7" w:rsidRDefault="00C61DEE" w:rsidP="00C61DEE">
            <w:pPr>
              <w:pStyle w:val="List3"/>
              <w:rPr>
                <w:sz w:val="24"/>
              </w:rPr>
            </w:pPr>
            <w:r w:rsidRPr="00624EF7">
              <w:rPr>
                <w:sz w:val="24"/>
              </w:rPr>
              <w:t>PFCs: tonsCF4</w:t>
            </w:r>
          </w:p>
          <w:p w:rsidR="00C61DEE" w:rsidRPr="00624EF7" w:rsidRDefault="00C61DEE" w:rsidP="00C61DEE">
            <w:pPr>
              <w:pStyle w:val="List3"/>
              <w:rPr>
                <w:sz w:val="24"/>
              </w:rPr>
            </w:pPr>
            <w:r w:rsidRPr="00624EF7">
              <w:rPr>
                <w:sz w:val="24"/>
              </w:rPr>
              <w:t>SF6: tonsSF6</w:t>
            </w:r>
          </w:p>
          <w:p w:rsidR="00C61DEE" w:rsidRPr="00624EF7" w:rsidRDefault="00C61DEE" w:rsidP="00C61DEE">
            <w:pPr>
              <w:pStyle w:val="List3"/>
              <w:rPr>
                <w:sz w:val="24"/>
              </w:rPr>
            </w:pPr>
            <w:r w:rsidRPr="00624EF7">
              <w:rPr>
                <w:sz w:val="24"/>
              </w:rPr>
              <w:t>HFCs: tonsHFC/year</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ppt per mol</w:t>
            </w:r>
          </w:p>
        </w:tc>
        <w:tc>
          <w:tcPr>
            <w:tcW w:w="2588" w:type="pct"/>
            <w:vAlign w:val="center"/>
          </w:tcPr>
          <w:p w:rsidR="00C61DEE" w:rsidRPr="00624EF7" w:rsidRDefault="00C61DEE" w:rsidP="00C61DEE">
            <w:pPr>
              <w:pStyle w:val="List2"/>
              <w:rPr>
                <w:sz w:val="24"/>
                <w:szCs w:val="24"/>
              </w:rPr>
            </w:pPr>
            <w:r w:rsidRPr="00624EF7">
              <w:rPr>
                <w:sz w:val="24"/>
                <w:szCs w:val="24"/>
              </w:rPr>
              <w:t>5.68e-009</w:t>
            </w:r>
          </w:p>
        </w:tc>
        <w:tc>
          <w:tcPr>
            <w:tcW w:w="1005" w:type="pct"/>
            <w:vAlign w:val="center"/>
          </w:tcPr>
          <w:p w:rsidR="00C61DEE" w:rsidRPr="00624EF7" w:rsidRDefault="00C61DEE" w:rsidP="00C61DEE">
            <w:pPr>
              <w:pStyle w:val="List2"/>
              <w:rPr>
                <w:sz w:val="24"/>
                <w:szCs w:val="24"/>
              </w:rPr>
            </w:pPr>
            <w:r w:rsidRPr="00624EF7">
              <w:rPr>
                <w:sz w:val="24"/>
                <w:szCs w:val="24"/>
              </w:rPr>
              <w:t>ppt/mole</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ppt GHG per ton GHG</w:t>
            </w:r>
          </w:p>
        </w:tc>
        <w:tc>
          <w:tcPr>
            <w:tcW w:w="2588" w:type="pct"/>
            <w:vAlign w:val="center"/>
          </w:tcPr>
          <w:p w:rsidR="00C61DEE" w:rsidRPr="00624EF7" w:rsidRDefault="00C61DEE" w:rsidP="00C61DEE">
            <w:pPr>
              <w:pStyle w:val="List2"/>
              <w:rPr>
                <w:sz w:val="24"/>
                <w:szCs w:val="24"/>
              </w:rPr>
            </w:pPr>
            <w:r w:rsidRPr="00624EF7">
              <w:rPr>
                <w:sz w:val="24"/>
                <w:szCs w:val="24"/>
              </w:rPr>
              <w:t>ppt per mol/molar mass GHG*g per ton</w:t>
            </w:r>
          </w:p>
        </w:tc>
        <w:tc>
          <w:tcPr>
            <w:tcW w:w="1005" w:type="pct"/>
            <w:vAlign w:val="center"/>
          </w:tcPr>
          <w:p w:rsidR="00C61DEE" w:rsidRPr="00624EF7" w:rsidRDefault="00C61DEE" w:rsidP="00C61DEE">
            <w:pPr>
              <w:pStyle w:val="List2"/>
              <w:rPr>
                <w:sz w:val="24"/>
                <w:szCs w:val="24"/>
              </w:rPr>
            </w:pPr>
            <w:r w:rsidRPr="00624EF7">
              <w:rPr>
                <w:sz w:val="24"/>
                <w:szCs w:val="24"/>
              </w:rPr>
              <w:t>Ppt/ton</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ppb GHG per Mton GHG (CH4 and N2O)</w:t>
            </w:r>
          </w:p>
        </w:tc>
        <w:tc>
          <w:tcPr>
            <w:tcW w:w="2588" w:type="pct"/>
            <w:vAlign w:val="center"/>
          </w:tcPr>
          <w:p w:rsidR="00C61DEE" w:rsidRPr="00624EF7" w:rsidRDefault="00C61DEE" w:rsidP="00C61DEE">
            <w:pPr>
              <w:pStyle w:val="List2"/>
              <w:rPr>
                <w:sz w:val="24"/>
                <w:szCs w:val="24"/>
              </w:rPr>
            </w:pPr>
            <w:r w:rsidRPr="00624EF7">
              <w:rPr>
                <w:sz w:val="24"/>
                <w:szCs w:val="24"/>
              </w:rPr>
              <w:t>ppt per mol/GHG molar mass*g per ton*ton per Mton/ppt per ppb</w:t>
            </w:r>
          </w:p>
        </w:tc>
        <w:tc>
          <w:tcPr>
            <w:tcW w:w="1005" w:type="pct"/>
            <w:vAlign w:val="center"/>
          </w:tcPr>
          <w:p w:rsidR="00C61DEE" w:rsidRPr="00624EF7" w:rsidRDefault="00C61DEE" w:rsidP="00C61DEE">
            <w:pPr>
              <w:pStyle w:val="List2"/>
              <w:rPr>
                <w:sz w:val="24"/>
                <w:szCs w:val="24"/>
              </w:rPr>
            </w:pPr>
            <w:r w:rsidRPr="00624EF7">
              <w:rPr>
                <w:sz w:val="24"/>
                <w:szCs w:val="24"/>
              </w:rPr>
              <w:t>Ppb/Mton</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GHG atm conc</w:t>
            </w:r>
          </w:p>
        </w:tc>
        <w:tc>
          <w:tcPr>
            <w:tcW w:w="2588" w:type="pct"/>
            <w:vAlign w:val="center"/>
          </w:tcPr>
          <w:p w:rsidR="00C61DEE" w:rsidRPr="00624EF7" w:rsidRDefault="00C61DEE" w:rsidP="00C61DEE">
            <w:pPr>
              <w:pStyle w:val="List2"/>
              <w:rPr>
                <w:sz w:val="24"/>
                <w:szCs w:val="24"/>
              </w:rPr>
            </w:pPr>
            <w:r w:rsidRPr="00624EF7">
              <w:rPr>
                <w:sz w:val="24"/>
                <w:szCs w:val="24"/>
              </w:rPr>
              <w:t>Mass of GHG*conversion mass to concentration</w:t>
            </w:r>
          </w:p>
        </w:tc>
        <w:tc>
          <w:tcPr>
            <w:tcW w:w="1005" w:type="pct"/>
            <w:vAlign w:val="center"/>
          </w:tcPr>
          <w:p w:rsidR="00C61DEE" w:rsidRPr="00624EF7" w:rsidRDefault="00C61DEE" w:rsidP="00C61DEE">
            <w:pPr>
              <w:pStyle w:val="List2"/>
              <w:rPr>
                <w:sz w:val="24"/>
                <w:szCs w:val="24"/>
              </w:rPr>
            </w:pPr>
            <w:r w:rsidRPr="00624EF7">
              <w:rPr>
                <w:sz w:val="24"/>
                <w:szCs w:val="24"/>
              </w:rPr>
              <w:t>CH4 and N2O:  ppb</w:t>
            </w:r>
          </w:p>
          <w:p w:rsidR="00C61DEE" w:rsidRPr="00624EF7" w:rsidRDefault="00C61DEE" w:rsidP="00C61DEE">
            <w:pPr>
              <w:pStyle w:val="List2"/>
              <w:rPr>
                <w:sz w:val="24"/>
                <w:szCs w:val="24"/>
              </w:rPr>
            </w:pPr>
            <w:r w:rsidRPr="00624EF7">
              <w:rPr>
                <w:sz w:val="24"/>
                <w:szCs w:val="24"/>
              </w:rPr>
              <w:t>All other GHGs:  ppt</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GHG RF</w:t>
            </w:r>
          </w:p>
        </w:tc>
        <w:tc>
          <w:tcPr>
            <w:tcW w:w="2588" w:type="pct"/>
            <w:vAlign w:val="center"/>
          </w:tcPr>
          <w:p w:rsidR="00C61DEE" w:rsidRPr="00624EF7" w:rsidRDefault="00C61DEE" w:rsidP="00C61DEE">
            <w:pPr>
              <w:pStyle w:val="List2"/>
              <w:rPr>
                <w:sz w:val="24"/>
                <w:szCs w:val="24"/>
              </w:rPr>
            </w:pPr>
            <w:r w:rsidRPr="00624EF7">
              <w:rPr>
                <w:sz w:val="24"/>
                <w:szCs w:val="24"/>
              </w:rPr>
              <w:t>(GHG atm conc-Preindustrial GHG conc)*GHG radiative efficiency/ppt per ppb</w:t>
            </w:r>
          </w:p>
        </w:tc>
        <w:tc>
          <w:tcPr>
            <w:tcW w:w="1005" w:type="pct"/>
            <w:vAlign w:val="center"/>
          </w:tcPr>
          <w:p w:rsidR="00C61DEE" w:rsidRPr="00624EF7" w:rsidRDefault="00C61DEE" w:rsidP="00C61DEE">
            <w:pPr>
              <w:pStyle w:val="List2"/>
              <w:rPr>
                <w:sz w:val="24"/>
                <w:szCs w:val="24"/>
              </w:rPr>
            </w:pPr>
            <w:r w:rsidRPr="00624EF7">
              <w:rPr>
                <w:sz w:val="24"/>
                <w:szCs w:val="24"/>
              </w:rPr>
              <w:t>Watt/(meter*meter)</w:t>
            </w:r>
          </w:p>
        </w:tc>
      </w:tr>
      <w:tr w:rsidR="00C61DEE" w:rsidRPr="00624EF7">
        <w:tc>
          <w:tcPr>
            <w:tcW w:w="5000" w:type="pct"/>
            <w:gridSpan w:val="3"/>
            <w:vAlign w:val="center"/>
          </w:tcPr>
          <w:p w:rsidR="00C61DEE" w:rsidRPr="00624EF7" w:rsidRDefault="00C61DEE" w:rsidP="00C61DEE">
            <w:pPr>
              <w:pStyle w:val="List2"/>
              <w:rPr>
                <w:sz w:val="24"/>
                <w:szCs w:val="24"/>
              </w:rPr>
            </w:pPr>
            <w:r w:rsidRPr="00624EF7">
              <w:rPr>
                <w:b/>
                <w:bCs/>
                <w:sz w:val="24"/>
                <w:szCs w:val="24"/>
              </w:rPr>
              <w:t>CH4 Only</w:t>
            </w:r>
          </w:p>
        </w:tc>
      </w:tr>
      <w:tr w:rsidR="00E714A1" w:rsidRPr="00624EF7">
        <w:tc>
          <w:tcPr>
            <w:tcW w:w="1407" w:type="pct"/>
            <w:vAlign w:val="center"/>
          </w:tcPr>
          <w:p w:rsidR="00E714A1" w:rsidRPr="00624EF7" w:rsidRDefault="00E714A1" w:rsidP="00C61DEE">
            <w:pPr>
              <w:pStyle w:val="List2"/>
              <w:rPr>
                <w:b/>
                <w:bCs/>
                <w:sz w:val="24"/>
                <w:szCs w:val="24"/>
              </w:rPr>
            </w:pPr>
            <w:r w:rsidRPr="00624EF7">
              <w:rPr>
                <w:b/>
                <w:bCs/>
                <w:sz w:val="24"/>
                <w:szCs w:val="24"/>
              </w:rPr>
              <w:t>Sensitivity of Methane Emissions to Permafrost and Clathrate</w:t>
            </w:r>
          </w:p>
        </w:tc>
        <w:tc>
          <w:tcPr>
            <w:tcW w:w="2588" w:type="pct"/>
            <w:vAlign w:val="center"/>
          </w:tcPr>
          <w:p w:rsidR="00E714A1" w:rsidRPr="00624EF7" w:rsidRDefault="00681B3F" w:rsidP="00681B3F">
            <w:pPr>
              <w:pStyle w:val="List3"/>
              <w:rPr>
                <w:sz w:val="24"/>
              </w:rPr>
            </w:pPr>
            <w:r w:rsidRPr="00624EF7">
              <w:rPr>
                <w:sz w:val="24"/>
              </w:rPr>
              <w:t xml:space="preserve">Allows users to control the strength of the feedback effect of temperature on CH4 emissions from permafrost and clathrate. The default of 0 means no temperature </w:t>
            </w:r>
            <w:r w:rsidR="00E714A1" w:rsidRPr="00624EF7">
              <w:rPr>
                <w:sz w:val="24"/>
              </w:rPr>
              <w:t>feedback</w:t>
            </w:r>
            <w:r w:rsidRPr="00624EF7">
              <w:rPr>
                <w:sz w:val="24"/>
              </w:rPr>
              <w:t>.</w:t>
            </w:r>
          </w:p>
          <w:p w:rsidR="00E714A1" w:rsidRPr="00624EF7" w:rsidRDefault="00E714A1" w:rsidP="00BE5091">
            <w:pPr>
              <w:pStyle w:val="List3"/>
              <w:rPr>
                <w:sz w:val="24"/>
              </w:rPr>
            </w:pPr>
            <w:r w:rsidRPr="00624EF7">
              <w:rPr>
                <w:sz w:val="24"/>
              </w:rPr>
              <w:t>0</w:t>
            </w:r>
          </w:p>
        </w:tc>
        <w:tc>
          <w:tcPr>
            <w:tcW w:w="1005" w:type="pct"/>
            <w:vAlign w:val="center"/>
          </w:tcPr>
          <w:p w:rsidR="00E714A1" w:rsidRPr="00624EF7" w:rsidRDefault="00E714A1" w:rsidP="00C61DEE">
            <w:pPr>
              <w:pStyle w:val="List2"/>
              <w:rPr>
                <w:sz w:val="24"/>
                <w:szCs w:val="24"/>
              </w:rPr>
            </w:pPr>
            <w:r w:rsidRPr="00624EF7">
              <w:rPr>
                <w:sz w:val="24"/>
                <w:szCs w:val="24"/>
              </w:rPr>
              <w:t>Dmnl</w:t>
            </w:r>
          </w:p>
        </w:tc>
      </w:tr>
      <w:tr w:rsidR="00C61DEE" w:rsidRPr="00624EF7">
        <w:tc>
          <w:tcPr>
            <w:tcW w:w="1407" w:type="pct"/>
            <w:vAlign w:val="center"/>
          </w:tcPr>
          <w:p w:rsidR="00C61DEE" w:rsidRPr="00624EF7" w:rsidRDefault="00E714A1" w:rsidP="00C61DEE">
            <w:pPr>
              <w:pStyle w:val="List2"/>
              <w:rPr>
                <w:b/>
                <w:bCs/>
                <w:sz w:val="24"/>
                <w:szCs w:val="24"/>
              </w:rPr>
            </w:pPr>
            <w:r w:rsidRPr="00624EF7">
              <w:rPr>
                <w:b/>
                <w:bCs/>
                <w:sz w:val="24"/>
                <w:szCs w:val="24"/>
              </w:rPr>
              <w:t>CH4 Emissions from Permafrost and Clathrate</w:t>
            </w:r>
          </w:p>
        </w:tc>
        <w:tc>
          <w:tcPr>
            <w:tcW w:w="2588" w:type="pct"/>
            <w:vAlign w:val="center"/>
          </w:tcPr>
          <w:p w:rsidR="00C61DEE" w:rsidRPr="00624EF7" w:rsidRDefault="00BE5091" w:rsidP="00BE5091">
            <w:pPr>
              <w:pStyle w:val="List3"/>
              <w:rPr>
                <w:sz w:val="24"/>
              </w:rPr>
            </w:pPr>
            <w:r w:rsidRPr="00624EF7">
              <w:rPr>
                <w:sz w:val="24"/>
              </w:rPr>
              <w:t>Methane emissions from melting permafrost and clathrate outgassing are assumed to be nonlinear. Emissions are assumed to be zero if warming over preindustrial levels is less than a threshold and linear in temperature above the threshold. The default sensitivity is zero, but the strength of the effect and threshold can be set by the user.</w:t>
            </w:r>
          </w:p>
          <w:p w:rsidR="00BE5091" w:rsidRPr="00624EF7" w:rsidRDefault="00BE5091" w:rsidP="00BE5091">
            <w:pPr>
              <w:pStyle w:val="List3"/>
              <w:rPr>
                <w:sz w:val="24"/>
              </w:rPr>
            </w:pPr>
          </w:p>
          <w:p w:rsidR="00E714A1" w:rsidRPr="00624EF7" w:rsidRDefault="00E714A1" w:rsidP="00BE5091">
            <w:pPr>
              <w:pStyle w:val="List3"/>
              <w:rPr>
                <w:sz w:val="24"/>
              </w:rPr>
            </w:pPr>
            <w:r w:rsidRPr="00624EF7">
              <w:rPr>
                <w:sz w:val="24"/>
              </w:rPr>
              <w:t>Sensitivity of Methane Emissions to Permafrost and Clathrate*Reference Sensitivity of CH4 from Permafrost and Clathrate to Temperature*</w:t>
            </w:r>
          </w:p>
          <w:p w:rsidR="00C61DEE" w:rsidRPr="00624EF7" w:rsidRDefault="00E714A1" w:rsidP="00BE5091">
            <w:pPr>
              <w:pStyle w:val="List3"/>
              <w:rPr>
                <w:sz w:val="24"/>
              </w:rPr>
            </w:pPr>
            <w:r w:rsidRPr="00624EF7">
              <w:rPr>
                <w:sz w:val="24"/>
              </w:rPr>
              <w:t>MAX(0,Temperature change from preindustrial-Temperature Threshold for Methane Emissions from Permafrost and Clathrate)</w:t>
            </w:r>
          </w:p>
        </w:tc>
        <w:tc>
          <w:tcPr>
            <w:tcW w:w="1005" w:type="pct"/>
            <w:vAlign w:val="center"/>
          </w:tcPr>
          <w:p w:rsidR="00C61DEE" w:rsidRPr="00624EF7" w:rsidRDefault="00C61DEE" w:rsidP="00C61DEE">
            <w:pPr>
              <w:pStyle w:val="List2"/>
              <w:rPr>
                <w:sz w:val="24"/>
                <w:szCs w:val="24"/>
              </w:rPr>
            </w:pPr>
            <w:r w:rsidRPr="00624EF7">
              <w:rPr>
                <w:sz w:val="24"/>
                <w:szCs w:val="24"/>
              </w:rPr>
              <w:t>Mton/year</w:t>
            </w:r>
          </w:p>
        </w:tc>
      </w:tr>
      <w:tr w:rsidR="00681B3F" w:rsidRPr="00624EF7">
        <w:tc>
          <w:tcPr>
            <w:tcW w:w="1407" w:type="pct"/>
            <w:vAlign w:val="center"/>
          </w:tcPr>
          <w:p w:rsidR="00681B3F" w:rsidRPr="00624EF7" w:rsidRDefault="00681B3F" w:rsidP="00C61DEE">
            <w:pPr>
              <w:pStyle w:val="List2"/>
              <w:rPr>
                <w:b/>
                <w:bCs/>
                <w:sz w:val="24"/>
                <w:szCs w:val="24"/>
              </w:rPr>
            </w:pPr>
            <w:r w:rsidRPr="00624EF7">
              <w:rPr>
                <w:b/>
                <w:bCs/>
                <w:sz w:val="24"/>
                <w:szCs w:val="24"/>
              </w:rPr>
              <w:t>Reference Sensitivity of CH4 from Permafrost and Clathrate to Temperature</w:t>
            </w:r>
          </w:p>
        </w:tc>
        <w:tc>
          <w:tcPr>
            <w:tcW w:w="2588" w:type="pct"/>
            <w:vAlign w:val="center"/>
          </w:tcPr>
          <w:p w:rsidR="00681B3F" w:rsidRPr="00624EF7" w:rsidRDefault="00681B3F" w:rsidP="00BE5091">
            <w:pPr>
              <w:pStyle w:val="List3"/>
              <w:rPr>
                <w:sz w:val="24"/>
              </w:rPr>
            </w:pPr>
            <w:r w:rsidRPr="00624EF7">
              <w:rPr>
                <w:sz w:val="24"/>
              </w:rPr>
              <w:t>The reference emissions of methane from melting permafrost and outgassing from clathrates per degree C of warming above the threshold.</w:t>
            </w:r>
          </w:p>
          <w:p w:rsidR="00681B3F" w:rsidRPr="00624EF7" w:rsidRDefault="00681B3F" w:rsidP="00BE5091">
            <w:pPr>
              <w:pStyle w:val="List3"/>
              <w:rPr>
                <w:sz w:val="24"/>
              </w:rPr>
            </w:pPr>
          </w:p>
          <w:p w:rsidR="00681B3F" w:rsidRPr="00624EF7" w:rsidRDefault="00681B3F" w:rsidP="00BE5091">
            <w:pPr>
              <w:pStyle w:val="List3"/>
              <w:rPr>
                <w:sz w:val="24"/>
              </w:rPr>
            </w:pPr>
            <w:r w:rsidRPr="00624EF7">
              <w:rPr>
                <w:sz w:val="24"/>
              </w:rPr>
              <w:t>50</w:t>
            </w:r>
          </w:p>
        </w:tc>
        <w:tc>
          <w:tcPr>
            <w:tcW w:w="1005" w:type="pct"/>
            <w:vAlign w:val="center"/>
          </w:tcPr>
          <w:p w:rsidR="00681B3F" w:rsidRPr="00624EF7" w:rsidRDefault="00681B3F" w:rsidP="00C61DEE">
            <w:pPr>
              <w:pStyle w:val="List2"/>
              <w:rPr>
                <w:sz w:val="24"/>
                <w:szCs w:val="24"/>
              </w:rPr>
            </w:pPr>
            <w:r w:rsidRPr="00624EF7">
              <w:rPr>
                <w:sz w:val="24"/>
                <w:szCs w:val="24"/>
              </w:rPr>
              <w:t>Mtons/year/DegreeC</w:t>
            </w:r>
          </w:p>
        </w:tc>
      </w:tr>
      <w:tr w:rsidR="00BE5091" w:rsidRPr="00624EF7">
        <w:tc>
          <w:tcPr>
            <w:tcW w:w="1407" w:type="pct"/>
            <w:vAlign w:val="center"/>
          </w:tcPr>
          <w:p w:rsidR="00BE5091" w:rsidRPr="00624EF7" w:rsidRDefault="00BE5091" w:rsidP="00C61DEE">
            <w:pPr>
              <w:pStyle w:val="List2"/>
              <w:rPr>
                <w:b/>
                <w:bCs/>
                <w:sz w:val="24"/>
                <w:szCs w:val="24"/>
              </w:rPr>
            </w:pPr>
            <w:r w:rsidRPr="00624EF7">
              <w:rPr>
                <w:b/>
                <w:bCs/>
                <w:sz w:val="24"/>
                <w:szCs w:val="24"/>
              </w:rPr>
              <w:t>Temperature Threshold for Methane Emissions from Permafrost and Clathrate</w:t>
            </w:r>
          </w:p>
        </w:tc>
        <w:tc>
          <w:tcPr>
            <w:tcW w:w="2588" w:type="pct"/>
            <w:vAlign w:val="center"/>
          </w:tcPr>
          <w:p w:rsidR="00C67FFA" w:rsidRDefault="00C67FFA" w:rsidP="00BE5091">
            <w:pPr>
              <w:pStyle w:val="List3"/>
              <w:rPr>
                <w:sz w:val="24"/>
              </w:rPr>
            </w:pPr>
            <w:r w:rsidRPr="00624EF7">
              <w:rPr>
                <w:sz w:val="24"/>
              </w:rPr>
              <w:t>1</w:t>
            </w:r>
          </w:p>
          <w:p w:rsidR="00385509" w:rsidRPr="00624EF7" w:rsidRDefault="00385509" w:rsidP="00BE5091">
            <w:pPr>
              <w:pStyle w:val="List3"/>
              <w:rPr>
                <w:sz w:val="24"/>
              </w:rPr>
            </w:pPr>
          </w:p>
          <w:p w:rsidR="00BE5091" w:rsidRPr="00624EF7" w:rsidRDefault="00BE5091" w:rsidP="00BE5091">
            <w:pPr>
              <w:pStyle w:val="List3"/>
              <w:rPr>
                <w:sz w:val="24"/>
              </w:rPr>
            </w:pPr>
            <w:r w:rsidRPr="00624EF7">
              <w:rPr>
                <w:sz w:val="24"/>
              </w:rPr>
              <w:t>The threshold rise in global mean surface temperature above preindustrial levels that triggers the release of methane from permafrost and clathrates. Below this threshold, emissions from these sources are assumed to be zero. Above the threshold, emissions are assumed to rise linearly with temperature.</w:t>
            </w:r>
          </w:p>
        </w:tc>
        <w:tc>
          <w:tcPr>
            <w:tcW w:w="1005" w:type="pct"/>
            <w:vAlign w:val="center"/>
          </w:tcPr>
          <w:p w:rsidR="00BE5091" w:rsidRPr="00624EF7" w:rsidRDefault="00BE5091" w:rsidP="00C61DEE">
            <w:pPr>
              <w:pStyle w:val="List2"/>
              <w:rPr>
                <w:sz w:val="24"/>
                <w:szCs w:val="24"/>
              </w:rPr>
            </w:pPr>
            <w:r w:rsidRPr="00624EF7">
              <w:rPr>
                <w:sz w:val="24"/>
                <w:szCs w:val="24"/>
              </w:rPr>
              <w:t>DegreesC</w:t>
            </w:r>
          </w:p>
        </w:tc>
      </w:tr>
      <w:tr w:rsidR="00C61DEE" w:rsidRPr="00624EF7">
        <w:tc>
          <w:tcPr>
            <w:tcW w:w="1407" w:type="pct"/>
            <w:vAlign w:val="center"/>
          </w:tcPr>
          <w:p w:rsidR="00C61DEE" w:rsidRPr="00624EF7" w:rsidRDefault="00E714A1" w:rsidP="00C61DEE">
            <w:pPr>
              <w:pStyle w:val="List2"/>
              <w:rPr>
                <w:b/>
                <w:bCs/>
                <w:sz w:val="24"/>
                <w:szCs w:val="24"/>
              </w:rPr>
            </w:pPr>
            <w:r w:rsidRPr="00624EF7">
              <w:rPr>
                <w:b/>
                <w:bCs/>
                <w:sz w:val="24"/>
                <w:szCs w:val="24"/>
              </w:rPr>
              <w:t>Natural CH4 emissions</w:t>
            </w:r>
          </w:p>
        </w:tc>
        <w:tc>
          <w:tcPr>
            <w:tcW w:w="2588" w:type="pct"/>
            <w:vAlign w:val="center"/>
          </w:tcPr>
          <w:p w:rsidR="00E714A1" w:rsidRPr="00624EF7" w:rsidRDefault="00E714A1" w:rsidP="00BE5091">
            <w:pPr>
              <w:pStyle w:val="List3"/>
              <w:rPr>
                <w:sz w:val="24"/>
              </w:rPr>
            </w:pPr>
            <w:r w:rsidRPr="00624EF7">
              <w:rPr>
                <w:sz w:val="24"/>
              </w:rPr>
              <w:t xml:space="preserve">Flux of methane from anaerobic respiration in the biosphere, in Mtons CH4/year.  Rates of release in the carbon sector are calibrated to fit history and </w:t>
            </w:r>
            <w:r w:rsidR="005F57F3">
              <w:rPr>
                <w:sz w:val="24"/>
              </w:rPr>
              <w:t>RCP</w:t>
            </w:r>
            <w:r w:rsidRPr="00624EF7">
              <w:rPr>
                <w:sz w:val="24"/>
              </w:rPr>
              <w:t xml:space="preserve"> projections. </w:t>
            </w:r>
            <w:r w:rsidR="005F57F3">
              <w:rPr>
                <w:sz w:val="24"/>
              </w:rPr>
              <w:t>A5</w:t>
            </w:r>
            <w:r w:rsidRPr="00624EF7">
              <w:rPr>
                <w:sz w:val="24"/>
              </w:rPr>
              <w:t>4 Table 7.6 reports a range of 145-260, with a mean of 199.</w:t>
            </w:r>
          </w:p>
          <w:p w:rsidR="00E714A1" w:rsidRPr="00624EF7" w:rsidRDefault="00E714A1" w:rsidP="00BE5091">
            <w:pPr>
              <w:pStyle w:val="List3"/>
              <w:rPr>
                <w:sz w:val="24"/>
              </w:rPr>
            </w:pPr>
          </w:p>
          <w:p w:rsidR="00C61DEE" w:rsidRPr="00624EF7" w:rsidRDefault="00E714A1" w:rsidP="00BE5091">
            <w:pPr>
              <w:pStyle w:val="List3"/>
              <w:rPr>
                <w:sz w:val="24"/>
              </w:rPr>
            </w:pPr>
            <w:r w:rsidRPr="00624EF7">
              <w:rPr>
                <w:sz w:val="24"/>
              </w:rPr>
              <w:t xml:space="preserve">Flux Biosphere to CH4*CH4 per C*Mtons per Gtons </w:t>
            </w:r>
          </w:p>
        </w:tc>
        <w:tc>
          <w:tcPr>
            <w:tcW w:w="1005" w:type="pct"/>
            <w:vAlign w:val="center"/>
          </w:tcPr>
          <w:p w:rsidR="00C61DEE" w:rsidRPr="00624EF7" w:rsidRDefault="00C61DEE" w:rsidP="00C61DEE">
            <w:pPr>
              <w:pStyle w:val="List2"/>
              <w:rPr>
                <w:sz w:val="24"/>
                <w:szCs w:val="24"/>
              </w:rPr>
            </w:pPr>
            <w:r w:rsidRPr="00624EF7">
              <w:rPr>
                <w:sz w:val="24"/>
                <w:szCs w:val="24"/>
              </w:rPr>
              <w:t>Mton/year</w:t>
            </w:r>
          </w:p>
        </w:tc>
      </w:tr>
    </w:tbl>
    <w:p w:rsidR="00C61DEE" w:rsidRPr="00624EF7" w:rsidRDefault="00C61DEE" w:rsidP="00C61DEE">
      <w:pPr>
        <w:pStyle w:val="BodyText"/>
      </w:pPr>
      <w:r w:rsidRPr="00624EF7">
        <w:t>*HFCs are modeled with the HFC type subscript, such that each HFC type moves through its own cycle independent of the other HFC types.  The HFC RF is the sum of RFs from each HFC type.</w:t>
      </w:r>
    </w:p>
    <w:p w:rsidR="00C61DEE" w:rsidRPr="00624EF7" w:rsidRDefault="00C61DEE" w:rsidP="00C61DEE">
      <w:pPr>
        <w:pStyle w:val="BodyText"/>
      </w:pPr>
    </w:p>
    <w:p w:rsidR="00C61DEE" w:rsidRPr="00624EF7" w:rsidRDefault="00C61DEE" w:rsidP="00C61DEE">
      <w:pPr>
        <w:pStyle w:val="BodyText"/>
        <w:sectPr w:rsidR="00C61DEE" w:rsidRPr="00624EF7" w:rsidSect="00D412F8">
          <w:headerReference w:type="default" r:id="rId115"/>
          <w:pgSz w:w="15840" w:h="12240" w:orient="landscape"/>
          <w:pgMar w:top="1440" w:right="1296" w:bottom="1440" w:left="1296" w:header="720" w:footer="720" w:gutter="0"/>
          <w:cols w:space="720"/>
          <w:docGrid w:linePitch="360"/>
        </w:sectPr>
      </w:pPr>
    </w:p>
    <w:p w:rsidR="00D412F8" w:rsidRPr="00624EF7" w:rsidRDefault="00D412F8" w:rsidP="00D412F8">
      <w:pPr>
        <w:pStyle w:val="Heading3"/>
        <w:rPr>
          <w:rFonts w:cs="Times New Roman"/>
          <w:szCs w:val="24"/>
        </w:rPr>
      </w:pPr>
      <w:bookmarkStart w:id="291" w:name="_Ref448834503"/>
      <w:bookmarkStart w:id="292" w:name="_Toc26212726"/>
      <w:r w:rsidRPr="00624EF7">
        <w:rPr>
          <w:rFonts w:cs="Times New Roman"/>
          <w:szCs w:val="24"/>
        </w:rPr>
        <w:t>Other GHG Historical Data and Reference Scenarios</w:t>
      </w:r>
      <w:bookmarkEnd w:id="291"/>
      <w:bookmarkEnd w:id="292"/>
    </w:p>
    <w:p w:rsidR="00493964" w:rsidRPr="00624EF7" w:rsidRDefault="00493964" w:rsidP="00493964">
      <w:pPr>
        <w:pStyle w:val="BodyText"/>
      </w:pPr>
      <w:r>
        <w:t>PRIMAP</w:t>
      </w:r>
      <w:r w:rsidR="002D2E30">
        <w:t>-hist</w:t>
      </w:r>
      <w:r>
        <w:t xml:space="preserve"> (</w:t>
      </w:r>
      <w:r w:rsidRPr="003644A6">
        <w:t>Gütschow</w:t>
      </w:r>
      <w:r>
        <w:t xml:space="preserve"> </w:t>
      </w:r>
      <w:r w:rsidRPr="00493964">
        <w:rPr>
          <w:i/>
        </w:rPr>
        <w:t>et al</w:t>
      </w:r>
      <w:r w:rsidRPr="003644A6">
        <w:t xml:space="preserve">, </w:t>
      </w:r>
      <w:r w:rsidR="002D2E30">
        <w:t>2018</w:t>
      </w:r>
      <w:r>
        <w:t xml:space="preserve">) </w:t>
      </w:r>
      <w:r w:rsidR="00D412F8" w:rsidRPr="00624EF7">
        <w:t xml:space="preserve">provides </w:t>
      </w:r>
      <w:r>
        <w:t>the historical emissions from 1850-201</w:t>
      </w:r>
      <w:r w:rsidR="002D2E30">
        <w:t>5</w:t>
      </w:r>
      <w:r w:rsidR="00D412F8" w:rsidRPr="00624EF7">
        <w:t xml:space="preserve"> of CH</w:t>
      </w:r>
      <w:r w:rsidR="00D412F8" w:rsidRPr="00624EF7">
        <w:rPr>
          <w:vertAlign w:val="subscript"/>
        </w:rPr>
        <w:t>4</w:t>
      </w:r>
      <w:r>
        <w:t xml:space="preserve"> and </w:t>
      </w:r>
      <w:r w:rsidR="00D412F8" w:rsidRPr="00624EF7">
        <w:t>N</w:t>
      </w:r>
      <w:r w:rsidR="00D412F8" w:rsidRPr="00624EF7">
        <w:rPr>
          <w:vertAlign w:val="subscript"/>
        </w:rPr>
        <w:t>2</w:t>
      </w:r>
      <w:r w:rsidR="00D412F8" w:rsidRPr="00624EF7">
        <w:t>O</w:t>
      </w:r>
      <w:r>
        <w:t xml:space="preserve">, as well as for the fluorinated-gases (F-gases) SF6, PFCs, and HFCs. </w:t>
      </w:r>
      <w:r w:rsidR="00BC44AC">
        <w:t xml:space="preserve">We aggregate the PRIMAP data to import into our </w:t>
      </w:r>
      <w:r w:rsidR="00175AF3">
        <w:t xml:space="preserve">data model </w:t>
      </w:r>
      <w:r w:rsidR="00BC44AC">
        <w:t xml:space="preserve">of 180 countries, which then aggregates those data into the </w:t>
      </w:r>
      <w:r w:rsidR="00175AF3">
        <w:t xml:space="preserve">20 COP blocs. </w:t>
      </w:r>
      <w:r w:rsidR="00BC44AC">
        <w:t xml:space="preserve"> Because PRIMAP</w:t>
      </w:r>
      <w:r w:rsidR="002D2E30">
        <w:t>-hist</w:t>
      </w:r>
      <w:r>
        <w:t xml:space="preserve"> gives the HFC data as total CO2 equivalents</w:t>
      </w:r>
      <w:r w:rsidR="00BC44AC">
        <w:t xml:space="preserve">, </w:t>
      </w:r>
      <w:r>
        <w:t xml:space="preserve">the emissions for each of the nine </w:t>
      </w:r>
      <w:r w:rsidRPr="00624EF7">
        <w:t>predominant HFC types</w:t>
      </w:r>
      <w:r w:rsidR="00175AF3">
        <w:t xml:space="preserve"> uses the allocation of each type as determined by</w:t>
      </w:r>
      <w:r>
        <w:t xml:space="preserve"> the data provided by </w:t>
      </w:r>
      <w:r w:rsidRPr="003644A6">
        <w:t>the European Commission Joint Research Centre (JRC)/PBL Netherlands Environmental Assessment Agency. Emission Database for Global</w:t>
      </w:r>
      <w:r w:rsidRPr="00624EF7">
        <w:t xml:space="preserve"> Atmospheric Research (EDGAR), release version 4.2. (2014).  </w:t>
      </w:r>
    </w:p>
    <w:p w:rsidR="00D412F8" w:rsidRDefault="00D412F8" w:rsidP="00D412F8">
      <w:pPr>
        <w:pStyle w:val="BodyText"/>
      </w:pPr>
      <w:r w:rsidRPr="00624EF7">
        <w:t>Likewise to RS options for CO</w:t>
      </w:r>
      <w:r w:rsidRPr="00624EF7">
        <w:rPr>
          <w:vertAlign w:val="subscript"/>
        </w:rPr>
        <w:t>2</w:t>
      </w:r>
      <w:r w:rsidRPr="00624EF7">
        <w:t xml:space="preserve"> FF emissions, </w:t>
      </w:r>
      <w:r w:rsidRPr="00624EF7">
        <w:rPr>
          <w:i/>
        </w:rPr>
        <w:t>Choose RS</w:t>
      </w:r>
      <w:r w:rsidRPr="00624EF7">
        <w:t xml:space="preserve"> also changes the RS for each of the non-CO</w:t>
      </w:r>
      <w:r w:rsidRPr="00624EF7">
        <w:rPr>
          <w:vertAlign w:val="subscript"/>
        </w:rPr>
        <w:t>2</w:t>
      </w:r>
      <w:r w:rsidRPr="00624EF7">
        <w:t xml:space="preserve"> gases.  The structure is the same as for calculating CO2 FF emissions, described in Section </w:t>
      </w:r>
      <w:r w:rsidRPr="00624EF7">
        <w:fldChar w:fldCharType="begin"/>
      </w:r>
      <w:r w:rsidRPr="00624EF7">
        <w:instrText xml:space="preserve"> REF _Ref448824251 \r \h </w:instrText>
      </w:r>
      <w:r w:rsidR="00624EF7" w:rsidRPr="00624EF7">
        <w:instrText xml:space="preserve"> \* MERGEFORMAT </w:instrText>
      </w:r>
      <w:r w:rsidRPr="00624EF7">
        <w:fldChar w:fldCharType="separate"/>
      </w:r>
      <w:r w:rsidR="006E6C3D">
        <w:t>3.3</w:t>
      </w:r>
      <w:r w:rsidRPr="00624EF7">
        <w:fldChar w:fldCharType="end"/>
      </w:r>
      <w:r w:rsidRPr="00624EF7">
        <w:t xml:space="preserve">.  </w:t>
      </w:r>
      <w:r w:rsidR="008330A4">
        <w:t xml:space="preserve">However, there are lower limits to the potential reduction of these gases, assumed to </w:t>
      </w:r>
      <w:r w:rsidR="00AF4D29">
        <w:t>globally be the SSP2-26 values</w:t>
      </w:r>
      <w:r w:rsidR="008330A4">
        <w:t xml:space="preserve"> for CH4, N2O, SF6, and PFCs</w:t>
      </w:r>
      <w:r w:rsidR="00B85683">
        <w:t xml:space="preserve"> (from the SSP Scenarios Database)</w:t>
      </w:r>
      <w:r w:rsidR="008330A4">
        <w:t xml:space="preserve">. </w:t>
      </w:r>
      <w:r w:rsidR="00AF4D29">
        <w:t xml:space="preserve">The regional allocation of the global floor is according to the same proportion of the regional to global RS emissions of that GHG.  </w:t>
      </w:r>
      <w:r w:rsidR="00097830">
        <w:t xml:space="preserve"> SF6 and PFCs, for which the SSP are given in F-gas aggregate, require the extra step of multpying the result by the ratio of current emissions of thegiven GHG to the current F-gas emissions.  </w:t>
      </w:r>
      <w:r w:rsidR="008C6B67">
        <w:t xml:space="preserve">Once the limit of a given gas is reached, its emissions remain constant. If that happens when reductions apply to all GHGs, the CO2 emissions will decrease even more than that specified in order to achieve the specified GHG reductions. </w:t>
      </w:r>
    </w:p>
    <w:p w:rsidR="00D52AB0" w:rsidRDefault="00D52AB0" w:rsidP="00D412F8">
      <w:pPr>
        <w:pStyle w:val="BodyText"/>
      </w:pPr>
      <w:r>
        <w:t>The model</w:t>
      </w:r>
      <w:r w:rsidR="00723BDA">
        <w:t xml:space="preserve"> does not</w:t>
      </w:r>
      <w:r>
        <w:t xml:space="preserve"> </w:t>
      </w:r>
      <w:r w:rsidR="00723BDA">
        <w:t xml:space="preserve">assume the </w:t>
      </w:r>
      <w:r>
        <w:t xml:space="preserve">Kigali Amendment to the Montreal Protocol </w:t>
      </w:r>
      <w:r w:rsidR="00723BDA">
        <w:t xml:space="preserve">for reductions in </w:t>
      </w:r>
      <w:r>
        <w:t xml:space="preserve">HFC </w:t>
      </w:r>
      <w:r w:rsidR="00723BDA">
        <w:t>emissions is implemented.  However, the structure allows for testing of Kigali</w:t>
      </w:r>
      <w:r w:rsidRPr="00D52AB0">
        <w:t xml:space="preserve"> start</w:t>
      </w:r>
      <w:r w:rsidR="00723BDA">
        <w:t xml:space="preserve">ing in </w:t>
      </w:r>
      <w:r>
        <w:t>20</w:t>
      </w:r>
      <w:r w:rsidR="00723BDA">
        <w:t>20</w:t>
      </w:r>
      <w:r>
        <w:t xml:space="preserve">, when HFC per GDP reductions increase to achieve </w:t>
      </w:r>
      <w:r w:rsidR="009C7240">
        <w:t>near zero intensity over 10 years.</w:t>
      </w:r>
    </w:p>
    <w:p w:rsidR="00D52AB0" w:rsidRPr="00624EF7" w:rsidRDefault="00D52AB0" w:rsidP="00D412F8">
      <w:pPr>
        <w:pStyle w:val="BodyText"/>
      </w:pPr>
    </w:p>
    <w:p w:rsidR="00D412F8" w:rsidRPr="00624EF7" w:rsidRDefault="00D412F8" w:rsidP="00D412F8">
      <w:pPr>
        <w:pStyle w:val="BodyText"/>
      </w:pPr>
      <w:r w:rsidRPr="00624EF7">
        <w:br w:type="page"/>
      </w:r>
    </w:p>
    <w:p w:rsidR="00D412F8" w:rsidRPr="00624EF7" w:rsidRDefault="00D412F8" w:rsidP="00D412F8">
      <w:pPr>
        <w:pStyle w:val="BodyText"/>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000000" w:fill="FFFFFF"/>
        <w:tblLook w:val="0600" w:firstRow="0" w:lastRow="0" w:firstColumn="0" w:lastColumn="0" w:noHBand="1" w:noVBand="1"/>
      </w:tblPr>
      <w:tblGrid>
        <w:gridCol w:w="1865"/>
        <w:gridCol w:w="1320"/>
        <w:gridCol w:w="1270"/>
        <w:gridCol w:w="1283"/>
        <w:gridCol w:w="1254"/>
        <w:gridCol w:w="1289"/>
        <w:gridCol w:w="1295"/>
      </w:tblGrid>
      <w:tr w:rsidR="00D412F8" w:rsidRPr="00624EF7" w:rsidTr="00533632">
        <w:trPr>
          <w:trHeight w:val="390"/>
        </w:trPr>
        <w:tc>
          <w:tcPr>
            <w:tcW w:w="5000" w:type="pct"/>
            <w:gridSpan w:val="7"/>
            <w:tcBorders>
              <w:top w:val="nil"/>
              <w:left w:val="nil"/>
              <w:right w:val="nil"/>
            </w:tcBorders>
            <w:shd w:val="clear" w:color="000000" w:fill="FFFFFF"/>
            <w:vAlign w:val="bottom"/>
            <w:hideMark/>
          </w:tcPr>
          <w:p w:rsidR="00D412F8" w:rsidRPr="00624EF7" w:rsidRDefault="00D412F8" w:rsidP="00D412F8">
            <w:pPr>
              <w:pStyle w:val="Caption"/>
              <w:rPr>
                <w:szCs w:val="24"/>
              </w:rPr>
            </w:pPr>
            <w:bookmarkStart w:id="293" w:name="_Toc509349906"/>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44</w:t>
            </w:r>
            <w:r w:rsidR="00441DF4">
              <w:rPr>
                <w:szCs w:val="24"/>
              </w:rPr>
              <w:fldChar w:fldCharType="end"/>
            </w:r>
            <w:r w:rsidRPr="00624EF7">
              <w:rPr>
                <w:szCs w:val="24"/>
              </w:rPr>
              <w:t xml:space="preserve"> Starting GHG per GDP rate (Annual %)</w:t>
            </w:r>
            <w:bookmarkEnd w:id="293"/>
          </w:p>
        </w:tc>
      </w:tr>
      <w:tr w:rsidR="00D412F8" w:rsidRPr="00624EF7" w:rsidTr="00533632">
        <w:trPr>
          <w:trHeight w:val="480"/>
        </w:trPr>
        <w:tc>
          <w:tcPr>
            <w:tcW w:w="974" w:type="pct"/>
            <w:shd w:val="clear" w:color="000000" w:fill="FFFFFF"/>
            <w:vAlign w:val="bottom"/>
            <w:hideMark/>
          </w:tcPr>
          <w:p w:rsidR="00D412F8" w:rsidRPr="00624EF7" w:rsidRDefault="00D412F8">
            <w:r w:rsidRPr="00624EF7">
              <w:t> </w:t>
            </w:r>
          </w:p>
        </w:tc>
        <w:tc>
          <w:tcPr>
            <w:tcW w:w="689" w:type="pct"/>
            <w:shd w:val="clear" w:color="000000" w:fill="FFFFFF"/>
            <w:vAlign w:val="bottom"/>
            <w:hideMark/>
          </w:tcPr>
          <w:p w:rsidR="00D412F8" w:rsidRPr="00624EF7" w:rsidRDefault="00D412F8">
            <w:pPr>
              <w:jc w:val="center"/>
              <w:rPr>
                <w:b/>
                <w:bCs/>
                <w:color w:val="000000"/>
              </w:rPr>
            </w:pPr>
            <w:r w:rsidRPr="00624EF7">
              <w:rPr>
                <w:b/>
                <w:bCs/>
                <w:color w:val="000000"/>
              </w:rPr>
              <w:t>CO2</w:t>
            </w:r>
          </w:p>
        </w:tc>
        <w:tc>
          <w:tcPr>
            <w:tcW w:w="663" w:type="pct"/>
            <w:shd w:val="clear" w:color="000000" w:fill="FFFFFF"/>
            <w:vAlign w:val="bottom"/>
            <w:hideMark/>
          </w:tcPr>
          <w:p w:rsidR="00D412F8" w:rsidRPr="00624EF7" w:rsidRDefault="00D412F8">
            <w:pPr>
              <w:jc w:val="center"/>
              <w:rPr>
                <w:b/>
                <w:bCs/>
                <w:color w:val="000000"/>
              </w:rPr>
            </w:pPr>
            <w:r w:rsidRPr="00624EF7">
              <w:rPr>
                <w:b/>
                <w:bCs/>
                <w:color w:val="000000"/>
              </w:rPr>
              <w:t>CH4</w:t>
            </w:r>
          </w:p>
        </w:tc>
        <w:tc>
          <w:tcPr>
            <w:tcW w:w="670" w:type="pct"/>
            <w:shd w:val="clear" w:color="000000" w:fill="FFFFFF"/>
            <w:vAlign w:val="bottom"/>
            <w:hideMark/>
          </w:tcPr>
          <w:p w:rsidR="00D412F8" w:rsidRPr="00624EF7" w:rsidRDefault="00D412F8">
            <w:pPr>
              <w:jc w:val="center"/>
              <w:rPr>
                <w:b/>
                <w:bCs/>
                <w:color w:val="000000"/>
              </w:rPr>
            </w:pPr>
            <w:r w:rsidRPr="00624EF7">
              <w:rPr>
                <w:b/>
                <w:bCs/>
                <w:color w:val="000000"/>
              </w:rPr>
              <w:t>N2O</w:t>
            </w:r>
          </w:p>
        </w:tc>
        <w:tc>
          <w:tcPr>
            <w:tcW w:w="655" w:type="pct"/>
            <w:shd w:val="clear" w:color="000000" w:fill="FFFFFF"/>
            <w:vAlign w:val="bottom"/>
            <w:hideMark/>
          </w:tcPr>
          <w:p w:rsidR="00D412F8" w:rsidRPr="00624EF7" w:rsidRDefault="00D412F8">
            <w:pPr>
              <w:jc w:val="center"/>
              <w:rPr>
                <w:b/>
                <w:bCs/>
                <w:color w:val="000000"/>
              </w:rPr>
            </w:pPr>
            <w:r w:rsidRPr="00624EF7">
              <w:rPr>
                <w:b/>
                <w:bCs/>
                <w:color w:val="000000"/>
              </w:rPr>
              <w:t>SF6</w:t>
            </w:r>
          </w:p>
        </w:tc>
        <w:tc>
          <w:tcPr>
            <w:tcW w:w="673" w:type="pct"/>
            <w:shd w:val="clear" w:color="000000" w:fill="FFFFFF"/>
            <w:vAlign w:val="bottom"/>
            <w:hideMark/>
          </w:tcPr>
          <w:p w:rsidR="00D412F8" w:rsidRPr="00624EF7" w:rsidRDefault="00D412F8">
            <w:pPr>
              <w:jc w:val="center"/>
              <w:rPr>
                <w:b/>
                <w:bCs/>
                <w:color w:val="000000"/>
              </w:rPr>
            </w:pPr>
            <w:r w:rsidRPr="00624EF7">
              <w:rPr>
                <w:b/>
                <w:bCs/>
                <w:color w:val="000000"/>
              </w:rPr>
              <w:t>PFCs</w:t>
            </w:r>
          </w:p>
        </w:tc>
        <w:tc>
          <w:tcPr>
            <w:tcW w:w="676" w:type="pct"/>
            <w:shd w:val="clear" w:color="000000" w:fill="FFFFFF"/>
            <w:vAlign w:val="bottom"/>
            <w:hideMark/>
          </w:tcPr>
          <w:p w:rsidR="00D412F8" w:rsidRPr="00624EF7" w:rsidRDefault="00D412F8">
            <w:pPr>
              <w:jc w:val="center"/>
              <w:rPr>
                <w:b/>
                <w:bCs/>
                <w:color w:val="000000"/>
              </w:rPr>
            </w:pPr>
            <w:r w:rsidRPr="00624EF7">
              <w:rPr>
                <w:b/>
                <w:bCs/>
                <w:color w:val="000000"/>
              </w:rPr>
              <w:t>HFCs</w:t>
            </w:r>
          </w:p>
        </w:tc>
      </w:tr>
      <w:tr w:rsidR="00D412F8" w:rsidRPr="00624EF7" w:rsidTr="00533632">
        <w:trPr>
          <w:trHeight w:val="390"/>
        </w:trPr>
        <w:tc>
          <w:tcPr>
            <w:tcW w:w="974" w:type="pct"/>
            <w:shd w:val="clear" w:color="000000" w:fill="FFFFFF"/>
            <w:vAlign w:val="bottom"/>
            <w:hideMark/>
          </w:tcPr>
          <w:p w:rsidR="00D412F8" w:rsidRPr="00624EF7" w:rsidRDefault="00D412F8">
            <w:pPr>
              <w:rPr>
                <w:color w:val="000000"/>
              </w:rPr>
            </w:pPr>
            <w:r w:rsidRPr="00624EF7">
              <w:rPr>
                <w:color w:val="000000"/>
              </w:rPr>
              <w:t>US</w:t>
            </w:r>
          </w:p>
        </w:tc>
        <w:tc>
          <w:tcPr>
            <w:tcW w:w="689" w:type="pct"/>
            <w:shd w:val="clear" w:color="000000" w:fill="FFFFFF"/>
            <w:vAlign w:val="bottom"/>
            <w:hideMark/>
          </w:tcPr>
          <w:p w:rsidR="00D412F8" w:rsidRPr="00624EF7" w:rsidRDefault="00D412F8">
            <w:pPr>
              <w:jc w:val="center"/>
              <w:rPr>
                <w:color w:val="000000"/>
              </w:rPr>
            </w:pPr>
            <w:r w:rsidRPr="00624EF7">
              <w:rPr>
                <w:color w:val="000000"/>
              </w:rPr>
              <w:t>-1</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390"/>
        </w:trPr>
        <w:tc>
          <w:tcPr>
            <w:tcW w:w="974" w:type="pct"/>
            <w:shd w:val="clear" w:color="000000" w:fill="FFFFFF"/>
            <w:vAlign w:val="bottom"/>
            <w:hideMark/>
          </w:tcPr>
          <w:p w:rsidR="00D412F8" w:rsidRPr="00624EF7" w:rsidRDefault="00D412F8">
            <w:pPr>
              <w:rPr>
                <w:color w:val="000000"/>
              </w:rPr>
            </w:pPr>
            <w:r w:rsidRPr="00624EF7">
              <w:rPr>
                <w:color w:val="000000"/>
              </w:rPr>
              <w:t>EU</w:t>
            </w:r>
          </w:p>
        </w:tc>
        <w:tc>
          <w:tcPr>
            <w:tcW w:w="689" w:type="pct"/>
            <w:shd w:val="clear" w:color="000000" w:fill="FFFFFF"/>
            <w:vAlign w:val="bottom"/>
            <w:hideMark/>
          </w:tcPr>
          <w:p w:rsidR="00D412F8" w:rsidRPr="00624EF7" w:rsidRDefault="00D412F8">
            <w:pPr>
              <w:jc w:val="center"/>
              <w:rPr>
                <w:color w:val="000000"/>
              </w:rPr>
            </w:pPr>
            <w:r w:rsidRPr="00624EF7">
              <w:rPr>
                <w:color w:val="000000"/>
              </w:rPr>
              <w:t>-1</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390"/>
        </w:trPr>
        <w:tc>
          <w:tcPr>
            <w:tcW w:w="974" w:type="pct"/>
            <w:shd w:val="clear" w:color="000000" w:fill="FFFFFF"/>
            <w:vAlign w:val="bottom"/>
            <w:hideMark/>
          </w:tcPr>
          <w:p w:rsidR="00D412F8" w:rsidRPr="00624EF7" w:rsidRDefault="00D412F8">
            <w:pPr>
              <w:rPr>
                <w:color w:val="000000"/>
              </w:rPr>
            </w:pPr>
            <w:r w:rsidRPr="00624EF7">
              <w:rPr>
                <w:color w:val="000000"/>
              </w:rPr>
              <w:t>Russia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1140"/>
        </w:trPr>
        <w:tc>
          <w:tcPr>
            <w:tcW w:w="974" w:type="pct"/>
            <w:shd w:val="clear" w:color="000000" w:fill="FFFFFF"/>
            <w:vAlign w:val="bottom"/>
            <w:hideMark/>
          </w:tcPr>
          <w:p w:rsidR="00D412F8" w:rsidRPr="00624EF7" w:rsidRDefault="00D412F8">
            <w:pPr>
              <w:rPr>
                <w:color w:val="000000"/>
              </w:rPr>
            </w:pPr>
            <w:r w:rsidRPr="00624EF7">
              <w:rPr>
                <w:color w:val="000000"/>
              </w:rPr>
              <w:t>Other Eastern Europe</w:t>
            </w:r>
          </w:p>
        </w:tc>
        <w:tc>
          <w:tcPr>
            <w:tcW w:w="689" w:type="pct"/>
            <w:shd w:val="clear" w:color="000000" w:fill="FFFFFF"/>
            <w:vAlign w:val="bottom"/>
            <w:hideMark/>
          </w:tcPr>
          <w:p w:rsidR="00D412F8" w:rsidRPr="00624EF7" w:rsidRDefault="00D412F8">
            <w:pPr>
              <w:jc w:val="center"/>
              <w:rPr>
                <w:color w:val="000000"/>
              </w:rPr>
            </w:pPr>
            <w:r w:rsidRPr="00624EF7">
              <w:rPr>
                <w:color w:val="000000"/>
              </w:rPr>
              <w:t>-1</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390"/>
        </w:trPr>
        <w:tc>
          <w:tcPr>
            <w:tcW w:w="974" w:type="pct"/>
            <w:shd w:val="clear" w:color="000000" w:fill="FFFFFF"/>
            <w:vAlign w:val="bottom"/>
            <w:hideMark/>
          </w:tcPr>
          <w:p w:rsidR="00D412F8" w:rsidRPr="00624EF7" w:rsidRDefault="00D412F8">
            <w:pPr>
              <w:rPr>
                <w:color w:val="000000"/>
              </w:rPr>
            </w:pPr>
            <w:r w:rsidRPr="00624EF7">
              <w:rPr>
                <w:color w:val="000000"/>
              </w:rPr>
              <w:t>Canada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390"/>
        </w:trPr>
        <w:tc>
          <w:tcPr>
            <w:tcW w:w="974" w:type="pct"/>
            <w:shd w:val="clear" w:color="000000" w:fill="FFFFFF"/>
            <w:vAlign w:val="bottom"/>
            <w:hideMark/>
          </w:tcPr>
          <w:p w:rsidR="00D412F8" w:rsidRPr="00624EF7" w:rsidRDefault="00D412F8">
            <w:pPr>
              <w:rPr>
                <w:color w:val="000000"/>
              </w:rPr>
            </w:pPr>
            <w:r w:rsidRPr="00624EF7">
              <w:rPr>
                <w:color w:val="000000"/>
              </w:rPr>
              <w:t>Japan</w:t>
            </w:r>
          </w:p>
        </w:tc>
        <w:tc>
          <w:tcPr>
            <w:tcW w:w="689" w:type="pct"/>
            <w:shd w:val="clear" w:color="000000" w:fill="FFFFFF"/>
            <w:vAlign w:val="bottom"/>
            <w:hideMark/>
          </w:tcPr>
          <w:p w:rsidR="00D412F8" w:rsidRPr="00624EF7" w:rsidRDefault="00D412F8">
            <w:pPr>
              <w:jc w:val="center"/>
              <w:rPr>
                <w:color w:val="000000"/>
              </w:rPr>
            </w:pPr>
            <w:r w:rsidRPr="00624EF7">
              <w:rPr>
                <w:color w:val="000000"/>
              </w:rPr>
              <w:t>-1</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765"/>
        </w:trPr>
        <w:tc>
          <w:tcPr>
            <w:tcW w:w="974" w:type="pct"/>
            <w:shd w:val="clear" w:color="000000" w:fill="FFFFFF"/>
            <w:vAlign w:val="bottom"/>
            <w:hideMark/>
          </w:tcPr>
          <w:p w:rsidR="00D412F8" w:rsidRPr="00624EF7" w:rsidRDefault="00D412F8">
            <w:pPr>
              <w:rPr>
                <w:color w:val="000000"/>
              </w:rPr>
            </w:pPr>
            <w:r w:rsidRPr="00624EF7">
              <w:rPr>
                <w:color w:val="000000"/>
              </w:rPr>
              <w:t>Australia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1140"/>
        </w:trPr>
        <w:tc>
          <w:tcPr>
            <w:tcW w:w="974" w:type="pct"/>
            <w:shd w:val="clear" w:color="000000" w:fill="FFFFFF"/>
            <w:vAlign w:val="bottom"/>
            <w:hideMark/>
          </w:tcPr>
          <w:p w:rsidR="00D412F8" w:rsidRPr="00624EF7" w:rsidRDefault="00D412F8">
            <w:pPr>
              <w:rPr>
                <w:color w:val="000000"/>
              </w:rPr>
            </w:pPr>
            <w:r w:rsidRPr="00624EF7">
              <w:rPr>
                <w:color w:val="000000"/>
              </w:rPr>
              <w:t>New Zealand</w:t>
            </w:r>
          </w:p>
        </w:tc>
        <w:tc>
          <w:tcPr>
            <w:tcW w:w="689" w:type="pct"/>
            <w:shd w:val="clear" w:color="000000" w:fill="FFFFFF"/>
            <w:vAlign w:val="bottom"/>
            <w:hideMark/>
          </w:tcPr>
          <w:p w:rsidR="00D412F8" w:rsidRPr="00624EF7" w:rsidRDefault="00D412F8">
            <w:pPr>
              <w:jc w:val="center"/>
              <w:rPr>
                <w:color w:val="000000"/>
              </w:rPr>
            </w:pPr>
            <w:r w:rsidRPr="00624EF7">
              <w:rPr>
                <w:color w:val="000000"/>
              </w:rPr>
              <w:t>-1</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765"/>
        </w:trPr>
        <w:tc>
          <w:tcPr>
            <w:tcW w:w="974" w:type="pct"/>
            <w:shd w:val="clear" w:color="000000" w:fill="FFFFFF"/>
            <w:vAlign w:val="bottom"/>
            <w:hideMark/>
          </w:tcPr>
          <w:p w:rsidR="00D412F8" w:rsidRPr="00624EF7" w:rsidRDefault="00D412F8">
            <w:pPr>
              <w:rPr>
                <w:color w:val="000000"/>
              </w:rPr>
            </w:pPr>
            <w:r w:rsidRPr="00624EF7">
              <w:rPr>
                <w:color w:val="000000"/>
              </w:rPr>
              <w:t>South Korea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w:t>
            </w:r>
          </w:p>
        </w:tc>
        <w:tc>
          <w:tcPr>
            <w:tcW w:w="663" w:type="pct"/>
            <w:shd w:val="clear" w:color="000000" w:fill="FFFFFF"/>
            <w:vAlign w:val="bottom"/>
            <w:hideMark/>
          </w:tcPr>
          <w:p w:rsidR="00D412F8" w:rsidRPr="00624EF7" w:rsidRDefault="00D412F8">
            <w:pPr>
              <w:jc w:val="center"/>
              <w:rPr>
                <w:color w:val="000000"/>
              </w:rPr>
            </w:pPr>
            <w:r w:rsidRPr="00624EF7">
              <w:rPr>
                <w:color w:val="000000"/>
              </w:rPr>
              <w:t>-3</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390"/>
        </w:trPr>
        <w:tc>
          <w:tcPr>
            <w:tcW w:w="974" w:type="pct"/>
            <w:shd w:val="clear" w:color="000000" w:fill="FFFFFF"/>
            <w:vAlign w:val="bottom"/>
            <w:hideMark/>
          </w:tcPr>
          <w:p w:rsidR="00D412F8" w:rsidRPr="00624EF7" w:rsidRDefault="00196939">
            <w:pPr>
              <w:rPr>
                <w:color w:val="000000"/>
              </w:rPr>
            </w:pPr>
            <w:r w:rsidRPr="00624EF7">
              <w:rPr>
                <w:color w:val="000000"/>
              </w:rPr>
              <w:t>Mexico</w:t>
            </w:r>
          </w:p>
        </w:tc>
        <w:tc>
          <w:tcPr>
            <w:tcW w:w="689" w:type="pct"/>
            <w:shd w:val="clear" w:color="000000" w:fill="FFFFFF"/>
            <w:vAlign w:val="bottom"/>
            <w:hideMark/>
          </w:tcPr>
          <w:p w:rsidR="00D412F8" w:rsidRPr="00624EF7" w:rsidRDefault="00D412F8">
            <w:pPr>
              <w:jc w:val="center"/>
              <w:rPr>
                <w:color w:val="000000"/>
              </w:rPr>
            </w:pPr>
            <w:r w:rsidRPr="00624EF7">
              <w:rPr>
                <w:color w:val="000000"/>
              </w:rPr>
              <w:t>-1.5</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390"/>
        </w:trPr>
        <w:tc>
          <w:tcPr>
            <w:tcW w:w="974" w:type="pct"/>
            <w:shd w:val="clear" w:color="000000" w:fill="FFFFFF"/>
            <w:vAlign w:val="bottom"/>
            <w:hideMark/>
          </w:tcPr>
          <w:p w:rsidR="00D412F8" w:rsidRPr="00624EF7" w:rsidRDefault="00D412F8">
            <w:pPr>
              <w:rPr>
                <w:color w:val="000000"/>
              </w:rPr>
            </w:pPr>
            <w:r w:rsidRPr="00624EF7">
              <w:rPr>
                <w:color w:val="000000"/>
              </w:rPr>
              <w:t>China</w:t>
            </w:r>
          </w:p>
        </w:tc>
        <w:tc>
          <w:tcPr>
            <w:tcW w:w="689" w:type="pct"/>
            <w:shd w:val="clear" w:color="000000" w:fill="FFFFFF"/>
            <w:vAlign w:val="bottom"/>
            <w:hideMark/>
          </w:tcPr>
          <w:p w:rsidR="00D412F8" w:rsidRPr="00624EF7" w:rsidRDefault="00D412F8">
            <w:pPr>
              <w:jc w:val="center"/>
              <w:rPr>
                <w:color w:val="000000"/>
              </w:rPr>
            </w:pPr>
            <w:r w:rsidRPr="00624EF7">
              <w:rPr>
                <w:color w:val="000000"/>
              </w:rPr>
              <w:t>-2.5</w:t>
            </w:r>
          </w:p>
        </w:tc>
        <w:tc>
          <w:tcPr>
            <w:tcW w:w="663" w:type="pct"/>
            <w:shd w:val="clear" w:color="000000" w:fill="FFFFFF"/>
            <w:vAlign w:val="bottom"/>
            <w:hideMark/>
          </w:tcPr>
          <w:p w:rsidR="00D412F8" w:rsidRPr="00624EF7" w:rsidRDefault="00D412F8">
            <w:pPr>
              <w:jc w:val="center"/>
              <w:rPr>
                <w:color w:val="000000"/>
              </w:rPr>
            </w:pPr>
            <w:r w:rsidRPr="00624EF7">
              <w:rPr>
                <w:color w:val="000000"/>
              </w:rPr>
              <w:t>-5</w:t>
            </w:r>
          </w:p>
        </w:tc>
        <w:tc>
          <w:tcPr>
            <w:tcW w:w="670" w:type="pct"/>
            <w:shd w:val="clear" w:color="000000" w:fill="FFFFFF"/>
            <w:vAlign w:val="bottom"/>
            <w:hideMark/>
          </w:tcPr>
          <w:p w:rsidR="00D412F8" w:rsidRPr="00624EF7" w:rsidRDefault="00D412F8">
            <w:pPr>
              <w:jc w:val="center"/>
              <w:rPr>
                <w:color w:val="000000"/>
              </w:rPr>
            </w:pPr>
            <w:r w:rsidRPr="00624EF7">
              <w:rPr>
                <w:color w:val="000000"/>
              </w:rPr>
              <w:t>-6</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390"/>
        </w:trPr>
        <w:tc>
          <w:tcPr>
            <w:tcW w:w="974" w:type="pct"/>
            <w:shd w:val="clear" w:color="000000" w:fill="FFFFFF"/>
            <w:vAlign w:val="bottom"/>
            <w:hideMark/>
          </w:tcPr>
          <w:p w:rsidR="00D412F8" w:rsidRPr="00624EF7" w:rsidRDefault="00D412F8">
            <w:pPr>
              <w:rPr>
                <w:color w:val="000000"/>
              </w:rPr>
            </w:pPr>
            <w:r w:rsidRPr="00624EF7">
              <w:rPr>
                <w:color w:val="000000"/>
              </w:rPr>
              <w:t>India</w:t>
            </w:r>
          </w:p>
        </w:tc>
        <w:tc>
          <w:tcPr>
            <w:tcW w:w="689" w:type="pct"/>
            <w:shd w:val="clear" w:color="000000" w:fill="FFFFFF"/>
            <w:vAlign w:val="bottom"/>
            <w:hideMark/>
          </w:tcPr>
          <w:p w:rsidR="00D412F8" w:rsidRPr="00624EF7" w:rsidRDefault="00D412F8">
            <w:pPr>
              <w:jc w:val="center"/>
              <w:rPr>
                <w:color w:val="000000"/>
              </w:rPr>
            </w:pPr>
            <w:r w:rsidRPr="00624EF7">
              <w:rPr>
                <w:color w:val="000000"/>
              </w:rPr>
              <w:t>-2</w:t>
            </w:r>
          </w:p>
        </w:tc>
        <w:tc>
          <w:tcPr>
            <w:tcW w:w="663" w:type="pct"/>
            <w:shd w:val="clear" w:color="000000" w:fill="FFFFFF"/>
            <w:vAlign w:val="bottom"/>
            <w:hideMark/>
          </w:tcPr>
          <w:p w:rsidR="00D412F8" w:rsidRPr="00624EF7" w:rsidRDefault="00D412F8">
            <w:pPr>
              <w:jc w:val="center"/>
              <w:rPr>
                <w:color w:val="000000"/>
              </w:rPr>
            </w:pPr>
            <w:r w:rsidRPr="00624EF7">
              <w:rPr>
                <w:color w:val="000000"/>
              </w:rPr>
              <w:t>-5</w:t>
            </w:r>
          </w:p>
        </w:tc>
        <w:tc>
          <w:tcPr>
            <w:tcW w:w="670" w:type="pct"/>
            <w:shd w:val="clear" w:color="000000" w:fill="FFFFFF"/>
            <w:vAlign w:val="bottom"/>
            <w:hideMark/>
          </w:tcPr>
          <w:p w:rsidR="00D412F8" w:rsidRPr="00624EF7" w:rsidRDefault="00D412F8">
            <w:pPr>
              <w:jc w:val="center"/>
              <w:rPr>
                <w:color w:val="000000"/>
              </w:rPr>
            </w:pPr>
            <w:r w:rsidRPr="00624EF7">
              <w:rPr>
                <w:color w:val="000000"/>
              </w:rPr>
              <w:t>-6</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765"/>
        </w:trPr>
        <w:tc>
          <w:tcPr>
            <w:tcW w:w="974" w:type="pct"/>
            <w:shd w:val="clear" w:color="000000" w:fill="FFFFFF"/>
            <w:vAlign w:val="bottom"/>
            <w:hideMark/>
          </w:tcPr>
          <w:p w:rsidR="00D412F8" w:rsidRPr="00624EF7" w:rsidRDefault="00D412F8">
            <w:pPr>
              <w:rPr>
                <w:color w:val="000000"/>
              </w:rPr>
            </w:pPr>
            <w:r w:rsidRPr="00624EF7">
              <w:rPr>
                <w:color w:val="000000"/>
              </w:rPr>
              <w:t>Indonesia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-1.5</w:t>
            </w:r>
          </w:p>
        </w:tc>
        <w:tc>
          <w:tcPr>
            <w:tcW w:w="663" w:type="pct"/>
            <w:shd w:val="clear" w:color="000000" w:fill="FFFFFF"/>
            <w:vAlign w:val="bottom"/>
            <w:hideMark/>
          </w:tcPr>
          <w:p w:rsidR="00D412F8" w:rsidRPr="00624EF7" w:rsidRDefault="00D412F8">
            <w:pPr>
              <w:jc w:val="center"/>
              <w:rPr>
                <w:color w:val="000000"/>
              </w:rPr>
            </w:pPr>
            <w:r w:rsidRPr="00624EF7">
              <w:rPr>
                <w:color w:val="000000"/>
              </w:rPr>
              <w:t>-5</w:t>
            </w:r>
          </w:p>
        </w:tc>
        <w:tc>
          <w:tcPr>
            <w:tcW w:w="670" w:type="pct"/>
            <w:shd w:val="clear" w:color="000000" w:fill="FFFFFF"/>
            <w:vAlign w:val="bottom"/>
            <w:hideMark/>
          </w:tcPr>
          <w:p w:rsidR="00D412F8" w:rsidRPr="00624EF7" w:rsidRDefault="00D412F8">
            <w:pPr>
              <w:jc w:val="center"/>
              <w:rPr>
                <w:color w:val="000000"/>
              </w:rPr>
            </w:pPr>
            <w:r w:rsidRPr="00624EF7">
              <w:rPr>
                <w:color w:val="000000"/>
              </w:rPr>
              <w:t>-6</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1140"/>
        </w:trPr>
        <w:tc>
          <w:tcPr>
            <w:tcW w:w="974" w:type="pct"/>
            <w:shd w:val="clear" w:color="000000" w:fill="FFFFFF"/>
            <w:vAlign w:val="bottom"/>
            <w:hideMark/>
          </w:tcPr>
          <w:p w:rsidR="00D412F8" w:rsidRPr="00624EF7" w:rsidRDefault="00D412F8">
            <w:pPr>
              <w:rPr>
                <w:color w:val="000000"/>
              </w:rPr>
            </w:pPr>
            <w:r w:rsidRPr="00624EF7">
              <w:rPr>
                <w:color w:val="000000"/>
              </w:rPr>
              <w:t>Other Large Asia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-1.5</w:t>
            </w:r>
          </w:p>
        </w:tc>
        <w:tc>
          <w:tcPr>
            <w:tcW w:w="663" w:type="pct"/>
            <w:shd w:val="clear" w:color="000000" w:fill="FFFFFF"/>
            <w:vAlign w:val="bottom"/>
            <w:hideMark/>
          </w:tcPr>
          <w:p w:rsidR="00D412F8" w:rsidRPr="00624EF7" w:rsidRDefault="00D412F8">
            <w:pPr>
              <w:jc w:val="center"/>
              <w:rPr>
                <w:color w:val="000000"/>
              </w:rPr>
            </w:pPr>
            <w:r w:rsidRPr="00624EF7">
              <w:rPr>
                <w:color w:val="000000"/>
              </w:rPr>
              <w:t>-3</w:t>
            </w:r>
          </w:p>
        </w:tc>
        <w:tc>
          <w:tcPr>
            <w:tcW w:w="670" w:type="pct"/>
            <w:shd w:val="clear" w:color="000000" w:fill="FFFFFF"/>
            <w:vAlign w:val="bottom"/>
            <w:hideMark/>
          </w:tcPr>
          <w:p w:rsidR="00D412F8" w:rsidRPr="00624EF7" w:rsidRDefault="00D412F8">
            <w:pPr>
              <w:jc w:val="center"/>
              <w:rPr>
                <w:color w:val="000000"/>
              </w:rPr>
            </w:pPr>
            <w:r w:rsidRPr="00624EF7">
              <w:rPr>
                <w:color w:val="000000"/>
              </w:rPr>
              <w:t>-4</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390"/>
        </w:trPr>
        <w:tc>
          <w:tcPr>
            <w:tcW w:w="974" w:type="pct"/>
            <w:shd w:val="clear" w:color="000000" w:fill="FFFFFF"/>
            <w:vAlign w:val="bottom"/>
            <w:hideMark/>
          </w:tcPr>
          <w:p w:rsidR="00D412F8" w:rsidRPr="00624EF7" w:rsidRDefault="00D412F8">
            <w:pPr>
              <w:rPr>
                <w:color w:val="000000"/>
              </w:rPr>
            </w:pPr>
            <w:r w:rsidRPr="00624EF7">
              <w:rPr>
                <w:color w:val="000000"/>
              </w:rPr>
              <w:t>Brazil</w:t>
            </w:r>
          </w:p>
        </w:tc>
        <w:tc>
          <w:tcPr>
            <w:tcW w:w="689" w:type="pct"/>
            <w:shd w:val="clear" w:color="000000" w:fill="FFFFFF"/>
            <w:vAlign w:val="bottom"/>
            <w:hideMark/>
          </w:tcPr>
          <w:p w:rsidR="00D412F8" w:rsidRPr="00624EF7" w:rsidRDefault="00D412F8">
            <w:pPr>
              <w:jc w:val="center"/>
              <w:rPr>
                <w:color w:val="000000"/>
              </w:rPr>
            </w:pPr>
            <w:r w:rsidRPr="00624EF7">
              <w:rPr>
                <w:color w:val="000000"/>
              </w:rPr>
              <w:t>-1.5</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1515"/>
        </w:trPr>
        <w:tc>
          <w:tcPr>
            <w:tcW w:w="974" w:type="pct"/>
            <w:shd w:val="clear" w:color="000000" w:fill="FFFFFF"/>
            <w:vAlign w:val="bottom"/>
            <w:hideMark/>
          </w:tcPr>
          <w:p w:rsidR="00D412F8" w:rsidRPr="00624EF7" w:rsidRDefault="00D412F8">
            <w:pPr>
              <w:rPr>
                <w:color w:val="000000"/>
              </w:rPr>
            </w:pPr>
            <w:r w:rsidRPr="00624EF7">
              <w:rPr>
                <w:color w:val="000000"/>
              </w:rPr>
              <w:t>Other Latin America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-1.5</w:t>
            </w:r>
          </w:p>
        </w:tc>
        <w:tc>
          <w:tcPr>
            <w:tcW w:w="663" w:type="pct"/>
            <w:shd w:val="clear" w:color="000000" w:fill="FFFFFF"/>
            <w:vAlign w:val="bottom"/>
            <w:hideMark/>
          </w:tcPr>
          <w:p w:rsidR="00D412F8" w:rsidRPr="00624EF7" w:rsidRDefault="00D412F8">
            <w:pPr>
              <w:jc w:val="center"/>
              <w:rPr>
                <w:color w:val="000000"/>
              </w:rPr>
            </w:pPr>
            <w:r w:rsidRPr="00624EF7">
              <w:rPr>
                <w:color w:val="000000"/>
              </w:rPr>
              <w:t>-3</w:t>
            </w:r>
          </w:p>
        </w:tc>
        <w:tc>
          <w:tcPr>
            <w:tcW w:w="670" w:type="pct"/>
            <w:shd w:val="clear" w:color="000000" w:fill="FFFFFF"/>
            <w:vAlign w:val="bottom"/>
            <w:hideMark/>
          </w:tcPr>
          <w:p w:rsidR="00D412F8" w:rsidRPr="00624EF7" w:rsidRDefault="00D412F8">
            <w:pPr>
              <w:jc w:val="center"/>
              <w:rPr>
                <w:color w:val="000000"/>
              </w:rPr>
            </w:pPr>
            <w:r w:rsidRPr="00624EF7">
              <w:rPr>
                <w:color w:val="000000"/>
              </w:rPr>
              <w:t>-3</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765"/>
        </w:trPr>
        <w:tc>
          <w:tcPr>
            <w:tcW w:w="974" w:type="pct"/>
            <w:shd w:val="clear" w:color="000000" w:fill="FFFFFF"/>
            <w:vAlign w:val="bottom"/>
            <w:hideMark/>
          </w:tcPr>
          <w:p w:rsidR="00D412F8" w:rsidRPr="00624EF7" w:rsidRDefault="00D412F8">
            <w:pPr>
              <w:rPr>
                <w:color w:val="000000"/>
              </w:rPr>
            </w:pPr>
            <w:r w:rsidRPr="00624EF7">
              <w:rPr>
                <w:color w:val="000000"/>
              </w:rPr>
              <w:t>Middle East</w:t>
            </w:r>
          </w:p>
        </w:tc>
        <w:tc>
          <w:tcPr>
            <w:tcW w:w="689" w:type="pct"/>
            <w:shd w:val="clear" w:color="000000" w:fill="FFFFFF"/>
            <w:vAlign w:val="bottom"/>
            <w:hideMark/>
          </w:tcPr>
          <w:p w:rsidR="00D412F8" w:rsidRPr="00624EF7" w:rsidRDefault="00D412F8">
            <w:pPr>
              <w:jc w:val="center"/>
              <w:rPr>
                <w:color w:val="000000"/>
              </w:rPr>
            </w:pPr>
            <w:r w:rsidRPr="00624EF7">
              <w:rPr>
                <w:color w:val="000000"/>
              </w:rPr>
              <w:t>-1.5</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-4</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765"/>
        </w:trPr>
        <w:tc>
          <w:tcPr>
            <w:tcW w:w="974" w:type="pct"/>
            <w:shd w:val="clear" w:color="000000" w:fill="FFFFFF"/>
            <w:vAlign w:val="bottom"/>
            <w:hideMark/>
          </w:tcPr>
          <w:p w:rsidR="00D412F8" w:rsidRPr="00624EF7" w:rsidRDefault="00D412F8">
            <w:pPr>
              <w:rPr>
                <w:color w:val="000000"/>
              </w:rPr>
            </w:pPr>
            <w:r w:rsidRPr="00624EF7">
              <w:rPr>
                <w:color w:val="000000"/>
              </w:rPr>
              <w:t>South Africa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-1.5</w:t>
            </w:r>
          </w:p>
        </w:tc>
        <w:tc>
          <w:tcPr>
            <w:tcW w:w="663" w:type="pct"/>
            <w:shd w:val="clear" w:color="000000" w:fill="FFFFFF"/>
            <w:vAlign w:val="bottom"/>
            <w:hideMark/>
          </w:tcPr>
          <w:p w:rsidR="00D412F8" w:rsidRPr="00624EF7" w:rsidRDefault="00D412F8">
            <w:pPr>
              <w:jc w:val="center"/>
              <w:rPr>
                <w:color w:val="000000"/>
              </w:rPr>
            </w:pPr>
            <w:r w:rsidRPr="00624EF7">
              <w:rPr>
                <w:color w:val="000000"/>
              </w:rPr>
              <w:t>-2.5</w:t>
            </w:r>
          </w:p>
        </w:tc>
        <w:tc>
          <w:tcPr>
            <w:tcW w:w="670" w:type="pct"/>
            <w:shd w:val="clear" w:color="000000" w:fill="FFFFFF"/>
            <w:vAlign w:val="bottom"/>
            <w:hideMark/>
          </w:tcPr>
          <w:p w:rsidR="00D412F8" w:rsidRPr="00624EF7" w:rsidRDefault="00D412F8">
            <w:pPr>
              <w:jc w:val="center"/>
              <w:rPr>
                <w:color w:val="000000"/>
              </w:rPr>
            </w:pPr>
            <w:r w:rsidRPr="00624EF7">
              <w:rPr>
                <w:color w:val="000000"/>
              </w:rPr>
              <w:t>-4</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765"/>
        </w:trPr>
        <w:tc>
          <w:tcPr>
            <w:tcW w:w="974" w:type="pct"/>
            <w:shd w:val="clear" w:color="000000" w:fill="FFFFFF"/>
            <w:vAlign w:val="bottom"/>
            <w:hideMark/>
          </w:tcPr>
          <w:p w:rsidR="00D412F8" w:rsidRPr="00624EF7" w:rsidRDefault="00D412F8">
            <w:pPr>
              <w:rPr>
                <w:color w:val="000000"/>
              </w:rPr>
            </w:pPr>
            <w:r w:rsidRPr="00624EF7">
              <w:rPr>
                <w:color w:val="000000"/>
              </w:rPr>
              <w:t>Other Africa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-1.5</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-2</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r w:rsidR="00D412F8" w:rsidRPr="00624EF7" w:rsidTr="00533632">
        <w:trPr>
          <w:trHeight w:val="765"/>
        </w:trPr>
        <w:tc>
          <w:tcPr>
            <w:tcW w:w="974" w:type="pct"/>
            <w:shd w:val="clear" w:color="000000" w:fill="FFFFFF"/>
            <w:vAlign w:val="bottom"/>
            <w:hideMark/>
          </w:tcPr>
          <w:p w:rsidR="00D412F8" w:rsidRPr="00624EF7" w:rsidRDefault="00D412F8">
            <w:pPr>
              <w:rPr>
                <w:color w:val="000000"/>
              </w:rPr>
            </w:pPr>
            <w:r w:rsidRPr="00624EF7">
              <w:rPr>
                <w:color w:val="000000"/>
              </w:rPr>
              <w:t>Small Asia</w:t>
            </w:r>
          </w:p>
        </w:tc>
        <w:tc>
          <w:tcPr>
            <w:tcW w:w="689" w:type="pct"/>
            <w:shd w:val="clear" w:color="000000" w:fill="FFFFFF"/>
            <w:vAlign w:val="bottom"/>
            <w:hideMark/>
          </w:tcPr>
          <w:p w:rsidR="00D412F8" w:rsidRPr="00624EF7" w:rsidRDefault="00D412F8">
            <w:pPr>
              <w:jc w:val="center"/>
              <w:rPr>
                <w:color w:val="000000"/>
              </w:rPr>
            </w:pPr>
            <w:r w:rsidRPr="00624EF7">
              <w:rPr>
                <w:color w:val="000000"/>
              </w:rPr>
              <w:t>-1.5</w:t>
            </w:r>
          </w:p>
        </w:tc>
        <w:tc>
          <w:tcPr>
            <w:tcW w:w="663" w:type="pct"/>
            <w:shd w:val="clear" w:color="000000" w:fill="FFFFFF"/>
            <w:vAlign w:val="bottom"/>
            <w:hideMark/>
          </w:tcPr>
          <w:p w:rsidR="00D412F8" w:rsidRPr="00624EF7" w:rsidRDefault="00D412F8">
            <w:pPr>
              <w:jc w:val="center"/>
              <w:rPr>
                <w:color w:val="000000"/>
              </w:rPr>
            </w:pPr>
            <w:r w:rsidRPr="00624EF7">
              <w:rPr>
                <w:color w:val="000000"/>
              </w:rPr>
              <w:t>-2</w:t>
            </w:r>
          </w:p>
        </w:tc>
        <w:tc>
          <w:tcPr>
            <w:tcW w:w="670" w:type="pct"/>
            <w:shd w:val="clear" w:color="000000" w:fill="FFFFFF"/>
            <w:vAlign w:val="bottom"/>
            <w:hideMark/>
          </w:tcPr>
          <w:p w:rsidR="00D412F8" w:rsidRPr="00624EF7" w:rsidRDefault="00D412F8">
            <w:pPr>
              <w:jc w:val="center"/>
              <w:rPr>
                <w:color w:val="000000"/>
              </w:rPr>
            </w:pPr>
            <w:r w:rsidRPr="00624EF7">
              <w:rPr>
                <w:color w:val="000000"/>
              </w:rPr>
              <w:t>-2</w:t>
            </w:r>
          </w:p>
        </w:tc>
        <w:tc>
          <w:tcPr>
            <w:tcW w:w="655" w:type="pct"/>
            <w:shd w:val="clear" w:color="000000" w:fill="FFFFFF"/>
            <w:vAlign w:val="bottom"/>
            <w:hideMark/>
          </w:tcPr>
          <w:p w:rsidR="00D412F8" w:rsidRPr="00624EF7" w:rsidRDefault="00D412F8">
            <w:pPr>
              <w:jc w:val="center"/>
              <w:rPr>
                <w:color w:val="000000"/>
              </w:rPr>
            </w:pPr>
            <w:r w:rsidRPr="00624EF7">
              <w:rPr>
                <w:color w:val="000000"/>
              </w:rPr>
              <w:t>-2</w:t>
            </w:r>
          </w:p>
        </w:tc>
        <w:tc>
          <w:tcPr>
            <w:tcW w:w="673" w:type="pct"/>
            <w:shd w:val="clear" w:color="000000" w:fill="FFFFFF"/>
            <w:vAlign w:val="bottom"/>
            <w:hideMark/>
          </w:tcPr>
          <w:p w:rsidR="00D412F8" w:rsidRPr="00624EF7" w:rsidRDefault="00D412F8">
            <w:pPr>
              <w:jc w:val="center"/>
              <w:rPr>
                <w:color w:val="000000"/>
              </w:rPr>
            </w:pPr>
            <w:r w:rsidRPr="00624EF7">
              <w:rPr>
                <w:color w:val="000000"/>
              </w:rPr>
              <w:t>-4</w:t>
            </w:r>
          </w:p>
        </w:tc>
        <w:tc>
          <w:tcPr>
            <w:tcW w:w="676" w:type="pct"/>
            <w:shd w:val="clear" w:color="000000" w:fill="FFFFFF"/>
            <w:vAlign w:val="bottom"/>
            <w:hideMark/>
          </w:tcPr>
          <w:p w:rsidR="00D412F8" w:rsidRPr="00624EF7" w:rsidRDefault="00D412F8">
            <w:pPr>
              <w:jc w:val="center"/>
              <w:rPr>
                <w:color w:val="000000"/>
              </w:rPr>
            </w:pPr>
            <w:r w:rsidRPr="00624EF7">
              <w:rPr>
                <w:color w:val="000000"/>
              </w:rPr>
              <w:t>-3</w:t>
            </w:r>
          </w:p>
        </w:tc>
      </w:tr>
    </w:tbl>
    <w:p w:rsidR="00D412F8" w:rsidRPr="00624EF7" w:rsidRDefault="00D412F8" w:rsidP="00D412F8">
      <w:pPr>
        <w:pStyle w:val="BodyText"/>
      </w:pPr>
    </w:p>
    <w:p w:rsidR="00D412F8" w:rsidRPr="00624EF7" w:rsidRDefault="00D412F8" w:rsidP="00D412F8">
      <w:pPr>
        <w:pStyle w:val="BodyText"/>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565"/>
        <w:gridCol w:w="1567"/>
        <w:gridCol w:w="2086"/>
        <w:gridCol w:w="2086"/>
        <w:gridCol w:w="2086"/>
      </w:tblGrid>
      <w:tr w:rsidR="00D412F8" w:rsidRPr="00624EF7" w:rsidTr="00D412F8">
        <w:trPr>
          <w:trHeight w:val="302"/>
        </w:trPr>
        <w:tc>
          <w:tcPr>
            <w:tcW w:w="5000" w:type="pct"/>
            <w:gridSpan w:val="5"/>
            <w:tcBorders>
              <w:top w:val="nil"/>
              <w:left w:val="nil"/>
              <w:bottom w:val="single" w:sz="8" w:space="0" w:color="auto"/>
              <w:right w:val="nil"/>
            </w:tcBorders>
            <w:shd w:val="clear" w:color="auto" w:fill="auto"/>
            <w:tcMar>
              <w:top w:w="15" w:type="dxa"/>
              <w:left w:w="15" w:type="dxa"/>
              <w:bottom w:w="0" w:type="dxa"/>
              <w:right w:w="15" w:type="dxa"/>
            </w:tcMar>
            <w:vAlign w:val="center"/>
          </w:tcPr>
          <w:p w:rsidR="00D412F8" w:rsidRPr="00624EF7" w:rsidRDefault="00D412F8" w:rsidP="00D412F8">
            <w:pPr>
              <w:pStyle w:val="Caption"/>
              <w:rPr>
                <w:szCs w:val="24"/>
              </w:rPr>
            </w:pPr>
            <w:bookmarkStart w:id="294" w:name="_Toc509349907"/>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45</w:t>
            </w:r>
            <w:r w:rsidR="00441DF4">
              <w:rPr>
                <w:szCs w:val="24"/>
              </w:rPr>
              <w:fldChar w:fldCharType="end"/>
            </w:r>
            <w:r w:rsidRPr="00624EF7">
              <w:rPr>
                <w:szCs w:val="24"/>
              </w:rPr>
              <w:t xml:space="preserve"> GHG per GDP Long Term Rates and Time to Reach Them</w:t>
            </w:r>
            <w:bookmarkEnd w:id="294"/>
          </w:p>
        </w:tc>
      </w:tr>
      <w:tr w:rsidR="00D412F8" w:rsidRPr="00624EF7" w:rsidTr="00D412F8">
        <w:trPr>
          <w:trHeight w:val="1470"/>
        </w:trPr>
        <w:tc>
          <w:tcPr>
            <w:tcW w:w="833"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412F8" w:rsidRPr="00624EF7" w:rsidRDefault="00D412F8" w:rsidP="00533632">
            <w:pPr>
              <w:pStyle w:val="List2"/>
              <w:rPr>
                <w:b/>
                <w:bCs/>
                <w:sz w:val="24"/>
                <w:szCs w:val="24"/>
              </w:rPr>
            </w:pPr>
            <w:r w:rsidRPr="00624EF7">
              <w:rPr>
                <w:b/>
                <w:bCs/>
                <w:sz w:val="24"/>
                <w:szCs w:val="24"/>
              </w:rPr>
              <w:t>Parameter</w:t>
            </w:r>
          </w:p>
        </w:tc>
        <w:tc>
          <w:tcPr>
            <w:tcW w:w="83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jc w:val="center"/>
              <w:textAlignment w:val="bottom"/>
            </w:pPr>
            <w:r w:rsidRPr="00624EF7">
              <w:rPr>
                <w:b/>
                <w:bCs/>
                <w:color w:val="000000"/>
                <w:kern w:val="24"/>
              </w:rPr>
              <w:t>Long Term Emissions per GDP Rate</w:t>
            </w:r>
            <w:r w:rsidRPr="00624EF7">
              <w:rPr>
                <w:b/>
                <w:bCs/>
                <w:color w:val="000000"/>
                <w:kern w:val="24"/>
              </w:rPr>
              <w:br/>
              <w:t>(% per year)</w:t>
            </w:r>
          </w:p>
        </w:tc>
        <w:tc>
          <w:tcPr>
            <w:tcW w:w="3332"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jc w:val="center"/>
              <w:textAlignment w:val="bottom"/>
            </w:pPr>
            <w:r w:rsidRPr="00624EF7">
              <w:rPr>
                <w:b/>
                <w:bCs/>
                <w:color w:val="000000"/>
                <w:kern w:val="24"/>
              </w:rPr>
              <w:t>Time to Reach Long Term Emissions per GDP Rate</w:t>
            </w:r>
            <w:r w:rsidRPr="00624EF7">
              <w:rPr>
                <w:b/>
                <w:bCs/>
                <w:color w:val="000000"/>
                <w:kern w:val="24"/>
              </w:rPr>
              <w:br/>
              <w:t>(years)</w:t>
            </w:r>
          </w:p>
        </w:tc>
      </w:tr>
      <w:tr w:rsidR="00D412F8" w:rsidRPr="00624EF7" w:rsidTr="00D412F8">
        <w:trPr>
          <w:trHeight w:val="300"/>
        </w:trPr>
        <w:tc>
          <w:tcPr>
            <w:tcW w:w="833"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tc>
        <w:tc>
          <w:tcPr>
            <w:tcW w:w="83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Developed</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Developing A</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Developing B</w:t>
            </w:r>
          </w:p>
        </w:tc>
      </w:tr>
      <w:tr w:rsidR="00D412F8" w:rsidRPr="00624EF7" w:rsidTr="00D412F8">
        <w:trPr>
          <w:trHeight w:val="300"/>
        </w:trPr>
        <w:tc>
          <w:tcPr>
            <w:tcW w:w="833"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textAlignment w:val="bottom"/>
            </w:pPr>
            <w:r w:rsidRPr="00624EF7">
              <w:rPr>
                <w:color w:val="000000"/>
                <w:kern w:val="24"/>
              </w:rPr>
              <w:t>CH4</w:t>
            </w:r>
          </w:p>
        </w:tc>
        <w:tc>
          <w:tcPr>
            <w:tcW w:w="83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-0.7</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15</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15</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100</w:t>
            </w:r>
          </w:p>
        </w:tc>
      </w:tr>
      <w:tr w:rsidR="00D412F8" w:rsidRPr="00624EF7" w:rsidTr="00D412F8">
        <w:trPr>
          <w:trHeight w:val="300"/>
        </w:trPr>
        <w:tc>
          <w:tcPr>
            <w:tcW w:w="833"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textAlignment w:val="bottom"/>
            </w:pPr>
            <w:r w:rsidRPr="00624EF7">
              <w:rPr>
                <w:color w:val="000000"/>
                <w:kern w:val="24"/>
              </w:rPr>
              <w:t>N2O</w:t>
            </w:r>
          </w:p>
        </w:tc>
        <w:tc>
          <w:tcPr>
            <w:tcW w:w="83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-0.5</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5</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15</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250</w:t>
            </w:r>
          </w:p>
        </w:tc>
      </w:tr>
      <w:tr w:rsidR="00D412F8" w:rsidRPr="00624EF7" w:rsidTr="00D412F8">
        <w:trPr>
          <w:trHeight w:val="300"/>
        </w:trPr>
        <w:tc>
          <w:tcPr>
            <w:tcW w:w="833"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textAlignment w:val="bottom"/>
            </w:pPr>
            <w:r w:rsidRPr="00624EF7">
              <w:rPr>
                <w:color w:val="000000"/>
                <w:kern w:val="24"/>
              </w:rPr>
              <w:t>SF6</w:t>
            </w:r>
          </w:p>
        </w:tc>
        <w:tc>
          <w:tcPr>
            <w:tcW w:w="83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-0.2</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20</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20</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20</w:t>
            </w:r>
          </w:p>
        </w:tc>
      </w:tr>
      <w:tr w:rsidR="00D412F8" w:rsidRPr="00624EF7" w:rsidTr="00D412F8">
        <w:trPr>
          <w:trHeight w:val="300"/>
        </w:trPr>
        <w:tc>
          <w:tcPr>
            <w:tcW w:w="833"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textAlignment w:val="bottom"/>
            </w:pPr>
            <w:r w:rsidRPr="00624EF7">
              <w:rPr>
                <w:color w:val="000000"/>
                <w:kern w:val="24"/>
              </w:rPr>
              <w:t>PFCs</w:t>
            </w:r>
          </w:p>
        </w:tc>
        <w:tc>
          <w:tcPr>
            <w:tcW w:w="83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-1.5</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25</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10</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75</w:t>
            </w:r>
          </w:p>
        </w:tc>
      </w:tr>
      <w:tr w:rsidR="00D412F8" w:rsidRPr="00624EF7" w:rsidTr="00D412F8">
        <w:trPr>
          <w:trHeight w:val="300"/>
        </w:trPr>
        <w:tc>
          <w:tcPr>
            <w:tcW w:w="833"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textAlignment w:val="bottom"/>
            </w:pPr>
            <w:r w:rsidRPr="00624EF7">
              <w:rPr>
                <w:color w:val="000000"/>
                <w:kern w:val="24"/>
              </w:rPr>
              <w:t>HFCs</w:t>
            </w:r>
          </w:p>
        </w:tc>
        <w:tc>
          <w:tcPr>
            <w:tcW w:w="83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-0.7</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10</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10</w:t>
            </w:r>
          </w:p>
        </w:tc>
        <w:tc>
          <w:tcPr>
            <w:tcW w:w="111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hideMark/>
          </w:tcPr>
          <w:p w:rsidR="00D412F8" w:rsidRPr="00624EF7" w:rsidRDefault="00D412F8" w:rsidP="00D412F8">
            <w:pPr>
              <w:spacing w:line="300" w:lineRule="atLeast"/>
              <w:jc w:val="center"/>
              <w:textAlignment w:val="bottom"/>
            </w:pPr>
            <w:r w:rsidRPr="00624EF7">
              <w:rPr>
                <w:color w:val="000000"/>
                <w:kern w:val="24"/>
              </w:rPr>
              <w:t>5</w:t>
            </w:r>
          </w:p>
        </w:tc>
      </w:tr>
    </w:tbl>
    <w:p w:rsidR="00D412F8" w:rsidRPr="00624EF7" w:rsidRDefault="00D412F8" w:rsidP="00D412F8">
      <w:pPr>
        <w:pStyle w:val="BodyText"/>
      </w:pPr>
    </w:p>
    <w:p w:rsidR="00C61DEE" w:rsidRPr="00624EF7" w:rsidRDefault="00C61DEE" w:rsidP="00C61DEE">
      <w:pPr>
        <w:pStyle w:val="BodyText"/>
      </w:pPr>
    </w:p>
    <w:p w:rsidR="00C61DEE" w:rsidRPr="00624EF7" w:rsidRDefault="00C61DEE" w:rsidP="00C61DEE">
      <w:pPr>
        <w:pStyle w:val="BodyText"/>
      </w:pPr>
      <w:r w:rsidRPr="00624EF7">
        <w:fldChar w:fldCharType="begin"/>
      </w:r>
      <w:r w:rsidRPr="00624EF7">
        <w:instrText xml:space="preserve"> REF _Ref151364423 \h </w:instrText>
      </w:r>
      <w:r w:rsidR="00624EF7" w:rsidRPr="00624EF7">
        <w:instrText xml:space="preserve"> \* MERGEFORMAT </w:instrText>
      </w:r>
      <w:r w:rsidRPr="00624EF7">
        <w:fldChar w:fldCharType="separate"/>
      </w:r>
      <w:r w:rsidR="006E6C3D">
        <w:t xml:space="preserve">Figure </w:t>
      </w:r>
      <w:r w:rsidR="006E6C3D">
        <w:rPr>
          <w:noProof/>
        </w:rPr>
        <w:t>3.32</w:t>
      </w:r>
      <w:r w:rsidRPr="00624EF7">
        <w:fldChar w:fldCharType="end"/>
      </w:r>
      <w:r w:rsidRPr="00624EF7">
        <w:t xml:space="preserve"> illustrates the structure within C-ROADS of the </w:t>
      </w:r>
      <w:r w:rsidRPr="00624EF7">
        <w:rPr>
          <w:i/>
        </w:rPr>
        <w:t xml:space="preserve">RS CO2eq </w:t>
      </w:r>
      <w:r w:rsidR="00163B88">
        <w:rPr>
          <w:i/>
        </w:rPr>
        <w:t>total</w:t>
      </w:r>
      <w:r w:rsidRPr="00624EF7">
        <w:t xml:space="preserve"> of each region as the sum of RS emissions </w:t>
      </w:r>
      <w:r w:rsidR="00163B88">
        <w:t>of CO2 FF, CO2 land use gross emissions, and</w:t>
      </w:r>
      <w:r w:rsidRPr="00624EF7">
        <w:t xml:space="preserve"> each </w:t>
      </w:r>
      <w:r w:rsidR="00163B88">
        <w:t xml:space="preserve">nonCO2 </w:t>
      </w:r>
      <w:r w:rsidRPr="00624EF7">
        <w:t>GHG multiplied by its GWP</w:t>
      </w:r>
      <w:r w:rsidR="004C4AE6">
        <w:t xml:space="preserve">.  In contrast, </w:t>
      </w:r>
      <w:r w:rsidRPr="00624EF7">
        <w:rPr>
          <w:i/>
        </w:rPr>
        <w:t>CO2</w:t>
      </w:r>
      <w:r w:rsidRPr="00624EF7">
        <w:rPr>
          <w:i/>
          <w:vertAlign w:val="subscript"/>
        </w:rPr>
        <w:t xml:space="preserve"> </w:t>
      </w:r>
      <w:r w:rsidRPr="00624EF7">
        <w:rPr>
          <w:i/>
        </w:rPr>
        <w:t>Equivalent Emissions</w:t>
      </w:r>
      <w:r w:rsidRPr="00624EF7">
        <w:t xml:space="preserve"> for each region are comparably calculated </w:t>
      </w:r>
      <w:r w:rsidR="004C4AE6">
        <w:t>but use the CO2 land use net emissions with AF instead of the gross emissions</w:t>
      </w:r>
      <w:r w:rsidRPr="00624EF7">
        <w:t>.</w:t>
      </w:r>
      <w:r w:rsidR="004C4AE6">
        <w:t xml:space="preserve"> </w:t>
      </w:r>
      <w:r w:rsidR="004C4AE6" w:rsidRPr="00624EF7">
        <w:rPr>
          <w:i/>
        </w:rPr>
        <w:t>RS CO2eq nonforest emissions</w:t>
      </w:r>
      <w:r w:rsidR="004C4AE6">
        <w:t xml:space="preserve"> and </w:t>
      </w:r>
      <w:r w:rsidR="004C4AE6" w:rsidRPr="00624EF7">
        <w:rPr>
          <w:i/>
        </w:rPr>
        <w:t>CO2eq nonforest emissions</w:t>
      </w:r>
      <w:r w:rsidR="004C4AE6">
        <w:t xml:space="preserve"> are the same but without the the CO2 land use emissions</w:t>
      </w:r>
      <w:r w:rsidR="004C4AE6" w:rsidRPr="00624EF7">
        <w:t>.</w:t>
      </w:r>
      <w:r w:rsidR="004C4AE6">
        <w:t xml:space="preserve">  </w:t>
      </w:r>
    </w:p>
    <w:p w:rsidR="00C61DEE" w:rsidRPr="00624EF7" w:rsidRDefault="00C61DEE" w:rsidP="00C61DEE">
      <w:pPr>
        <w:pStyle w:val="BodyText"/>
      </w:pPr>
    </w:p>
    <w:p w:rsidR="005F772F" w:rsidRDefault="0005159E" w:rsidP="00C61DEE">
      <w:pPr>
        <w:pStyle w:val="BodyText"/>
        <w:rPr>
          <w:i/>
        </w:rPr>
      </w:pPr>
      <w:r w:rsidRPr="00624EF7">
        <w:rPr>
          <w:noProof/>
        </w:rPr>
        <mc:AlternateContent>
          <mc:Choice Requires="wps">
            <w:drawing>
              <wp:anchor distT="0" distB="0" distL="114300" distR="114300" simplePos="0" relativeHeight="251639296" behindDoc="0" locked="0" layoutInCell="1" allowOverlap="1">
                <wp:simplePos x="0" y="0"/>
                <wp:positionH relativeFrom="column">
                  <wp:posOffset>-114300</wp:posOffset>
                </wp:positionH>
                <wp:positionV relativeFrom="paragraph">
                  <wp:posOffset>-160020</wp:posOffset>
                </wp:positionV>
                <wp:extent cx="6172200" cy="4302760"/>
                <wp:effectExtent l="0" t="0" r="0" b="0"/>
                <wp:wrapTight wrapText="bothSides">
                  <wp:wrapPolygon edited="0">
                    <wp:start x="-33" y="0"/>
                    <wp:lineTo x="-33" y="21546"/>
                    <wp:lineTo x="21633" y="21546"/>
                    <wp:lineTo x="21633" y="0"/>
                    <wp:lineTo x="-33" y="0"/>
                  </wp:wrapPolygon>
                </wp:wrapTight>
                <wp:docPr id="948"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430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C61DEE">
                            <w:pPr>
                              <w:pStyle w:val="Caption"/>
                              <w:rPr>
                                <w:b/>
                                <w:bCs/>
                              </w:rPr>
                            </w:pPr>
                            <w:bookmarkStart w:id="295" w:name="_Ref151364423"/>
                            <w:bookmarkStart w:id="296" w:name="_Toc509349836"/>
                            <w:r>
                              <w:t xml:space="preserve">Figure </w:t>
                            </w:r>
                            <w:fldSimple w:instr=" STYLEREF 1 \s ">
                              <w:r>
                                <w:rPr>
                                  <w:noProof/>
                                </w:rPr>
                                <w:t>3</w:t>
                              </w:r>
                            </w:fldSimple>
                            <w:r>
                              <w:t>.</w:t>
                            </w:r>
                            <w:fldSimple w:instr=" SEQ Figure \* ARABIC \s 1 ">
                              <w:r>
                                <w:rPr>
                                  <w:noProof/>
                                </w:rPr>
                                <w:t>32</w:t>
                              </w:r>
                            </w:fldSimple>
                            <w:bookmarkEnd w:id="295"/>
                            <w:r>
                              <w:t xml:space="preserve">  </w:t>
                            </w:r>
                            <w:r>
                              <w:rPr>
                                <w:szCs w:val="24"/>
                              </w:rPr>
                              <w:t>Structure</w:t>
                            </w:r>
                            <w:r>
                              <w:t xml:space="preserve"> of RS CO</w:t>
                            </w:r>
                            <w:r w:rsidRPr="006F42FF">
                              <w:rPr>
                                <w:vertAlign w:val="subscript"/>
                              </w:rPr>
                              <w:t>2</w:t>
                            </w:r>
                            <w:r>
                              <w:t>eq Emissions</w:t>
                            </w:r>
                            <w:bookmarkEnd w:id="296"/>
                          </w:p>
                          <w:p w:rsidR="0005159E" w:rsidRDefault="0005159E" w:rsidP="00C61DEE"/>
                          <w:p w:rsidR="0005159E" w:rsidRPr="00582591" w:rsidRDefault="0005159E" w:rsidP="00C61DEE">
                            <w:r w:rsidRPr="00163B88">
                              <w:rPr>
                                <w:noProof/>
                              </w:rPr>
                              <w:drawing>
                                <wp:inline distT="0" distB="0" distL="0" distR="0">
                                  <wp:extent cx="5982970" cy="3592195"/>
                                  <wp:effectExtent l="0" t="0" r="0" b="0"/>
                                  <wp:docPr id="236"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82970" cy="3592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061" type="#_x0000_t202" style="position:absolute;margin-left:-9pt;margin-top:-12.6pt;width:486pt;height:338.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" stroked="f">
                <v:path arrowok="t"/>
                <v:textbox>
                  <w:txbxContent>
                    <w:p w:rsidR="0005159E" w:rsidRDefault="0005159E" w:rsidP="00C61DEE">
                      <w:pPr>
                        <w:pStyle w:val="Caption"/>
                        <w:rPr>
                          <w:b/>
                          <w:bCs/>
                        </w:rPr>
                      </w:pPr>
                      <w:bookmarkStart w:id="297" w:name="_Ref151364423"/>
                      <w:bookmarkStart w:id="298" w:name="_Toc509349836"/>
                      <w:r>
                        <w:t xml:space="preserve">Figure </w:t>
                      </w:r>
                      <w:fldSimple w:instr=" STYLEREF 1 \s ">
                        <w:r>
                          <w:rPr>
                            <w:noProof/>
                          </w:rPr>
                          <w:t>3</w:t>
                        </w:r>
                      </w:fldSimple>
                      <w:r>
                        <w:t>.</w:t>
                      </w:r>
                      <w:fldSimple w:instr=" SEQ Figure \* ARABIC \s 1 ">
                        <w:r>
                          <w:rPr>
                            <w:noProof/>
                          </w:rPr>
                          <w:t>32</w:t>
                        </w:r>
                      </w:fldSimple>
                      <w:bookmarkEnd w:id="297"/>
                      <w:r>
                        <w:t xml:space="preserve">  </w:t>
                      </w:r>
                      <w:r>
                        <w:rPr>
                          <w:szCs w:val="24"/>
                        </w:rPr>
                        <w:t>Structure</w:t>
                      </w:r>
                      <w:r>
                        <w:t xml:space="preserve"> of RS CO</w:t>
                      </w:r>
                      <w:r w:rsidRPr="006F42FF">
                        <w:rPr>
                          <w:vertAlign w:val="subscript"/>
                        </w:rPr>
                        <w:t>2</w:t>
                      </w:r>
                      <w:r>
                        <w:t>eq Emissions</w:t>
                      </w:r>
                      <w:bookmarkEnd w:id="298"/>
                    </w:p>
                    <w:p w:rsidR="0005159E" w:rsidRDefault="0005159E" w:rsidP="00C61DEE"/>
                    <w:p w:rsidR="0005159E" w:rsidRPr="00582591" w:rsidRDefault="0005159E" w:rsidP="00C61DEE">
                      <w:r w:rsidRPr="00163B88">
                        <w:rPr>
                          <w:noProof/>
                        </w:rPr>
                        <w:drawing>
                          <wp:inline distT="0" distB="0" distL="0" distR="0">
                            <wp:extent cx="5982970" cy="3592195"/>
                            <wp:effectExtent l="0" t="0" r="0" b="0"/>
                            <wp:docPr id="236" name="Pictur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82970" cy="3592195"/>
                                    </a:xfrm>
                                    <a:prstGeom prst="rect">
                                      <a:avLst/>
                                    </a:prstGeom>
                                    <a:noFill/>
                                    <a:ln>
                                      <a:noFill/>
                                    </a:ln>
                                  </pic:spPr>
                                </pic:pic>
                              </a:graphicData>
                            </a:graphic>
                          </wp:inline>
                        </w:drawing>
                      </w:r>
                    </w:p>
                  </w:txbxContent>
                </v:textbox>
                <w10:wrap type="tight"/>
              </v:shape>
            </w:pict>
          </mc:Fallback>
        </mc:AlternateContent>
      </w:r>
      <w:r w:rsidR="00C61DEE" w:rsidRPr="00624EF7">
        <w:t xml:space="preserve">The default defines </w:t>
      </w:r>
      <w:r w:rsidR="00C61DEE" w:rsidRPr="00624EF7">
        <w:rPr>
          <w:i/>
        </w:rPr>
        <w:t>Apply to CO2eq</w:t>
      </w:r>
      <w:r w:rsidR="00C61DEE" w:rsidRPr="00624EF7">
        <w:t xml:space="preserve"> to be 1, such that the changes specified for </w:t>
      </w:r>
      <w:r w:rsidR="006C7C17" w:rsidRPr="00624EF7">
        <w:t>the given input mode</w:t>
      </w:r>
      <w:r w:rsidR="00C61DEE" w:rsidRPr="00624EF7">
        <w:t xml:space="preserve"> apply to the trajectory of </w:t>
      </w:r>
      <w:r w:rsidR="00C61DEE" w:rsidRPr="00624EF7">
        <w:rPr>
          <w:i/>
        </w:rPr>
        <w:t>CO</w:t>
      </w:r>
      <w:r w:rsidR="00EE4D2E" w:rsidRPr="00624EF7">
        <w:rPr>
          <w:i/>
        </w:rPr>
        <w:t>2</w:t>
      </w:r>
      <w:r w:rsidR="00C61DEE" w:rsidRPr="00624EF7">
        <w:rPr>
          <w:i/>
        </w:rPr>
        <w:t>eq nonforest emissions</w:t>
      </w:r>
      <w:r w:rsidR="005F772F">
        <w:rPr>
          <w:i/>
        </w:rPr>
        <w:t xml:space="preserve"> </w:t>
      </w:r>
      <w:r w:rsidR="005F772F">
        <w:t>if</w:t>
      </w:r>
      <w:r w:rsidR="004C4AE6">
        <w:t xml:space="preserve"> </w:t>
      </w:r>
      <w:r w:rsidR="004C4AE6" w:rsidRPr="004C4AE6">
        <w:rPr>
          <w:i/>
        </w:rPr>
        <w:t>Land use CO2 emissions follow GHGs</w:t>
      </w:r>
      <w:r w:rsidR="004C4AE6" w:rsidRPr="004C4AE6">
        <w:t xml:space="preserve"> </w:t>
      </w:r>
      <w:r w:rsidR="004C4AE6">
        <w:t>equals 0 (default)</w:t>
      </w:r>
      <w:r w:rsidR="005F772F">
        <w:t xml:space="preserve">, in which case </w:t>
      </w:r>
      <w:r w:rsidR="005F772F" w:rsidRPr="00624EF7">
        <w:t>CO</w:t>
      </w:r>
      <w:r w:rsidR="005F772F" w:rsidRPr="00624EF7">
        <w:rPr>
          <w:vertAlign w:val="subscript"/>
        </w:rPr>
        <w:t>2</w:t>
      </w:r>
      <w:r w:rsidR="005F772F" w:rsidRPr="00624EF7">
        <w:t xml:space="preserve"> </w:t>
      </w:r>
      <w:r w:rsidR="005F772F">
        <w:t xml:space="preserve">land use gross </w:t>
      </w:r>
      <w:r w:rsidR="005F772F" w:rsidRPr="00624EF7">
        <w:t>emissions are controlled independently from CO</w:t>
      </w:r>
      <w:r w:rsidR="005F772F" w:rsidRPr="00624EF7">
        <w:rPr>
          <w:vertAlign w:val="subscript"/>
        </w:rPr>
        <w:t>2</w:t>
      </w:r>
      <w:r w:rsidR="005F772F" w:rsidRPr="00624EF7">
        <w:t xml:space="preserve"> FF, CH</w:t>
      </w:r>
      <w:r w:rsidR="005F772F" w:rsidRPr="00624EF7">
        <w:rPr>
          <w:vertAlign w:val="subscript"/>
        </w:rPr>
        <w:t>4</w:t>
      </w:r>
      <w:r w:rsidR="005F772F" w:rsidRPr="00624EF7">
        <w:t>, N</w:t>
      </w:r>
      <w:r w:rsidR="005F772F" w:rsidRPr="00624EF7">
        <w:rPr>
          <w:vertAlign w:val="subscript"/>
        </w:rPr>
        <w:t>2</w:t>
      </w:r>
      <w:r w:rsidR="005F772F" w:rsidRPr="00624EF7">
        <w:t>O, and F-gases</w:t>
      </w:r>
      <w:r w:rsidR="005F772F">
        <w:t xml:space="preserve">.  Otherwise, it applies to the </w:t>
      </w:r>
      <w:r w:rsidR="005F772F" w:rsidRPr="00624EF7">
        <w:rPr>
          <w:i/>
        </w:rPr>
        <w:t>CO2eq nonforest emissions</w:t>
      </w:r>
      <w:r w:rsidR="005F772F">
        <w:rPr>
          <w:i/>
        </w:rPr>
        <w:t xml:space="preserve"> </w:t>
      </w:r>
      <w:r w:rsidR="005F772F" w:rsidRPr="005F772F">
        <w:t>plus</w:t>
      </w:r>
      <w:r w:rsidR="005F772F">
        <w:rPr>
          <w:i/>
        </w:rPr>
        <w:t xml:space="preserve"> CO2 land use gross emissions</w:t>
      </w:r>
      <w:r w:rsidR="005F772F">
        <w:t xml:space="preserve"> and independent inputs for land use gross emissions are ignored.  </w:t>
      </w:r>
      <w:r w:rsidR="00C61DEE" w:rsidRPr="00624EF7">
        <w:t>The resulting CO</w:t>
      </w:r>
      <w:r w:rsidR="00EE4D2E" w:rsidRPr="00624EF7">
        <w:rPr>
          <w:vertAlign w:val="subscript"/>
        </w:rPr>
        <w:t>2</w:t>
      </w:r>
      <w:r w:rsidR="00C61DEE" w:rsidRPr="00624EF7">
        <w:t xml:space="preserve">eq </w:t>
      </w:r>
      <w:r w:rsidR="00DF3BDE" w:rsidRPr="00624EF7">
        <w:t xml:space="preserve">emissions </w:t>
      </w:r>
      <w:r w:rsidR="00C61DEE" w:rsidRPr="00624EF7">
        <w:t xml:space="preserve">relative to </w:t>
      </w:r>
      <w:r w:rsidR="00DF3BDE" w:rsidRPr="00624EF7">
        <w:t xml:space="preserve">the </w:t>
      </w:r>
      <w:r w:rsidR="00C61DEE" w:rsidRPr="00624EF7">
        <w:t xml:space="preserve">RS </w:t>
      </w:r>
      <w:r w:rsidR="00DF3BDE" w:rsidRPr="00624EF7">
        <w:t>CO</w:t>
      </w:r>
      <w:r w:rsidR="00DF3BDE" w:rsidRPr="00624EF7">
        <w:rPr>
          <w:vertAlign w:val="subscript"/>
        </w:rPr>
        <w:t>2</w:t>
      </w:r>
      <w:r w:rsidR="00DF3BDE" w:rsidRPr="00624EF7">
        <w:t>eq emissions are</w:t>
      </w:r>
      <w:r w:rsidR="00C61DEE" w:rsidRPr="00624EF7">
        <w:t xml:space="preserve"> then multiplied by the RS emissions for each GHG included in the CO</w:t>
      </w:r>
      <w:r w:rsidR="00EE4D2E" w:rsidRPr="00624EF7">
        <w:rPr>
          <w:vertAlign w:val="subscript"/>
        </w:rPr>
        <w:t>2</w:t>
      </w:r>
      <w:r w:rsidR="00C61DEE" w:rsidRPr="00624EF7">
        <w:t xml:space="preserve">eq </w:t>
      </w:r>
      <w:r w:rsidR="00DF3BDE" w:rsidRPr="00624EF7">
        <w:t>emissions</w:t>
      </w:r>
      <w:r w:rsidR="00C61DEE" w:rsidRPr="00624EF7">
        <w:t xml:space="preserve">. </w:t>
      </w:r>
      <w:r w:rsidR="006C7C17" w:rsidRPr="00624EF7">
        <w:t xml:space="preserve"> </w:t>
      </w:r>
      <w:r w:rsidR="00C61DEE" w:rsidRPr="00624EF7">
        <w:t>For CH</w:t>
      </w:r>
      <w:r w:rsidR="00C61DEE" w:rsidRPr="00624EF7">
        <w:rPr>
          <w:vertAlign w:val="subscript"/>
        </w:rPr>
        <w:t>4</w:t>
      </w:r>
      <w:r w:rsidR="00C61DEE" w:rsidRPr="00624EF7">
        <w:t>, N</w:t>
      </w:r>
      <w:r w:rsidR="00C61DEE" w:rsidRPr="00624EF7">
        <w:rPr>
          <w:vertAlign w:val="subscript"/>
        </w:rPr>
        <w:t>2</w:t>
      </w:r>
      <w:r w:rsidR="00C61DEE" w:rsidRPr="00624EF7">
        <w:t>O, and PFCs only the anthropogenic portion is subject to change.</w:t>
      </w:r>
      <w:r w:rsidR="004C4AE6" w:rsidRPr="004C4AE6">
        <w:rPr>
          <w:i/>
        </w:rPr>
        <w:t xml:space="preserve"> </w:t>
      </w:r>
    </w:p>
    <w:p w:rsidR="00C61DEE" w:rsidRDefault="006C7C17" w:rsidP="00C61DEE">
      <w:pPr>
        <w:pStyle w:val="BodyText"/>
      </w:pPr>
      <w:r w:rsidRPr="00624EF7">
        <w:t>The user has t</w:t>
      </w:r>
      <w:r w:rsidR="005F772F">
        <w:t>wo</w:t>
      </w:r>
      <w:r w:rsidR="00C61DEE" w:rsidRPr="00624EF7">
        <w:t xml:space="preserve"> other options for the emissions of the other GHGs</w:t>
      </w:r>
      <w:r w:rsidR="00DF3BDE" w:rsidRPr="00624EF7">
        <w:t xml:space="preserve"> such that the targets </w:t>
      </w:r>
      <w:r w:rsidRPr="00624EF7">
        <w:t>apply only to CO</w:t>
      </w:r>
      <w:r w:rsidRPr="00624EF7">
        <w:rPr>
          <w:vertAlign w:val="subscript"/>
        </w:rPr>
        <w:t>2</w:t>
      </w:r>
      <w:r w:rsidR="005F772F">
        <w:t xml:space="preserve"> (CO2 FF only if</w:t>
      </w:r>
      <w:r w:rsidR="005F772F" w:rsidRPr="005F772F">
        <w:rPr>
          <w:i/>
        </w:rPr>
        <w:t xml:space="preserve"> </w:t>
      </w:r>
      <w:r w:rsidR="005F772F" w:rsidRPr="004C4AE6">
        <w:rPr>
          <w:i/>
        </w:rPr>
        <w:t>Land use CO2 emissions follow GHGs</w:t>
      </w:r>
      <w:r w:rsidR="005F772F" w:rsidRPr="004C4AE6">
        <w:t xml:space="preserve"> </w:t>
      </w:r>
      <w:r w:rsidR="005F772F">
        <w:t xml:space="preserve">equals 0 and CO2 FF plus CO2 land use gross emissions if </w:t>
      </w:r>
      <w:r w:rsidR="005F772F" w:rsidRPr="004C4AE6">
        <w:rPr>
          <w:i/>
        </w:rPr>
        <w:t>Land use CO2 emissions follow GHGs</w:t>
      </w:r>
      <w:r w:rsidR="005F772F" w:rsidRPr="004C4AE6">
        <w:t xml:space="preserve"> </w:t>
      </w:r>
      <w:r w:rsidR="005F772F">
        <w:t>equals 1)</w:t>
      </w:r>
      <w:r w:rsidR="00F9276E" w:rsidRPr="00624EF7">
        <w:t xml:space="preserve">. </w:t>
      </w:r>
      <w:r w:rsidR="002916DC" w:rsidRPr="00624EF7">
        <w:t xml:space="preserve"> </w:t>
      </w:r>
      <w:r w:rsidR="00F9276E" w:rsidRPr="00624EF7">
        <w:t>When Apply to CO</w:t>
      </w:r>
      <w:r w:rsidR="00F9276E" w:rsidRPr="00624EF7">
        <w:rPr>
          <w:vertAlign w:val="subscript"/>
        </w:rPr>
        <w:t>2</w:t>
      </w:r>
      <w:r w:rsidR="00F9276E" w:rsidRPr="00624EF7">
        <w:t xml:space="preserve">eq is set to 2, </w:t>
      </w:r>
      <w:r w:rsidR="00DF3BDE" w:rsidRPr="00624EF7">
        <w:t>the</w:t>
      </w:r>
      <w:r w:rsidR="00F9276E" w:rsidRPr="00624EF7">
        <w:t xml:space="preserve"> other GHG's change by the same proportion as CO2 FF</w:t>
      </w:r>
      <w:r w:rsidR="00DF3BDE" w:rsidRPr="00624EF7">
        <w:t xml:space="preserve"> to its RS</w:t>
      </w:r>
      <w:r w:rsidR="00F9276E" w:rsidRPr="00624EF7">
        <w:t xml:space="preserve">.  </w:t>
      </w:r>
      <w:r w:rsidR="002916DC" w:rsidRPr="00624EF7">
        <w:t>When Apply to CO</w:t>
      </w:r>
      <w:r w:rsidR="002916DC" w:rsidRPr="00624EF7">
        <w:rPr>
          <w:vertAlign w:val="subscript"/>
        </w:rPr>
        <w:t>2</w:t>
      </w:r>
      <w:r w:rsidR="004C4AE6">
        <w:t xml:space="preserve">eq equals 3, </w:t>
      </w:r>
      <w:r w:rsidR="00C61DEE" w:rsidRPr="00624EF7">
        <w:t xml:space="preserve">each of the other GHGs follows a percentage of its RS as specified by a LOOKUP table with time.  The structure for this is shown in </w:t>
      </w:r>
      <w:r w:rsidR="00C61DEE" w:rsidRPr="00624EF7">
        <w:fldChar w:fldCharType="begin"/>
      </w:r>
      <w:r w:rsidR="00C61DEE" w:rsidRPr="00624EF7">
        <w:instrText xml:space="preserve"> REF _Ref164311340 \h </w:instrText>
      </w:r>
      <w:r w:rsidR="00624EF7" w:rsidRPr="00624EF7">
        <w:instrText xml:space="preserve"> \* MERGEFORMAT </w:instrText>
      </w:r>
      <w:r w:rsidR="00C61DEE" w:rsidRPr="00624EF7">
        <w:fldChar w:fldCharType="separate"/>
      </w:r>
      <w:r w:rsidR="006E6C3D">
        <w:t xml:space="preserve">Figure </w:t>
      </w:r>
      <w:r w:rsidR="006E6C3D">
        <w:rPr>
          <w:noProof/>
        </w:rPr>
        <w:t>3.33</w:t>
      </w:r>
      <w:r w:rsidR="00C61DEE" w:rsidRPr="00624EF7">
        <w:fldChar w:fldCharType="end"/>
      </w:r>
      <w:r w:rsidR="00C61DEE" w:rsidRPr="00624EF7">
        <w:t xml:space="preserve"> and the inputs are given in </w:t>
      </w:r>
      <w:r w:rsidR="00C61DEE" w:rsidRPr="00624EF7">
        <w:fldChar w:fldCharType="begin"/>
      </w:r>
      <w:r w:rsidR="00C61DEE" w:rsidRPr="00624EF7">
        <w:instrText xml:space="preserve"> REF _Ref164311555 \h </w:instrText>
      </w:r>
      <w:r w:rsidR="00624EF7" w:rsidRPr="00624EF7">
        <w:instrText xml:space="preserve"> \* MERGEFORMAT </w:instrText>
      </w:r>
      <w:r w:rsidR="00C61DEE" w:rsidRPr="00624EF7">
        <w:fldChar w:fldCharType="separate"/>
      </w:r>
      <w:r w:rsidR="006E6C3D" w:rsidRPr="00624EF7">
        <w:t xml:space="preserve">Table </w:t>
      </w:r>
      <w:r w:rsidR="006E6C3D">
        <w:rPr>
          <w:noProof/>
        </w:rPr>
        <w:t>3</w:t>
      </w:r>
      <w:r w:rsidR="006E6C3D">
        <w:rPr>
          <w:noProof/>
        </w:rPr>
        <w:noBreakHyphen/>
        <w:t>46</w:t>
      </w:r>
      <w:r w:rsidR="00C61DEE" w:rsidRPr="00624EF7">
        <w:fldChar w:fldCharType="end"/>
      </w:r>
      <w:r w:rsidR="00C61DEE" w:rsidRPr="00624EF7">
        <w:t xml:space="preserve">. </w:t>
      </w:r>
    </w:p>
    <w:p w:rsidR="005F772F" w:rsidRPr="00624EF7" w:rsidRDefault="005F772F" w:rsidP="005F772F">
      <w:pPr>
        <w:pStyle w:val="BodyText"/>
      </w:pPr>
      <w:r w:rsidRPr="004C4AE6">
        <w:rPr>
          <w:i/>
        </w:rPr>
        <w:t xml:space="preserve">Emissions for evaluating pledges </w:t>
      </w:r>
      <w:r>
        <w:t xml:space="preserve">are calculated comparably to the </w:t>
      </w:r>
      <w:r w:rsidRPr="005F772F">
        <w:rPr>
          <w:i/>
        </w:rPr>
        <w:t>RS emissions</w:t>
      </w:r>
      <w:r>
        <w:t xml:space="preserve"> but use the actual projected emissions instead of the reference scenario values.</w:t>
      </w:r>
    </w:p>
    <w:p w:rsidR="005F772F" w:rsidRPr="00624EF7" w:rsidRDefault="005F772F" w:rsidP="00C61DEE">
      <w:pPr>
        <w:pStyle w:val="BodyText"/>
      </w:pPr>
    </w:p>
    <w:p w:rsidR="006E6C3D" w:rsidRDefault="006E6C3D" w:rsidP="00C61DEE">
      <w:pPr>
        <w:pStyle w:val="BodyText"/>
        <w:sectPr w:rsidR="006E6C3D" w:rsidSect="00D412F8">
          <w:pgSz w:w="12240" w:h="15840"/>
          <w:pgMar w:top="1296" w:right="1440" w:bottom="1296" w:left="1440" w:header="720" w:footer="720" w:gutter="0"/>
          <w:cols w:space="720"/>
          <w:docGrid w:linePitch="360"/>
        </w:sectPr>
      </w:pPr>
    </w:p>
    <w:p w:rsidR="006E6C3D" w:rsidRDefault="006E6C3D" w:rsidP="00C61DEE">
      <w:pPr>
        <w:pStyle w:val="BodyText"/>
      </w:pPr>
    </w:p>
    <w:p w:rsidR="00C61DEE" w:rsidRPr="00624EF7" w:rsidRDefault="0005159E" w:rsidP="00C61DEE">
      <w:pPr>
        <w:pStyle w:val="BodyText"/>
      </w:pPr>
      <w:r w:rsidRPr="00624EF7">
        <w:rPr>
          <w:noProof/>
        </w:rPr>
        <mc:AlternateContent>
          <mc:Choice Requires="wps">
            <w:drawing>
              <wp:anchor distT="0" distB="0" distL="114300" distR="114300" simplePos="0" relativeHeight="251649536" behindDoc="0" locked="0" layoutInCell="1" allowOverlap="1">
                <wp:simplePos x="0" y="0"/>
                <wp:positionH relativeFrom="column">
                  <wp:posOffset>76200</wp:posOffset>
                </wp:positionH>
                <wp:positionV relativeFrom="paragraph">
                  <wp:posOffset>137160</wp:posOffset>
                </wp:positionV>
                <wp:extent cx="8007350" cy="4921885"/>
                <wp:effectExtent l="0" t="0" r="0" b="0"/>
                <wp:wrapThrough wrapText="bothSides">
                  <wp:wrapPolygon edited="0">
                    <wp:start x="-33" y="0"/>
                    <wp:lineTo x="-33" y="21544"/>
                    <wp:lineTo x="21633" y="21544"/>
                    <wp:lineTo x="21633" y="0"/>
                    <wp:lineTo x="-33" y="0"/>
                  </wp:wrapPolygon>
                </wp:wrapThrough>
                <wp:docPr id="947"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7350" cy="4921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C61DEE">
                            <w:pPr>
                              <w:pStyle w:val="Caption"/>
                              <w:rPr>
                                <w:b/>
                                <w:bCs/>
                              </w:rPr>
                            </w:pPr>
                            <w:bookmarkStart w:id="299" w:name="_Ref164311340"/>
                            <w:bookmarkStart w:id="300" w:name="_Toc509349837"/>
                            <w:r>
                              <w:t xml:space="preserve">Figure </w:t>
                            </w:r>
                            <w:fldSimple w:instr=" STYLEREF 1 \s ">
                              <w:r>
                                <w:rPr>
                                  <w:noProof/>
                                </w:rPr>
                                <w:t>3</w:t>
                              </w:r>
                            </w:fldSimple>
                            <w:r>
                              <w:t>.</w:t>
                            </w:r>
                            <w:fldSimple w:instr=" SEQ Figure \* ARABIC \s 1 ">
                              <w:r>
                                <w:rPr>
                                  <w:noProof/>
                                </w:rPr>
                                <w:t>33</w:t>
                              </w:r>
                            </w:fldSimple>
                            <w:bookmarkEnd w:id="299"/>
                            <w:r>
                              <w:t xml:space="preserve">  </w:t>
                            </w:r>
                            <w:r>
                              <w:rPr>
                                <w:szCs w:val="24"/>
                              </w:rPr>
                              <w:t>Structure</w:t>
                            </w:r>
                            <w:r w:rsidRPr="0015389D">
                              <w:t xml:space="preserve"> </w:t>
                            </w:r>
                            <w:r>
                              <w:t xml:space="preserve">of </w:t>
                            </w:r>
                            <w:r w:rsidRPr="0015389D">
                              <w:t>NonCO</w:t>
                            </w:r>
                            <w:r w:rsidRPr="00EE4D2E">
                              <w:rPr>
                                <w:vertAlign w:val="subscript"/>
                              </w:rPr>
                              <w:t>2</w:t>
                            </w:r>
                            <w:r w:rsidRPr="0015389D">
                              <w:t xml:space="preserve"> </w:t>
                            </w:r>
                            <w:r>
                              <w:t>Emissions when Independent of CO</w:t>
                            </w:r>
                            <w:r w:rsidRPr="00EE4D2E">
                              <w:rPr>
                                <w:vertAlign w:val="subscript"/>
                              </w:rPr>
                              <w:t>2</w:t>
                            </w:r>
                            <w:r>
                              <w:t xml:space="preserve"> FF Emissions</w:t>
                            </w:r>
                            <w:bookmarkEnd w:id="300"/>
                          </w:p>
                          <w:p w:rsidR="0005159E" w:rsidRDefault="0005159E" w:rsidP="00C61DEE"/>
                          <w:p w:rsidR="0005159E" w:rsidRPr="00582591" w:rsidRDefault="0005159E" w:rsidP="00C61DEE">
                            <w:r w:rsidRPr="006E6C3D">
                              <w:rPr>
                                <w:noProof/>
                              </w:rPr>
                              <w:drawing>
                                <wp:inline distT="0" distB="0" distL="0" distR="0">
                                  <wp:extent cx="6625590" cy="4180205"/>
                                  <wp:effectExtent l="0" t="0" r="0" b="0"/>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25590" cy="41802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062" type="#_x0000_t202" style="position:absolute;margin-left:6pt;margin-top:10.8pt;width:630.5pt;height:38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" stroked="f">
                <v:path arrowok="t"/>
                <v:textbox>
                  <w:txbxContent>
                    <w:p w:rsidR="0005159E" w:rsidRDefault="0005159E" w:rsidP="00C61DEE">
                      <w:pPr>
                        <w:pStyle w:val="Caption"/>
                        <w:rPr>
                          <w:b/>
                          <w:bCs/>
                        </w:rPr>
                      </w:pPr>
                      <w:bookmarkStart w:id="301" w:name="_Ref164311340"/>
                      <w:bookmarkStart w:id="302" w:name="_Toc509349837"/>
                      <w:r>
                        <w:t xml:space="preserve">Figure </w:t>
                      </w:r>
                      <w:fldSimple w:instr=" STYLEREF 1 \s ">
                        <w:r>
                          <w:rPr>
                            <w:noProof/>
                          </w:rPr>
                          <w:t>3</w:t>
                        </w:r>
                      </w:fldSimple>
                      <w:r>
                        <w:t>.</w:t>
                      </w:r>
                      <w:fldSimple w:instr=" SEQ Figure \* ARABIC \s 1 ">
                        <w:r>
                          <w:rPr>
                            <w:noProof/>
                          </w:rPr>
                          <w:t>33</w:t>
                        </w:r>
                      </w:fldSimple>
                      <w:bookmarkEnd w:id="301"/>
                      <w:r>
                        <w:t xml:space="preserve">  </w:t>
                      </w:r>
                      <w:r>
                        <w:rPr>
                          <w:szCs w:val="24"/>
                        </w:rPr>
                        <w:t>Structure</w:t>
                      </w:r>
                      <w:r w:rsidRPr="0015389D">
                        <w:t xml:space="preserve"> </w:t>
                      </w:r>
                      <w:r>
                        <w:t xml:space="preserve">of </w:t>
                      </w:r>
                      <w:r w:rsidRPr="0015389D">
                        <w:t>NonCO</w:t>
                      </w:r>
                      <w:r w:rsidRPr="00EE4D2E">
                        <w:rPr>
                          <w:vertAlign w:val="subscript"/>
                        </w:rPr>
                        <w:t>2</w:t>
                      </w:r>
                      <w:r w:rsidRPr="0015389D">
                        <w:t xml:space="preserve"> </w:t>
                      </w:r>
                      <w:r>
                        <w:t>Emissions when Independent of CO</w:t>
                      </w:r>
                      <w:r w:rsidRPr="00EE4D2E">
                        <w:rPr>
                          <w:vertAlign w:val="subscript"/>
                        </w:rPr>
                        <w:t>2</w:t>
                      </w:r>
                      <w:r>
                        <w:t xml:space="preserve"> FF Emissions</w:t>
                      </w:r>
                      <w:bookmarkEnd w:id="302"/>
                    </w:p>
                    <w:p w:rsidR="0005159E" w:rsidRDefault="0005159E" w:rsidP="00C61DEE"/>
                    <w:p w:rsidR="0005159E" w:rsidRPr="00582591" w:rsidRDefault="0005159E" w:rsidP="00C61DEE">
                      <w:r w:rsidRPr="006E6C3D">
                        <w:rPr>
                          <w:noProof/>
                        </w:rPr>
                        <w:drawing>
                          <wp:inline distT="0" distB="0" distL="0" distR="0">
                            <wp:extent cx="6625590" cy="4180205"/>
                            <wp:effectExtent l="0" t="0" r="0" b="0"/>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5"/>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25590" cy="4180205"/>
                                    </a:xfrm>
                                    <a:prstGeom prst="rect">
                                      <a:avLst/>
                                    </a:prstGeom>
                                    <a:noFill/>
                                    <a:ln>
                                      <a:noFill/>
                                    </a:ln>
                                  </pic:spPr>
                                </pic:pic>
                              </a:graphicData>
                            </a:graphic>
                          </wp:inline>
                        </w:drawing>
                      </w:r>
                    </w:p>
                  </w:txbxContent>
                </v:textbox>
                <w10:wrap type="through"/>
              </v:shape>
            </w:pict>
          </mc:Fallback>
        </mc:AlternateContent>
      </w:r>
    </w:p>
    <w:p w:rsidR="00C61DEE" w:rsidRPr="00624EF7" w:rsidRDefault="00C61DEE" w:rsidP="00C61DEE">
      <w:pPr>
        <w:pStyle w:val="Caption"/>
        <w:rPr>
          <w:szCs w:val="24"/>
        </w:rPr>
        <w:sectPr w:rsidR="00C61DEE" w:rsidRPr="00624EF7" w:rsidSect="006E6C3D">
          <w:pgSz w:w="15840" w:h="12240" w:orient="landscape"/>
          <w:pgMar w:top="1440" w:right="1296" w:bottom="1440" w:left="1296" w:header="720" w:footer="720" w:gutter="0"/>
          <w:cols w:space="720"/>
          <w:docGrid w:linePitch="360"/>
        </w:sectPr>
      </w:pPr>
      <w:bookmarkStart w:id="303" w:name="_Ref243977001"/>
    </w:p>
    <w:bookmarkEnd w:id="303"/>
    <w:p w:rsidR="00C61DEE" w:rsidRPr="00624EF7" w:rsidRDefault="00C61DEE" w:rsidP="00C61DEE"/>
    <w:p w:rsidR="00C61DEE" w:rsidRPr="00624EF7" w:rsidRDefault="00C61DEE" w:rsidP="00C61DE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9"/>
        <w:gridCol w:w="6969"/>
        <w:gridCol w:w="2706"/>
      </w:tblGrid>
      <w:tr w:rsidR="00C61DEE" w:rsidRPr="00624EF7">
        <w:trPr>
          <w:tblHeader/>
        </w:trPr>
        <w:tc>
          <w:tcPr>
            <w:tcW w:w="5000" w:type="pct"/>
            <w:gridSpan w:val="3"/>
            <w:tcBorders>
              <w:top w:val="nil"/>
              <w:left w:val="nil"/>
              <w:right w:val="nil"/>
            </w:tcBorders>
            <w:vAlign w:val="center"/>
          </w:tcPr>
          <w:p w:rsidR="00C61DEE" w:rsidRPr="00624EF7" w:rsidRDefault="00C61DEE" w:rsidP="00C61DEE">
            <w:pPr>
              <w:pStyle w:val="Caption"/>
              <w:rPr>
                <w:b/>
                <w:bCs/>
                <w:szCs w:val="24"/>
              </w:rPr>
            </w:pPr>
            <w:bookmarkStart w:id="304" w:name="_Ref164311555"/>
            <w:bookmarkStart w:id="305" w:name="_Toc509349908"/>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46</w:t>
            </w:r>
            <w:r w:rsidR="00441DF4">
              <w:rPr>
                <w:szCs w:val="24"/>
              </w:rPr>
              <w:fldChar w:fldCharType="end"/>
            </w:r>
            <w:bookmarkEnd w:id="304"/>
            <w:r w:rsidRPr="00624EF7">
              <w:rPr>
                <w:szCs w:val="24"/>
              </w:rPr>
              <w:t xml:space="preserve">  Calculated Parameters of Other GHG (except MP) Emissions Trajectories</w:t>
            </w:r>
            <w:bookmarkEnd w:id="305"/>
          </w:p>
        </w:tc>
      </w:tr>
      <w:tr w:rsidR="00C61DEE" w:rsidRPr="00624EF7">
        <w:trPr>
          <w:tblHeader/>
        </w:trPr>
        <w:tc>
          <w:tcPr>
            <w:tcW w:w="1407" w:type="pct"/>
            <w:vAlign w:val="center"/>
          </w:tcPr>
          <w:p w:rsidR="00C61DEE" w:rsidRPr="00624EF7" w:rsidRDefault="00C61DEE" w:rsidP="00C61DEE">
            <w:pPr>
              <w:pStyle w:val="List2"/>
              <w:rPr>
                <w:b/>
                <w:bCs/>
                <w:sz w:val="24"/>
                <w:szCs w:val="24"/>
              </w:rPr>
            </w:pPr>
            <w:r w:rsidRPr="00624EF7">
              <w:rPr>
                <w:b/>
                <w:bCs/>
                <w:sz w:val="24"/>
                <w:szCs w:val="24"/>
              </w:rPr>
              <w:t>Parameter</w:t>
            </w:r>
          </w:p>
        </w:tc>
        <w:tc>
          <w:tcPr>
            <w:tcW w:w="2588" w:type="pct"/>
            <w:vAlign w:val="center"/>
          </w:tcPr>
          <w:p w:rsidR="00C61DEE" w:rsidRPr="00624EF7" w:rsidRDefault="00C61DEE" w:rsidP="00C61DEE">
            <w:pPr>
              <w:pStyle w:val="List2"/>
              <w:rPr>
                <w:b/>
                <w:bCs/>
                <w:sz w:val="24"/>
                <w:szCs w:val="24"/>
              </w:rPr>
            </w:pPr>
            <w:r w:rsidRPr="00624EF7">
              <w:rPr>
                <w:b/>
                <w:bCs/>
                <w:sz w:val="24"/>
                <w:szCs w:val="24"/>
              </w:rPr>
              <w:t>Definition</w:t>
            </w:r>
          </w:p>
        </w:tc>
        <w:tc>
          <w:tcPr>
            <w:tcW w:w="1005" w:type="pct"/>
            <w:vAlign w:val="center"/>
          </w:tcPr>
          <w:p w:rsidR="00C61DEE" w:rsidRPr="00624EF7" w:rsidRDefault="00C61DEE" w:rsidP="00C61DEE">
            <w:pPr>
              <w:pStyle w:val="List2"/>
              <w:rPr>
                <w:b/>
                <w:bCs/>
                <w:sz w:val="24"/>
                <w:szCs w:val="24"/>
              </w:rPr>
            </w:pPr>
            <w:r w:rsidRPr="00624EF7">
              <w:rPr>
                <w:b/>
                <w:bCs/>
                <w:sz w:val="24"/>
                <w:szCs w:val="24"/>
              </w:rPr>
              <w:t>Units</w:t>
            </w:r>
          </w:p>
        </w:tc>
      </w:tr>
      <w:tr w:rsidR="00C61DEE" w:rsidRPr="00624EF7">
        <w:tc>
          <w:tcPr>
            <w:tcW w:w="1407" w:type="pct"/>
            <w:vAlign w:val="center"/>
          </w:tcPr>
          <w:p w:rsidR="00C61DEE" w:rsidRPr="00786490" w:rsidRDefault="00C61DEE" w:rsidP="00786490">
            <w:pPr>
              <w:pStyle w:val="List2"/>
              <w:rPr>
                <w:b/>
                <w:bCs/>
                <w:sz w:val="24"/>
                <w:szCs w:val="24"/>
              </w:rPr>
            </w:pPr>
            <w:r w:rsidRPr="00624EF7">
              <w:rPr>
                <w:b/>
                <w:bCs/>
                <w:sz w:val="24"/>
                <w:szCs w:val="24"/>
              </w:rPr>
              <w:t>RS CO2eq nonCO2 emissions[COP]</w:t>
            </w:r>
          </w:p>
        </w:tc>
        <w:tc>
          <w:tcPr>
            <w:tcW w:w="2588" w:type="pct"/>
            <w:vAlign w:val="center"/>
          </w:tcPr>
          <w:p w:rsidR="00C61DEE" w:rsidRPr="00624EF7" w:rsidRDefault="00C61DEE" w:rsidP="00C61DEE">
            <w:pPr>
              <w:pStyle w:val="List2"/>
              <w:rPr>
                <w:sz w:val="24"/>
                <w:szCs w:val="24"/>
              </w:rPr>
            </w:pPr>
            <w:r w:rsidRPr="00624EF7">
              <w:rPr>
                <w:sz w:val="24"/>
                <w:szCs w:val="24"/>
              </w:rPr>
              <w:t>SUM(RS CO2eq emissions[COP,Minor Gas!])</w:t>
            </w:r>
          </w:p>
        </w:tc>
        <w:tc>
          <w:tcPr>
            <w:tcW w:w="1005" w:type="pct"/>
            <w:vAlign w:val="center"/>
          </w:tcPr>
          <w:p w:rsidR="00C61DEE" w:rsidRPr="00624EF7" w:rsidRDefault="00C61DEE" w:rsidP="00C61DEE">
            <w:pPr>
              <w:pStyle w:val="List2"/>
              <w:rPr>
                <w:sz w:val="24"/>
                <w:szCs w:val="24"/>
              </w:rPr>
            </w:pPr>
            <w:r w:rsidRPr="00624EF7">
              <w:rPr>
                <w:sz w:val="24"/>
                <w:szCs w:val="24"/>
              </w:rPr>
              <w:t>GtonsCO</w:t>
            </w:r>
            <w:r w:rsidRPr="00624EF7">
              <w:rPr>
                <w:sz w:val="24"/>
                <w:szCs w:val="24"/>
                <w:vertAlign w:val="subscript"/>
              </w:rPr>
              <w:t>2</w:t>
            </w:r>
            <w:r w:rsidRPr="00624EF7">
              <w:rPr>
                <w:sz w:val="24"/>
                <w:szCs w:val="24"/>
              </w:rPr>
              <w:t>/year</w:t>
            </w:r>
          </w:p>
        </w:tc>
      </w:tr>
      <w:tr w:rsidR="00C61DEE" w:rsidRPr="00624EF7">
        <w:tc>
          <w:tcPr>
            <w:tcW w:w="1407" w:type="pct"/>
            <w:vAlign w:val="center"/>
          </w:tcPr>
          <w:p w:rsidR="00C61DEE" w:rsidRPr="00624EF7" w:rsidRDefault="00C61DEE" w:rsidP="00C61DEE">
            <w:pPr>
              <w:pStyle w:val="List"/>
              <w:rPr>
                <w:sz w:val="24"/>
              </w:rPr>
            </w:pPr>
            <w:r w:rsidRPr="00624EF7">
              <w:rPr>
                <w:sz w:val="24"/>
              </w:rPr>
              <w:t>RS CO2eq emissions[COP,minor gas]</w:t>
            </w:r>
          </w:p>
          <w:p w:rsidR="00C61DEE" w:rsidRPr="00624EF7" w:rsidRDefault="00C61DEE" w:rsidP="00C61DEE">
            <w:pPr>
              <w:pStyle w:val="List"/>
              <w:jc w:val="right"/>
              <w:rPr>
                <w:b w:val="0"/>
                <w:sz w:val="24"/>
              </w:rPr>
            </w:pPr>
          </w:p>
        </w:tc>
        <w:tc>
          <w:tcPr>
            <w:tcW w:w="2588" w:type="pct"/>
            <w:vAlign w:val="center"/>
          </w:tcPr>
          <w:p w:rsidR="00C61DEE" w:rsidRPr="00624EF7" w:rsidRDefault="00C61DEE" w:rsidP="00C61DEE">
            <w:pPr>
              <w:pStyle w:val="List"/>
              <w:rPr>
                <w:b w:val="0"/>
                <w:sz w:val="24"/>
              </w:rPr>
            </w:pPr>
          </w:p>
        </w:tc>
        <w:tc>
          <w:tcPr>
            <w:tcW w:w="1005" w:type="pct"/>
            <w:vAlign w:val="center"/>
          </w:tcPr>
          <w:p w:rsidR="00C61DEE" w:rsidRPr="00624EF7" w:rsidRDefault="00C61DEE" w:rsidP="00C61DEE">
            <w:pPr>
              <w:pStyle w:val="List3"/>
              <w:rPr>
                <w:sz w:val="24"/>
              </w:rPr>
            </w:pPr>
            <w:r w:rsidRPr="00624EF7">
              <w:rPr>
                <w:sz w:val="24"/>
              </w:rPr>
              <w:t>GtonsCO</w:t>
            </w:r>
            <w:r w:rsidR="00EE4D2E" w:rsidRPr="00624EF7">
              <w:rPr>
                <w:sz w:val="24"/>
                <w:vertAlign w:val="subscript"/>
              </w:rPr>
              <w:t>2</w:t>
            </w:r>
            <w:r w:rsidRPr="00624EF7">
              <w:rPr>
                <w:sz w:val="24"/>
              </w:rPr>
              <w:t>/year</w:t>
            </w:r>
          </w:p>
        </w:tc>
      </w:tr>
      <w:tr w:rsidR="00C61DEE" w:rsidRPr="00624EF7">
        <w:tc>
          <w:tcPr>
            <w:tcW w:w="1407" w:type="pct"/>
            <w:vAlign w:val="center"/>
          </w:tcPr>
          <w:p w:rsidR="00C61DEE" w:rsidRPr="00624EF7" w:rsidRDefault="00C61DEE" w:rsidP="00C61DEE">
            <w:pPr>
              <w:pStyle w:val="List"/>
              <w:jc w:val="right"/>
              <w:rPr>
                <w:sz w:val="24"/>
              </w:rPr>
            </w:pPr>
            <w:r w:rsidRPr="00624EF7">
              <w:rPr>
                <w:sz w:val="24"/>
              </w:rPr>
              <w:t>RS CO2eq emissions[COP,gCH4]</w:t>
            </w:r>
          </w:p>
        </w:tc>
        <w:tc>
          <w:tcPr>
            <w:tcW w:w="2588" w:type="pct"/>
            <w:vAlign w:val="center"/>
          </w:tcPr>
          <w:p w:rsidR="00C61DEE" w:rsidRPr="00624EF7" w:rsidRDefault="00C61DEE" w:rsidP="00C61DEE">
            <w:pPr>
              <w:pStyle w:val="List"/>
              <w:rPr>
                <w:b w:val="0"/>
                <w:sz w:val="24"/>
              </w:rPr>
            </w:pPr>
            <w:r w:rsidRPr="00624EF7">
              <w:rPr>
                <w:b w:val="0"/>
                <w:sz w:val="24"/>
              </w:rPr>
              <w:t>RS CH4 emissions CO2eq[COP]</w:t>
            </w:r>
          </w:p>
        </w:tc>
        <w:tc>
          <w:tcPr>
            <w:tcW w:w="1005" w:type="pct"/>
            <w:vAlign w:val="center"/>
          </w:tcPr>
          <w:p w:rsidR="00C61DEE" w:rsidRPr="00624EF7" w:rsidRDefault="00C61DEE" w:rsidP="00C61DEE">
            <w:pPr>
              <w:pStyle w:val="List3"/>
              <w:rPr>
                <w:sz w:val="24"/>
              </w:rPr>
            </w:pPr>
          </w:p>
        </w:tc>
      </w:tr>
      <w:tr w:rsidR="00C61DEE" w:rsidRPr="00624EF7">
        <w:tc>
          <w:tcPr>
            <w:tcW w:w="1407" w:type="pct"/>
            <w:vAlign w:val="center"/>
          </w:tcPr>
          <w:p w:rsidR="00C61DEE" w:rsidRPr="00624EF7" w:rsidRDefault="00C61DEE" w:rsidP="00C61DEE">
            <w:pPr>
              <w:pStyle w:val="List"/>
              <w:jc w:val="right"/>
              <w:rPr>
                <w:sz w:val="24"/>
              </w:rPr>
            </w:pPr>
            <w:r w:rsidRPr="00624EF7">
              <w:rPr>
                <w:sz w:val="24"/>
              </w:rPr>
              <w:t>RS CO2eq emissions[COP,gN2O]</w:t>
            </w:r>
          </w:p>
        </w:tc>
        <w:tc>
          <w:tcPr>
            <w:tcW w:w="2588" w:type="pct"/>
            <w:vAlign w:val="center"/>
          </w:tcPr>
          <w:p w:rsidR="00C61DEE" w:rsidRPr="00624EF7" w:rsidRDefault="00C61DEE" w:rsidP="00C61DEE">
            <w:pPr>
              <w:pStyle w:val="List"/>
              <w:rPr>
                <w:b w:val="0"/>
                <w:sz w:val="24"/>
              </w:rPr>
            </w:pPr>
            <w:r w:rsidRPr="00624EF7">
              <w:rPr>
                <w:b w:val="0"/>
                <w:sz w:val="24"/>
              </w:rPr>
              <w:t>RS N2O emissions CO2eq[COP]</w:t>
            </w:r>
          </w:p>
        </w:tc>
        <w:tc>
          <w:tcPr>
            <w:tcW w:w="1005" w:type="pct"/>
            <w:vAlign w:val="center"/>
          </w:tcPr>
          <w:p w:rsidR="00C61DEE" w:rsidRPr="00624EF7" w:rsidRDefault="00C61DEE" w:rsidP="00C61DEE">
            <w:pPr>
              <w:pStyle w:val="List3"/>
              <w:rPr>
                <w:sz w:val="24"/>
              </w:rPr>
            </w:pPr>
          </w:p>
        </w:tc>
      </w:tr>
      <w:tr w:rsidR="00C61DEE" w:rsidRPr="00624EF7">
        <w:tc>
          <w:tcPr>
            <w:tcW w:w="1407" w:type="pct"/>
            <w:vAlign w:val="center"/>
          </w:tcPr>
          <w:p w:rsidR="00C61DEE" w:rsidRPr="00624EF7" w:rsidRDefault="00C61DEE" w:rsidP="00C61DEE">
            <w:pPr>
              <w:pStyle w:val="List"/>
              <w:jc w:val="right"/>
              <w:rPr>
                <w:sz w:val="24"/>
              </w:rPr>
            </w:pPr>
            <w:r w:rsidRPr="00624EF7">
              <w:rPr>
                <w:sz w:val="24"/>
              </w:rPr>
              <w:t>RS CO2eq emissions[COP,gPFC]</w:t>
            </w:r>
          </w:p>
        </w:tc>
        <w:tc>
          <w:tcPr>
            <w:tcW w:w="2588" w:type="pct"/>
            <w:vAlign w:val="center"/>
          </w:tcPr>
          <w:p w:rsidR="00C61DEE" w:rsidRPr="00624EF7" w:rsidRDefault="00C61DEE" w:rsidP="00C61DEE">
            <w:pPr>
              <w:pStyle w:val="List"/>
              <w:rPr>
                <w:b w:val="0"/>
                <w:sz w:val="24"/>
              </w:rPr>
            </w:pPr>
            <w:r w:rsidRPr="00624EF7">
              <w:rPr>
                <w:b w:val="0"/>
                <w:sz w:val="24"/>
              </w:rPr>
              <w:t>RS PFC emissions CO2eq[COP]</w:t>
            </w:r>
          </w:p>
        </w:tc>
        <w:tc>
          <w:tcPr>
            <w:tcW w:w="1005" w:type="pct"/>
            <w:vAlign w:val="center"/>
          </w:tcPr>
          <w:p w:rsidR="00C61DEE" w:rsidRPr="00624EF7" w:rsidRDefault="00C61DEE" w:rsidP="00C61DEE">
            <w:pPr>
              <w:pStyle w:val="List3"/>
              <w:rPr>
                <w:sz w:val="24"/>
              </w:rPr>
            </w:pPr>
          </w:p>
        </w:tc>
      </w:tr>
      <w:tr w:rsidR="00C61DEE" w:rsidRPr="00624EF7">
        <w:tc>
          <w:tcPr>
            <w:tcW w:w="1407" w:type="pct"/>
            <w:vAlign w:val="center"/>
          </w:tcPr>
          <w:p w:rsidR="00C61DEE" w:rsidRPr="00624EF7" w:rsidRDefault="00C61DEE" w:rsidP="00C61DEE">
            <w:pPr>
              <w:pStyle w:val="List"/>
              <w:jc w:val="right"/>
              <w:rPr>
                <w:sz w:val="24"/>
              </w:rPr>
            </w:pPr>
            <w:r w:rsidRPr="00624EF7">
              <w:rPr>
                <w:sz w:val="24"/>
              </w:rPr>
              <w:t>RS CO2eq emissions[COP,gSF6]</w:t>
            </w:r>
          </w:p>
        </w:tc>
        <w:tc>
          <w:tcPr>
            <w:tcW w:w="2588" w:type="pct"/>
            <w:vAlign w:val="center"/>
          </w:tcPr>
          <w:p w:rsidR="00C61DEE" w:rsidRPr="00624EF7" w:rsidRDefault="00C61DEE" w:rsidP="00C61DEE">
            <w:pPr>
              <w:pStyle w:val="List"/>
              <w:rPr>
                <w:b w:val="0"/>
                <w:sz w:val="24"/>
              </w:rPr>
            </w:pPr>
            <w:r w:rsidRPr="00624EF7">
              <w:rPr>
                <w:b w:val="0"/>
                <w:sz w:val="24"/>
              </w:rPr>
              <w:t>RS SF6 emissions CO2eq[COP]</w:t>
            </w:r>
          </w:p>
        </w:tc>
        <w:tc>
          <w:tcPr>
            <w:tcW w:w="1005" w:type="pct"/>
            <w:vAlign w:val="center"/>
          </w:tcPr>
          <w:p w:rsidR="00C61DEE" w:rsidRPr="00624EF7" w:rsidRDefault="00C61DEE" w:rsidP="00C61DEE">
            <w:pPr>
              <w:pStyle w:val="List3"/>
              <w:rPr>
                <w:sz w:val="24"/>
              </w:rPr>
            </w:pPr>
          </w:p>
        </w:tc>
      </w:tr>
      <w:tr w:rsidR="00C61DEE" w:rsidRPr="00624EF7">
        <w:tc>
          <w:tcPr>
            <w:tcW w:w="1407" w:type="pct"/>
            <w:vAlign w:val="center"/>
          </w:tcPr>
          <w:p w:rsidR="00C61DEE" w:rsidRPr="00624EF7" w:rsidRDefault="00C61DEE" w:rsidP="00C61DEE">
            <w:pPr>
              <w:pStyle w:val="List"/>
              <w:jc w:val="right"/>
              <w:rPr>
                <w:sz w:val="24"/>
              </w:rPr>
            </w:pPr>
            <w:r w:rsidRPr="00624EF7">
              <w:rPr>
                <w:sz w:val="24"/>
              </w:rPr>
              <w:t>RS CO2eq emissions[COP,gHFCs]</w:t>
            </w:r>
          </w:p>
        </w:tc>
        <w:tc>
          <w:tcPr>
            <w:tcW w:w="2588" w:type="pct"/>
            <w:vAlign w:val="center"/>
          </w:tcPr>
          <w:p w:rsidR="00C61DEE" w:rsidRPr="00624EF7" w:rsidRDefault="00C61DEE" w:rsidP="00C61DEE">
            <w:pPr>
              <w:pStyle w:val="List"/>
              <w:rPr>
                <w:b w:val="0"/>
                <w:sz w:val="24"/>
              </w:rPr>
            </w:pPr>
            <w:r w:rsidRPr="00624EF7">
              <w:rPr>
                <w:b w:val="0"/>
                <w:sz w:val="24"/>
              </w:rPr>
              <w:t>RS total HFC emissions CO2eq[COP]</w:t>
            </w:r>
          </w:p>
        </w:tc>
        <w:tc>
          <w:tcPr>
            <w:tcW w:w="1005" w:type="pct"/>
            <w:vAlign w:val="center"/>
          </w:tcPr>
          <w:p w:rsidR="00C61DEE" w:rsidRPr="00624EF7" w:rsidRDefault="00C61DEE" w:rsidP="00C61DEE">
            <w:pPr>
              <w:pStyle w:val="List3"/>
              <w:rPr>
                <w:sz w:val="24"/>
              </w:rPr>
            </w:pPr>
          </w:p>
        </w:tc>
      </w:tr>
      <w:tr w:rsidR="00C61DEE" w:rsidRPr="00624EF7">
        <w:tc>
          <w:tcPr>
            <w:tcW w:w="1407" w:type="pct"/>
            <w:vAlign w:val="center"/>
          </w:tcPr>
          <w:p w:rsidR="00C61DEE" w:rsidRPr="00624EF7" w:rsidRDefault="00C61DEE" w:rsidP="00C61DEE">
            <w:pPr>
              <w:pStyle w:val="List"/>
              <w:jc w:val="right"/>
              <w:rPr>
                <w:sz w:val="24"/>
              </w:rPr>
            </w:pPr>
            <w:r w:rsidRPr="00624EF7">
              <w:rPr>
                <w:sz w:val="24"/>
              </w:rPr>
              <w:t>RS CO2eq emissions[COP,gCO2]</w:t>
            </w:r>
          </w:p>
        </w:tc>
        <w:tc>
          <w:tcPr>
            <w:tcW w:w="2588" w:type="pct"/>
            <w:vAlign w:val="center"/>
          </w:tcPr>
          <w:p w:rsidR="00C61DEE" w:rsidRPr="00624EF7" w:rsidRDefault="00C61DEE" w:rsidP="00C61DEE">
            <w:pPr>
              <w:pStyle w:val="List"/>
              <w:rPr>
                <w:b w:val="0"/>
                <w:sz w:val="24"/>
              </w:rPr>
            </w:pPr>
            <w:r w:rsidRPr="00624EF7">
              <w:rPr>
                <w:b w:val="0"/>
                <w:sz w:val="24"/>
              </w:rPr>
              <w:t>RS CO2 FF emissions[COP]</w:t>
            </w:r>
          </w:p>
        </w:tc>
        <w:tc>
          <w:tcPr>
            <w:tcW w:w="1005" w:type="pct"/>
            <w:vAlign w:val="center"/>
          </w:tcPr>
          <w:p w:rsidR="00C61DEE" w:rsidRPr="00624EF7" w:rsidRDefault="00C61DEE" w:rsidP="00C61DEE">
            <w:pPr>
              <w:pStyle w:val="List3"/>
              <w:rPr>
                <w:sz w:val="24"/>
              </w:rPr>
            </w:pPr>
          </w:p>
        </w:tc>
      </w:tr>
      <w:tr w:rsidR="00C61DEE" w:rsidRPr="00624EF7">
        <w:tc>
          <w:tcPr>
            <w:tcW w:w="1407" w:type="pct"/>
            <w:vAlign w:val="center"/>
          </w:tcPr>
          <w:p w:rsidR="00C61DEE" w:rsidRPr="00624EF7" w:rsidRDefault="00C61DEE" w:rsidP="00C61DEE">
            <w:pPr>
              <w:pStyle w:val="List"/>
              <w:rPr>
                <w:sz w:val="24"/>
              </w:rPr>
            </w:pPr>
            <w:r w:rsidRPr="00624EF7">
              <w:rPr>
                <w:bCs/>
                <w:sz w:val="24"/>
              </w:rPr>
              <w:t>Global NonCO2 Target vs RS</w:t>
            </w:r>
          </w:p>
          <w:p w:rsidR="00C61DEE" w:rsidRPr="00624EF7" w:rsidRDefault="00C61DEE" w:rsidP="00C61DEE">
            <w:pPr>
              <w:pStyle w:val="List2"/>
              <w:jc w:val="right"/>
              <w:rPr>
                <w:bCs/>
                <w:sz w:val="24"/>
                <w:szCs w:val="24"/>
              </w:rPr>
            </w:pPr>
          </w:p>
        </w:tc>
        <w:tc>
          <w:tcPr>
            <w:tcW w:w="2588" w:type="pct"/>
            <w:vAlign w:val="center"/>
          </w:tcPr>
          <w:p w:rsidR="00C61DEE" w:rsidRPr="00624EF7" w:rsidRDefault="00C61DEE" w:rsidP="00C61DEE">
            <w:pPr>
              <w:pStyle w:val="List"/>
              <w:rPr>
                <w:b w:val="0"/>
                <w:sz w:val="24"/>
              </w:rPr>
            </w:pPr>
            <w:r w:rsidRPr="00624EF7">
              <w:rPr>
                <w:b w:val="0"/>
                <w:sz w:val="24"/>
              </w:rPr>
              <w:t xml:space="preserve">Lookup tables for global inputs as functions of year, from 2010 to 2100, defaulting to 100% of RS at all </w:t>
            </w:r>
            <w:r w:rsidR="00D60E62" w:rsidRPr="00624EF7">
              <w:rPr>
                <w:b w:val="0"/>
                <w:sz w:val="24"/>
              </w:rPr>
              <w:t>times; for when Apply to CO2eq=3</w:t>
            </w:r>
            <w:r w:rsidRPr="00624EF7">
              <w:rPr>
                <w:b w:val="0"/>
                <w:sz w:val="24"/>
              </w:rPr>
              <w:t>.</w:t>
            </w:r>
          </w:p>
        </w:tc>
        <w:tc>
          <w:tcPr>
            <w:tcW w:w="1005" w:type="pct"/>
            <w:vAlign w:val="center"/>
          </w:tcPr>
          <w:p w:rsidR="00C61DEE" w:rsidRPr="00624EF7" w:rsidRDefault="00C61DEE" w:rsidP="00C61DEE">
            <w:pPr>
              <w:pStyle w:val="List3"/>
              <w:rPr>
                <w:sz w:val="24"/>
              </w:rPr>
            </w:pPr>
            <w:r w:rsidRPr="00624EF7">
              <w:rPr>
                <w:sz w:val="24"/>
              </w:rPr>
              <w:t>Percent</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Semi Agg NonCO2 Target vs RS[Semi Agg]</w:t>
            </w:r>
          </w:p>
          <w:p w:rsidR="00C61DEE" w:rsidRPr="00624EF7" w:rsidRDefault="00C61DEE" w:rsidP="00C61DEE">
            <w:pPr>
              <w:pStyle w:val="List2"/>
              <w:jc w:val="right"/>
              <w:rPr>
                <w:b/>
                <w:bCs/>
                <w:sz w:val="24"/>
                <w:szCs w:val="24"/>
              </w:rPr>
            </w:pPr>
          </w:p>
        </w:tc>
        <w:tc>
          <w:tcPr>
            <w:tcW w:w="2588" w:type="pct"/>
            <w:vAlign w:val="center"/>
          </w:tcPr>
          <w:p w:rsidR="00C61DEE" w:rsidRPr="00624EF7" w:rsidRDefault="00C61DEE" w:rsidP="00C61DEE">
            <w:pPr>
              <w:pStyle w:val="List"/>
              <w:rPr>
                <w:b w:val="0"/>
                <w:sz w:val="24"/>
              </w:rPr>
            </w:pPr>
            <w:r w:rsidRPr="00624EF7">
              <w:rPr>
                <w:b w:val="0"/>
                <w:sz w:val="24"/>
              </w:rPr>
              <w:t xml:space="preserve">Lookup tables for 6 Semi Agg inputs as functions of year, from 2010 to 2100, defaulting to 100% of RS at all </w:t>
            </w:r>
            <w:r w:rsidR="00D60E62" w:rsidRPr="00624EF7">
              <w:rPr>
                <w:b w:val="0"/>
                <w:sz w:val="24"/>
              </w:rPr>
              <w:t>times; for when Apply to CO2eq=3</w:t>
            </w:r>
            <w:r w:rsidRPr="00624EF7">
              <w:rPr>
                <w:b w:val="0"/>
                <w:sz w:val="24"/>
              </w:rPr>
              <w:t>.</w:t>
            </w:r>
          </w:p>
        </w:tc>
        <w:tc>
          <w:tcPr>
            <w:tcW w:w="1005" w:type="pct"/>
            <w:vAlign w:val="center"/>
          </w:tcPr>
          <w:p w:rsidR="00C61DEE" w:rsidRPr="00624EF7" w:rsidRDefault="00C61DEE" w:rsidP="00C61DEE">
            <w:pPr>
              <w:pStyle w:val="List3"/>
              <w:rPr>
                <w:sz w:val="24"/>
              </w:rPr>
            </w:pPr>
            <w:r w:rsidRPr="00624EF7">
              <w:rPr>
                <w:sz w:val="24"/>
              </w:rPr>
              <w:t>Percent</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Regional NonCO2 Target vs RS[Economic Regions]</w:t>
            </w:r>
          </w:p>
          <w:p w:rsidR="00C61DEE" w:rsidRPr="00624EF7" w:rsidRDefault="00C61DEE" w:rsidP="00C61DEE">
            <w:pPr>
              <w:pStyle w:val="List2"/>
              <w:jc w:val="right"/>
              <w:rPr>
                <w:b/>
                <w:bCs/>
                <w:sz w:val="24"/>
                <w:szCs w:val="24"/>
              </w:rPr>
            </w:pPr>
          </w:p>
        </w:tc>
        <w:tc>
          <w:tcPr>
            <w:tcW w:w="2588" w:type="pct"/>
            <w:vAlign w:val="center"/>
          </w:tcPr>
          <w:p w:rsidR="00C61DEE" w:rsidRPr="00624EF7" w:rsidRDefault="00C61DEE" w:rsidP="00C61DEE">
            <w:pPr>
              <w:pStyle w:val="List"/>
              <w:rPr>
                <w:b w:val="0"/>
                <w:sz w:val="24"/>
              </w:rPr>
            </w:pPr>
            <w:r w:rsidRPr="00624EF7">
              <w:rPr>
                <w:b w:val="0"/>
                <w:sz w:val="24"/>
              </w:rPr>
              <w:t xml:space="preserve">Lookup tables for 15 Economic Regional inputs as functions of year, from 2010 to 2100, defaulting to 100% of RS at all </w:t>
            </w:r>
            <w:r w:rsidR="002916DC" w:rsidRPr="00624EF7">
              <w:rPr>
                <w:b w:val="0"/>
                <w:sz w:val="24"/>
              </w:rPr>
              <w:t>times; for when App</w:t>
            </w:r>
            <w:r w:rsidR="00D60E62" w:rsidRPr="00624EF7">
              <w:rPr>
                <w:b w:val="0"/>
                <w:sz w:val="24"/>
              </w:rPr>
              <w:t>ly to CO2eq=3</w:t>
            </w:r>
            <w:r w:rsidRPr="00624EF7">
              <w:rPr>
                <w:b w:val="0"/>
                <w:sz w:val="24"/>
              </w:rPr>
              <w:t>.</w:t>
            </w:r>
          </w:p>
        </w:tc>
        <w:tc>
          <w:tcPr>
            <w:tcW w:w="1005" w:type="pct"/>
            <w:vAlign w:val="center"/>
          </w:tcPr>
          <w:p w:rsidR="00C61DEE" w:rsidRPr="00624EF7" w:rsidRDefault="00C61DEE" w:rsidP="00C61DEE">
            <w:pPr>
              <w:pStyle w:val="List3"/>
              <w:rPr>
                <w:sz w:val="24"/>
              </w:rPr>
            </w:pPr>
            <w:r w:rsidRPr="00624EF7">
              <w:rPr>
                <w:sz w:val="24"/>
              </w:rPr>
              <w:t>Percent</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NonCO2 Target vs RS[COP]</w:t>
            </w:r>
          </w:p>
          <w:p w:rsidR="00C61DEE" w:rsidRPr="00624EF7" w:rsidRDefault="00C61DEE" w:rsidP="00C61DEE">
            <w:pPr>
              <w:pStyle w:val="List2"/>
              <w:jc w:val="right"/>
              <w:rPr>
                <w:b/>
                <w:bCs/>
                <w:sz w:val="24"/>
                <w:szCs w:val="24"/>
              </w:rPr>
            </w:pPr>
          </w:p>
        </w:tc>
        <w:tc>
          <w:tcPr>
            <w:tcW w:w="2588" w:type="pct"/>
            <w:vAlign w:val="center"/>
          </w:tcPr>
          <w:p w:rsidR="00D60E62" w:rsidRPr="00624EF7" w:rsidRDefault="002916DC" w:rsidP="00C61DEE">
            <w:pPr>
              <w:pStyle w:val="List"/>
              <w:rPr>
                <w:b w:val="0"/>
                <w:sz w:val="24"/>
              </w:rPr>
            </w:pPr>
            <w:r w:rsidRPr="00624EF7">
              <w:rPr>
                <w:b w:val="0"/>
                <w:sz w:val="24"/>
              </w:rPr>
              <w:t>Maps the Semi Agg or Economic Region inputs, depending on the aggregation level, onto the 2</w:t>
            </w:r>
            <w:r w:rsidR="00D60E62" w:rsidRPr="00624EF7">
              <w:rPr>
                <w:b w:val="0"/>
                <w:sz w:val="24"/>
              </w:rPr>
              <w:t>0 COP; for when Apply to CO2eq=3</w:t>
            </w:r>
            <w:r w:rsidRPr="00624EF7">
              <w:rPr>
                <w:b w:val="0"/>
                <w:sz w:val="24"/>
              </w:rPr>
              <w:t>.</w:t>
            </w:r>
          </w:p>
          <w:p w:rsidR="002916DC" w:rsidRPr="00624EF7" w:rsidRDefault="002916DC" w:rsidP="00C61DEE">
            <w:pPr>
              <w:pStyle w:val="List"/>
              <w:rPr>
                <w:b w:val="0"/>
                <w:sz w:val="24"/>
              </w:rPr>
            </w:pPr>
          </w:p>
          <w:p w:rsidR="00C61DEE" w:rsidRPr="00624EF7" w:rsidRDefault="00C61DEE" w:rsidP="00C61DEE">
            <w:pPr>
              <w:pStyle w:val="List"/>
              <w:rPr>
                <w:b w:val="0"/>
                <w:sz w:val="24"/>
              </w:rPr>
            </w:pPr>
            <w:r w:rsidRPr="00624EF7">
              <w:rPr>
                <w:b w:val="0"/>
                <w:sz w:val="24"/>
              </w:rPr>
              <w:t>IF</w:t>
            </w:r>
            <w:r w:rsidR="002F7861" w:rsidRPr="00624EF7">
              <w:rPr>
                <w:b w:val="0"/>
                <w:sz w:val="24"/>
              </w:rPr>
              <w:t xml:space="preserve"> THEN ELSE(Apply to CO2eq[COP]&lt;3</w:t>
            </w:r>
            <w:r w:rsidRPr="00624EF7">
              <w:rPr>
                <w:b w:val="0"/>
                <w:sz w:val="24"/>
              </w:rPr>
              <w:t xml:space="preserve"> :OR: Time &lt; NonCO2 Start Year, "100 percent", IF THEN ELSE(AGGREGATE SWITCH=0, VECTOR SELECT(Economic Region Definition[COP, Economic Regions!],Regional NonCO2 Target vs RS[Economic Regions!](Time/One year), 0, VSSUM,VSERRONEONLY), IF THEN ELSE(AGGREGATE SWITCH=1, VECTOR SELECT(Semi Agg Definition[COP, Semi Agg!],Semi Agg NonCO2 Target vs RS[Semi Agg!](Time/One year),0,VSSUM,VSERRONEONLY), Global NonCO2 Target vs RS(Time/One year))))</w:t>
            </w:r>
          </w:p>
        </w:tc>
        <w:tc>
          <w:tcPr>
            <w:tcW w:w="1005" w:type="pct"/>
            <w:vAlign w:val="center"/>
          </w:tcPr>
          <w:p w:rsidR="00C61DEE" w:rsidRPr="00624EF7" w:rsidRDefault="00C61DEE" w:rsidP="00C61DEE">
            <w:pPr>
              <w:pStyle w:val="List3"/>
              <w:rPr>
                <w:sz w:val="24"/>
              </w:rPr>
            </w:pPr>
            <w:r w:rsidRPr="00624EF7">
              <w:rPr>
                <w:sz w:val="24"/>
              </w:rPr>
              <w:t>Percent</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NonCO2 Target Emissions[COP]</w:t>
            </w:r>
          </w:p>
          <w:p w:rsidR="00C61DEE" w:rsidRPr="00624EF7" w:rsidRDefault="00C61DEE" w:rsidP="00C61DEE">
            <w:pPr>
              <w:pStyle w:val="List2"/>
              <w:jc w:val="right"/>
              <w:rPr>
                <w:b/>
                <w:bCs/>
                <w:sz w:val="24"/>
                <w:szCs w:val="24"/>
              </w:rPr>
            </w:pPr>
          </w:p>
        </w:tc>
        <w:tc>
          <w:tcPr>
            <w:tcW w:w="2588" w:type="pct"/>
            <w:vAlign w:val="center"/>
          </w:tcPr>
          <w:p w:rsidR="00C61DEE" w:rsidRPr="00624EF7" w:rsidRDefault="002916DC" w:rsidP="00C61DEE">
            <w:pPr>
              <w:pStyle w:val="List"/>
              <w:rPr>
                <w:b w:val="0"/>
                <w:sz w:val="24"/>
              </w:rPr>
            </w:pPr>
            <w:r w:rsidRPr="00624EF7">
              <w:rPr>
                <w:b w:val="0"/>
                <w:sz w:val="24"/>
              </w:rPr>
              <w:t>For</w:t>
            </w:r>
            <w:r w:rsidR="00D60E62" w:rsidRPr="00624EF7">
              <w:rPr>
                <w:b w:val="0"/>
                <w:sz w:val="24"/>
              </w:rPr>
              <w:t xml:space="preserve"> when Apply to CO2eq=3</w:t>
            </w:r>
            <w:r w:rsidRPr="00624EF7">
              <w:rPr>
                <w:b w:val="0"/>
                <w:sz w:val="24"/>
              </w:rPr>
              <w:t>, determines the emissions of the GHGs other than CO2, constraining the emissions to not exceed RS.</w:t>
            </w:r>
          </w:p>
          <w:p w:rsidR="002916DC" w:rsidRPr="00624EF7" w:rsidRDefault="002916DC" w:rsidP="00C61DEE">
            <w:pPr>
              <w:pStyle w:val="List"/>
              <w:rPr>
                <w:b w:val="0"/>
                <w:sz w:val="24"/>
              </w:rPr>
            </w:pPr>
          </w:p>
          <w:p w:rsidR="00C61DEE" w:rsidRPr="00624EF7" w:rsidRDefault="00C61DEE" w:rsidP="00C61DEE">
            <w:pPr>
              <w:pStyle w:val="List"/>
              <w:rPr>
                <w:b w:val="0"/>
                <w:sz w:val="24"/>
              </w:rPr>
            </w:pPr>
            <w:r w:rsidRPr="00624EF7">
              <w:rPr>
                <w:b w:val="0"/>
                <w:sz w:val="24"/>
              </w:rPr>
              <w:t>RS CO2eq nonCO2 emissions[COP]*MAX(0,MIN(1,NonCO2 Target vs RS[COP]/"100 percent"))</w:t>
            </w:r>
          </w:p>
        </w:tc>
        <w:tc>
          <w:tcPr>
            <w:tcW w:w="1005" w:type="pct"/>
            <w:vAlign w:val="center"/>
          </w:tcPr>
          <w:p w:rsidR="00C61DEE" w:rsidRPr="00624EF7" w:rsidRDefault="00C61DEE" w:rsidP="00C61DEE">
            <w:pPr>
              <w:pStyle w:val="List3"/>
              <w:rPr>
                <w:sz w:val="24"/>
              </w:rPr>
            </w:pPr>
            <w:r w:rsidRPr="00624EF7">
              <w:rPr>
                <w:sz w:val="24"/>
              </w:rPr>
              <w:t>GtonsCO2/year</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Independent NonCO2 Target Emissions vs RS[COP]</w:t>
            </w:r>
          </w:p>
          <w:p w:rsidR="00C61DEE" w:rsidRPr="00624EF7" w:rsidRDefault="00C61DEE" w:rsidP="00C61DEE">
            <w:pPr>
              <w:pStyle w:val="List2"/>
              <w:jc w:val="right"/>
              <w:rPr>
                <w:b/>
                <w:bCs/>
                <w:sz w:val="24"/>
                <w:szCs w:val="24"/>
              </w:rPr>
            </w:pPr>
          </w:p>
        </w:tc>
        <w:tc>
          <w:tcPr>
            <w:tcW w:w="2588" w:type="pct"/>
            <w:vAlign w:val="center"/>
          </w:tcPr>
          <w:p w:rsidR="002916DC" w:rsidRPr="00624EF7" w:rsidRDefault="00C4238F" w:rsidP="00C61DEE">
            <w:pPr>
              <w:pStyle w:val="List"/>
              <w:rPr>
                <w:b w:val="0"/>
                <w:sz w:val="24"/>
              </w:rPr>
            </w:pPr>
            <w:r w:rsidRPr="00624EF7">
              <w:rPr>
                <w:b w:val="0"/>
                <w:sz w:val="24"/>
              </w:rPr>
              <w:t>For when Apply to CO2eq=3</w:t>
            </w:r>
            <w:r w:rsidR="002916DC" w:rsidRPr="00624EF7">
              <w:rPr>
                <w:b w:val="0"/>
                <w:sz w:val="24"/>
              </w:rPr>
              <w:t>, sets the ratio of emissions to RS for GHGs other than RS in</w:t>
            </w:r>
            <w:r w:rsidRPr="00624EF7">
              <w:rPr>
                <w:b w:val="0"/>
                <w:sz w:val="24"/>
              </w:rPr>
              <w:t>dependent of CO2 FF emissions.</w:t>
            </w:r>
          </w:p>
          <w:p w:rsidR="00C4238F" w:rsidRPr="00624EF7" w:rsidRDefault="00C4238F" w:rsidP="00C61DEE">
            <w:pPr>
              <w:pStyle w:val="List"/>
              <w:rPr>
                <w:b w:val="0"/>
                <w:sz w:val="24"/>
              </w:rPr>
            </w:pPr>
          </w:p>
          <w:p w:rsidR="00C61DEE" w:rsidRPr="00624EF7" w:rsidRDefault="00C61DEE" w:rsidP="00C61DEE">
            <w:pPr>
              <w:pStyle w:val="List"/>
              <w:rPr>
                <w:b w:val="0"/>
                <w:sz w:val="24"/>
              </w:rPr>
            </w:pPr>
            <w:r w:rsidRPr="00624EF7">
              <w:rPr>
                <w:b w:val="0"/>
                <w:sz w:val="24"/>
              </w:rPr>
              <w:t>ZIDZ(NonCO2 Target Emissions[COP],RS CO2eq nonCO2 emissions[COP])</w:t>
            </w:r>
          </w:p>
        </w:tc>
        <w:tc>
          <w:tcPr>
            <w:tcW w:w="1005" w:type="pct"/>
            <w:vAlign w:val="center"/>
          </w:tcPr>
          <w:p w:rsidR="00C61DEE" w:rsidRPr="00624EF7" w:rsidRDefault="00C61DEE" w:rsidP="00C61DEE">
            <w:pPr>
              <w:pStyle w:val="List3"/>
              <w:rPr>
                <w:sz w:val="24"/>
              </w:rPr>
            </w:pPr>
            <w:r w:rsidRPr="00624EF7">
              <w:rPr>
                <w:sz w:val="24"/>
              </w:rPr>
              <w:t>Dmnl</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CO2 FF emissions vs RS[COP]</w:t>
            </w:r>
          </w:p>
        </w:tc>
        <w:tc>
          <w:tcPr>
            <w:tcW w:w="2588" w:type="pct"/>
            <w:vAlign w:val="center"/>
          </w:tcPr>
          <w:p w:rsidR="00C61DEE" w:rsidRPr="00624EF7" w:rsidRDefault="00C61DEE" w:rsidP="00C61DEE">
            <w:pPr>
              <w:pStyle w:val="List"/>
              <w:rPr>
                <w:b w:val="0"/>
                <w:sz w:val="24"/>
              </w:rPr>
            </w:pPr>
            <w:r w:rsidRPr="00624EF7">
              <w:rPr>
                <w:b w:val="0"/>
                <w:sz w:val="24"/>
              </w:rPr>
              <w:t>Calculates the ratio of actual CO2 FF emissions to RS so that the emissions of other GHGs may be proportionally changed for when Apply to CO2eq=1</w:t>
            </w:r>
            <w:r w:rsidR="00C4238F" w:rsidRPr="00624EF7">
              <w:rPr>
                <w:b w:val="0"/>
                <w:sz w:val="24"/>
              </w:rPr>
              <w:t xml:space="preserve"> or 2</w:t>
            </w:r>
            <w:r w:rsidRPr="00624EF7">
              <w:rPr>
                <w:b w:val="0"/>
                <w:sz w:val="24"/>
              </w:rPr>
              <w:t>.</w:t>
            </w:r>
          </w:p>
          <w:p w:rsidR="00C61DEE" w:rsidRPr="00624EF7" w:rsidRDefault="00C61DEE" w:rsidP="00C61DEE">
            <w:pPr>
              <w:pStyle w:val="List"/>
              <w:rPr>
                <w:b w:val="0"/>
                <w:sz w:val="24"/>
              </w:rPr>
            </w:pPr>
          </w:p>
          <w:p w:rsidR="00C61DEE" w:rsidRPr="00624EF7" w:rsidRDefault="00C61DEE" w:rsidP="00C61DEE">
            <w:pPr>
              <w:pStyle w:val="List"/>
              <w:rPr>
                <w:b w:val="0"/>
                <w:sz w:val="24"/>
              </w:rPr>
            </w:pPr>
            <w:r w:rsidRPr="00624EF7">
              <w:rPr>
                <w:b w:val="0"/>
                <w:sz w:val="24"/>
              </w:rPr>
              <w:t>ZIDZ(CO2 FF emissions[COP],RS CO2 FF emissions[COP])</w:t>
            </w:r>
          </w:p>
        </w:tc>
        <w:tc>
          <w:tcPr>
            <w:tcW w:w="1005" w:type="pct"/>
            <w:vAlign w:val="center"/>
          </w:tcPr>
          <w:p w:rsidR="00C61DEE" w:rsidRPr="00624EF7" w:rsidRDefault="00C61DEE" w:rsidP="00C61DEE">
            <w:pPr>
              <w:pStyle w:val="List3"/>
              <w:rPr>
                <w:sz w:val="24"/>
              </w:rPr>
            </w:pPr>
            <w:r w:rsidRPr="00624EF7">
              <w:rPr>
                <w:sz w:val="24"/>
              </w:rPr>
              <w:t>Dmnl</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NonCO2 emissions vs RS[COP]</w:t>
            </w:r>
          </w:p>
        </w:tc>
        <w:tc>
          <w:tcPr>
            <w:tcW w:w="2588" w:type="pct"/>
            <w:vAlign w:val="center"/>
          </w:tcPr>
          <w:p w:rsidR="00C4238F" w:rsidRDefault="00C4238F" w:rsidP="00C61DEE">
            <w:pPr>
              <w:pStyle w:val="List"/>
              <w:rPr>
                <w:b w:val="0"/>
                <w:sz w:val="24"/>
              </w:rPr>
            </w:pPr>
            <w:r w:rsidRPr="00624EF7">
              <w:rPr>
                <w:b w:val="0"/>
                <w:sz w:val="24"/>
              </w:rPr>
              <w:t xml:space="preserve">Ratio of emissions of GHGs to their RS emissions. If Apply to CO2eq = 1 and/or 2 or Input mode= 6, then GHG emissions change by the same proportion as the target emissions to the RS emissions. The targets are applied to nonforest CO2eq for Apply to CO2eq=1 and to CO2 FF for Apply to CO2eq=2. </w:t>
            </w:r>
            <w:r w:rsidR="00385509">
              <w:rPr>
                <w:b w:val="0"/>
                <w:sz w:val="24"/>
              </w:rPr>
              <w:t xml:space="preserve">  Regardless, if </w:t>
            </w:r>
            <w:r w:rsidR="00385509" w:rsidRPr="00385509">
              <w:rPr>
                <w:b w:val="0"/>
                <w:sz w:val="24"/>
              </w:rPr>
              <w:t>Land use CO2 emissions follow GHGs</w:t>
            </w:r>
            <w:r w:rsidR="00385509">
              <w:rPr>
                <w:b w:val="0"/>
                <w:sz w:val="24"/>
              </w:rPr>
              <w:t xml:space="preserve"> =1, then CO2 land use gross emissions are also included.</w:t>
            </w:r>
            <w:r w:rsidRPr="00624EF7">
              <w:rPr>
                <w:b w:val="0"/>
                <w:sz w:val="24"/>
              </w:rPr>
              <w:t xml:space="preserve">  Otherwise, emissions follow the GHG independent emissions trajectory, defined by the RS and the user specified ratio to RS. </w:t>
            </w:r>
          </w:p>
          <w:p w:rsidR="00385509" w:rsidRPr="00624EF7" w:rsidRDefault="00385509" w:rsidP="00C61DEE">
            <w:pPr>
              <w:pStyle w:val="List"/>
              <w:rPr>
                <w:b w:val="0"/>
                <w:sz w:val="24"/>
              </w:rPr>
            </w:pPr>
          </w:p>
          <w:p w:rsidR="00C61DEE" w:rsidRPr="00624EF7" w:rsidRDefault="00385509" w:rsidP="00D259F5">
            <w:pPr>
              <w:pStyle w:val="List"/>
              <w:rPr>
                <w:b w:val="0"/>
                <w:sz w:val="24"/>
              </w:rPr>
            </w:pPr>
            <w:r w:rsidRPr="00385509">
              <w:rPr>
                <w:b w:val="0"/>
                <w:sz w:val="24"/>
              </w:rPr>
              <w:t>IF THEN ELSE(Choose RS=0 :AND: (Apply to CO2eq[COP]=1 :OR: Apply to CO2eq[COP]=2 :OR:Input Mode[COP]=6) :OR: Test inertia,CO2 FF emissions vs RS[COP],Independent NonCO2 Target Emissions vs RS[COP])</w:t>
            </w:r>
          </w:p>
        </w:tc>
        <w:tc>
          <w:tcPr>
            <w:tcW w:w="1005" w:type="pct"/>
            <w:vAlign w:val="center"/>
          </w:tcPr>
          <w:p w:rsidR="00C61DEE" w:rsidRPr="00624EF7" w:rsidRDefault="00C61DEE" w:rsidP="00C61DEE">
            <w:pPr>
              <w:pStyle w:val="List3"/>
              <w:rPr>
                <w:sz w:val="24"/>
              </w:rPr>
            </w:pPr>
            <w:r w:rsidRPr="00624EF7">
              <w:rPr>
                <w:sz w:val="24"/>
              </w:rPr>
              <w:t>Dmnl</w:t>
            </w:r>
          </w:p>
        </w:tc>
      </w:tr>
      <w:tr w:rsidR="0067097E" w:rsidRPr="00624EF7">
        <w:tc>
          <w:tcPr>
            <w:tcW w:w="1407" w:type="pct"/>
            <w:vAlign w:val="center"/>
          </w:tcPr>
          <w:p w:rsidR="0067097E" w:rsidRPr="0067097E" w:rsidRDefault="0067097E" w:rsidP="00C61DEE">
            <w:pPr>
              <w:pStyle w:val="List2"/>
              <w:rPr>
                <w:b/>
                <w:bCs/>
                <w:sz w:val="24"/>
                <w:szCs w:val="24"/>
              </w:rPr>
            </w:pPr>
            <w:r w:rsidRPr="0067097E">
              <w:rPr>
                <w:b/>
                <w:bCs/>
                <w:sz w:val="24"/>
                <w:szCs w:val="24"/>
              </w:rPr>
              <w:t>Final nonCO2 GHG emissions ratio</w:t>
            </w:r>
            <w:r>
              <w:rPr>
                <w:b/>
                <w:bCs/>
                <w:sz w:val="24"/>
                <w:szCs w:val="24"/>
              </w:rPr>
              <w:t>[COP]</w:t>
            </w:r>
          </w:p>
        </w:tc>
        <w:tc>
          <w:tcPr>
            <w:tcW w:w="2588" w:type="pct"/>
            <w:vAlign w:val="center"/>
          </w:tcPr>
          <w:p w:rsidR="0067097E" w:rsidRPr="00624EF7" w:rsidRDefault="0067097E" w:rsidP="00C61DEE">
            <w:pPr>
              <w:pStyle w:val="List"/>
              <w:rPr>
                <w:b w:val="0"/>
                <w:sz w:val="24"/>
              </w:rPr>
            </w:pPr>
            <w:r w:rsidRPr="0067097E">
              <w:rPr>
                <w:b w:val="0"/>
                <w:sz w:val="24"/>
              </w:rPr>
              <w:t>EXP(Rate for nonCO2 GHG/"100 percent"*(FINAL TIME-Last Active Target Year[COP]))</w:t>
            </w:r>
          </w:p>
        </w:tc>
        <w:tc>
          <w:tcPr>
            <w:tcW w:w="1005" w:type="pct"/>
            <w:vAlign w:val="center"/>
          </w:tcPr>
          <w:p w:rsidR="0067097E" w:rsidRPr="00624EF7" w:rsidRDefault="0067097E" w:rsidP="00EE4D2E">
            <w:pPr>
              <w:pStyle w:val="List3"/>
              <w:rPr>
                <w:sz w:val="24"/>
              </w:rPr>
            </w:pPr>
            <w:r>
              <w:rPr>
                <w:sz w:val="24"/>
              </w:rPr>
              <w:t>dmnl</w:t>
            </w:r>
          </w:p>
        </w:tc>
      </w:tr>
      <w:tr w:rsidR="0067097E" w:rsidRPr="00624EF7">
        <w:tc>
          <w:tcPr>
            <w:tcW w:w="1407" w:type="pct"/>
            <w:vAlign w:val="center"/>
          </w:tcPr>
          <w:p w:rsidR="0067097E" w:rsidRPr="00624EF7" w:rsidRDefault="0067097E" w:rsidP="00C61DEE">
            <w:pPr>
              <w:pStyle w:val="List2"/>
              <w:rPr>
                <w:b/>
                <w:bCs/>
                <w:sz w:val="24"/>
                <w:szCs w:val="24"/>
              </w:rPr>
            </w:pPr>
            <w:r w:rsidRPr="0067097E">
              <w:rPr>
                <w:b/>
                <w:bCs/>
                <w:sz w:val="24"/>
                <w:szCs w:val="24"/>
              </w:rPr>
              <w:t>Ratio trajectory for nonCO2 GHGs</w:t>
            </w:r>
            <w:r>
              <w:rPr>
                <w:b/>
                <w:bCs/>
                <w:sz w:val="24"/>
                <w:szCs w:val="24"/>
              </w:rPr>
              <w:t>[COP]</w:t>
            </w:r>
          </w:p>
        </w:tc>
        <w:tc>
          <w:tcPr>
            <w:tcW w:w="2588" w:type="pct"/>
            <w:vAlign w:val="center"/>
          </w:tcPr>
          <w:p w:rsidR="0067097E" w:rsidRPr="00624EF7" w:rsidRDefault="0067097E" w:rsidP="00C61DEE">
            <w:pPr>
              <w:pStyle w:val="List"/>
              <w:rPr>
                <w:b w:val="0"/>
                <w:sz w:val="24"/>
              </w:rPr>
            </w:pPr>
            <w:r w:rsidRPr="0067097E">
              <w:rPr>
                <w:b w:val="0"/>
                <w:sz w:val="24"/>
              </w:rPr>
              <w:t>RAMP FROM TO( 1, Final nonCO2 GHG emissions ratio[COP], Last Active Target Year[COP], FINAL TIME, profile)</w:t>
            </w:r>
          </w:p>
        </w:tc>
        <w:tc>
          <w:tcPr>
            <w:tcW w:w="1005" w:type="pct"/>
            <w:vAlign w:val="center"/>
          </w:tcPr>
          <w:p w:rsidR="0067097E" w:rsidRPr="00624EF7" w:rsidRDefault="0067097E" w:rsidP="00EE4D2E">
            <w:pPr>
              <w:pStyle w:val="List3"/>
              <w:rPr>
                <w:sz w:val="24"/>
              </w:rPr>
            </w:pPr>
            <w:r>
              <w:rPr>
                <w:sz w:val="24"/>
              </w:rPr>
              <w:t>Dmnl</w:t>
            </w:r>
          </w:p>
        </w:tc>
      </w:tr>
      <w:tr w:rsidR="00C61DEE" w:rsidRPr="00624EF7">
        <w:tc>
          <w:tcPr>
            <w:tcW w:w="1407" w:type="pct"/>
            <w:vAlign w:val="center"/>
          </w:tcPr>
          <w:p w:rsidR="00C61DEE" w:rsidRPr="00624EF7" w:rsidRDefault="00C61DEE" w:rsidP="00C61DEE">
            <w:pPr>
              <w:pStyle w:val="List2"/>
              <w:rPr>
                <w:b/>
                <w:bCs/>
                <w:sz w:val="24"/>
                <w:szCs w:val="24"/>
              </w:rPr>
            </w:pPr>
            <w:r w:rsidRPr="00624EF7">
              <w:rPr>
                <w:b/>
                <w:bCs/>
                <w:sz w:val="24"/>
                <w:szCs w:val="24"/>
              </w:rPr>
              <w:t>GHG emissions</w:t>
            </w:r>
            <w:r w:rsidR="00CD1279">
              <w:rPr>
                <w:b/>
                <w:bCs/>
                <w:sz w:val="24"/>
                <w:szCs w:val="24"/>
              </w:rPr>
              <w:t xml:space="preserve"> </w:t>
            </w:r>
            <w:r w:rsidR="00CD1279" w:rsidRPr="00CD1279">
              <w:rPr>
                <w:b/>
                <w:bCs/>
                <w:sz w:val="24"/>
                <w:szCs w:val="24"/>
              </w:rPr>
              <w:t xml:space="preserve">unadj </w:t>
            </w:r>
            <w:r w:rsidRPr="00624EF7">
              <w:rPr>
                <w:b/>
                <w:bCs/>
                <w:sz w:val="24"/>
                <w:szCs w:val="24"/>
              </w:rPr>
              <w:t>[COP]</w:t>
            </w:r>
          </w:p>
        </w:tc>
        <w:tc>
          <w:tcPr>
            <w:tcW w:w="2588" w:type="pct"/>
            <w:vAlign w:val="center"/>
          </w:tcPr>
          <w:p w:rsidR="00C61DEE" w:rsidRPr="00624EF7" w:rsidRDefault="0067097E" w:rsidP="00C61DEE">
            <w:pPr>
              <w:pStyle w:val="List"/>
              <w:rPr>
                <w:b w:val="0"/>
                <w:sz w:val="24"/>
              </w:rPr>
            </w:pPr>
            <w:r>
              <w:rPr>
                <w:b w:val="0"/>
                <w:sz w:val="24"/>
              </w:rPr>
              <w:t>E</w:t>
            </w:r>
            <w:r w:rsidR="00C61DEE" w:rsidRPr="00624EF7">
              <w:rPr>
                <w:b w:val="0"/>
                <w:sz w:val="24"/>
              </w:rPr>
              <w:t>missions of nonCO2 GHGs are determined by their ratio to</w:t>
            </w:r>
            <w:r>
              <w:rPr>
                <w:b w:val="0"/>
                <w:sz w:val="24"/>
              </w:rPr>
              <w:t xml:space="preserve"> their respective RS emissions but constrained to not fall below their lower limit.</w:t>
            </w:r>
          </w:p>
          <w:p w:rsidR="00C61DEE" w:rsidRPr="00624EF7" w:rsidRDefault="00C61DEE" w:rsidP="00C61DEE">
            <w:pPr>
              <w:pStyle w:val="List"/>
              <w:rPr>
                <w:b w:val="0"/>
                <w:sz w:val="24"/>
              </w:rPr>
            </w:pPr>
          </w:p>
          <w:p w:rsidR="00C61DEE" w:rsidRPr="00624EF7" w:rsidRDefault="00CD1279" w:rsidP="00B85683">
            <w:pPr>
              <w:pStyle w:val="List"/>
              <w:rPr>
                <w:b w:val="0"/>
                <w:sz w:val="24"/>
              </w:rPr>
            </w:pPr>
            <w:r w:rsidRPr="00CD1279">
              <w:rPr>
                <w:b w:val="0"/>
                <w:sz w:val="24"/>
              </w:rPr>
              <w:t>IF THEN ELSE(Input Mode[COP]=4, IF THEN ELSE(Time&lt;Year to start GHG projections, RS Global</w:t>
            </w:r>
            <w:r w:rsidR="00B85683">
              <w:rPr>
                <w:b w:val="0"/>
                <w:sz w:val="24"/>
              </w:rPr>
              <w:t xml:space="preserve"> GHG</w:t>
            </w:r>
            <w:r w:rsidRPr="00CD1279">
              <w:rPr>
                <w:b w:val="0"/>
                <w:sz w:val="24"/>
              </w:rPr>
              <w:t xml:space="preserve">, Global </w:t>
            </w:r>
            <w:r w:rsidR="00B85683">
              <w:rPr>
                <w:b w:val="0"/>
                <w:sz w:val="24"/>
              </w:rPr>
              <w:t>GHG</w:t>
            </w:r>
            <w:r w:rsidRPr="00CD1279">
              <w:rPr>
                <w:b w:val="0"/>
                <w:sz w:val="24"/>
              </w:rPr>
              <w:t xml:space="preserve"> emissions from table</w:t>
            </w:r>
            <w:r w:rsidR="00B85683">
              <w:rPr>
                <w:b w:val="0"/>
                <w:sz w:val="24"/>
              </w:rPr>
              <w:t>)*Proportion of COP to global GHG</w:t>
            </w:r>
            <w:r w:rsidRPr="00CD1279">
              <w:rPr>
                <w:b w:val="0"/>
                <w:sz w:val="24"/>
              </w:rPr>
              <w:t>[COP], IF THEN ELSE(Input Mode[COP]=5, IF THEN ELSE(Time&lt;Year to start GHG projections, RS Global CH4, Specified Global CH4(Time/One year))*Proportion of COP to global CH4[COP],  MIN(RS CH4 emissions[COP], MAX(CH4 floor[COP], RS CH4 emissions[COP]*NonCO2 emissions vs RS[COP]))))</w:t>
            </w:r>
          </w:p>
        </w:tc>
        <w:tc>
          <w:tcPr>
            <w:tcW w:w="1005" w:type="pct"/>
            <w:vAlign w:val="center"/>
          </w:tcPr>
          <w:p w:rsidR="00EE4D2E" w:rsidRPr="00624EF7" w:rsidRDefault="00EE4D2E" w:rsidP="00EE4D2E">
            <w:pPr>
              <w:pStyle w:val="List3"/>
              <w:rPr>
                <w:sz w:val="24"/>
              </w:rPr>
            </w:pPr>
            <w:r w:rsidRPr="00624EF7">
              <w:rPr>
                <w:sz w:val="24"/>
              </w:rPr>
              <w:t>CH</w:t>
            </w:r>
            <w:r w:rsidRPr="00624EF7">
              <w:rPr>
                <w:sz w:val="24"/>
                <w:vertAlign w:val="subscript"/>
              </w:rPr>
              <w:t>4</w:t>
            </w:r>
            <w:r w:rsidRPr="00624EF7">
              <w:rPr>
                <w:sz w:val="24"/>
              </w:rPr>
              <w:t>: MtonsCH</w:t>
            </w:r>
            <w:r w:rsidRPr="00624EF7">
              <w:rPr>
                <w:sz w:val="24"/>
                <w:vertAlign w:val="subscript"/>
              </w:rPr>
              <w:t>4</w:t>
            </w:r>
            <w:r w:rsidRPr="00624EF7">
              <w:rPr>
                <w:sz w:val="24"/>
              </w:rPr>
              <w:t>/year</w:t>
            </w:r>
          </w:p>
          <w:p w:rsidR="00EE4D2E" w:rsidRPr="00624EF7" w:rsidRDefault="00EE4D2E" w:rsidP="00EE4D2E">
            <w:pPr>
              <w:pStyle w:val="List3"/>
              <w:rPr>
                <w:sz w:val="24"/>
              </w:rPr>
            </w:pPr>
            <w:r w:rsidRPr="00624EF7">
              <w:rPr>
                <w:sz w:val="24"/>
              </w:rPr>
              <w:t>N</w:t>
            </w:r>
            <w:r w:rsidRPr="00624EF7">
              <w:rPr>
                <w:sz w:val="24"/>
                <w:vertAlign w:val="subscript"/>
              </w:rPr>
              <w:t>2</w:t>
            </w:r>
            <w:r w:rsidRPr="00624EF7">
              <w:rPr>
                <w:sz w:val="24"/>
              </w:rPr>
              <w:t>O: MtonsN</w:t>
            </w:r>
            <w:r w:rsidRPr="00624EF7">
              <w:rPr>
                <w:sz w:val="24"/>
                <w:vertAlign w:val="subscript"/>
              </w:rPr>
              <w:t>2</w:t>
            </w:r>
            <w:r w:rsidRPr="00624EF7">
              <w:rPr>
                <w:sz w:val="24"/>
              </w:rPr>
              <w:t>O-N/year</w:t>
            </w:r>
          </w:p>
          <w:p w:rsidR="00EE4D2E" w:rsidRPr="00624EF7" w:rsidRDefault="00EE4D2E" w:rsidP="00EE4D2E">
            <w:pPr>
              <w:pStyle w:val="List3"/>
              <w:rPr>
                <w:sz w:val="24"/>
              </w:rPr>
            </w:pPr>
            <w:r w:rsidRPr="00624EF7">
              <w:rPr>
                <w:sz w:val="24"/>
              </w:rPr>
              <w:t>PFCs: ktonsCF</w:t>
            </w:r>
            <w:r w:rsidRPr="00624EF7">
              <w:rPr>
                <w:sz w:val="24"/>
                <w:vertAlign w:val="subscript"/>
              </w:rPr>
              <w:t>4</w:t>
            </w:r>
            <w:r w:rsidRPr="00624EF7">
              <w:rPr>
                <w:sz w:val="24"/>
              </w:rPr>
              <w:t>/year</w:t>
            </w:r>
          </w:p>
          <w:p w:rsidR="00EE4D2E" w:rsidRPr="00624EF7" w:rsidRDefault="00EE4D2E" w:rsidP="00EE4D2E">
            <w:pPr>
              <w:pStyle w:val="List3"/>
              <w:rPr>
                <w:sz w:val="24"/>
              </w:rPr>
            </w:pPr>
            <w:r w:rsidRPr="00624EF7">
              <w:rPr>
                <w:sz w:val="24"/>
              </w:rPr>
              <w:t>SF</w:t>
            </w:r>
            <w:r w:rsidRPr="00624EF7">
              <w:rPr>
                <w:sz w:val="24"/>
                <w:vertAlign w:val="subscript"/>
              </w:rPr>
              <w:t>6</w:t>
            </w:r>
            <w:r w:rsidRPr="00624EF7">
              <w:rPr>
                <w:sz w:val="24"/>
              </w:rPr>
              <w:t>: ktonsSF</w:t>
            </w:r>
            <w:r w:rsidRPr="00624EF7">
              <w:rPr>
                <w:sz w:val="24"/>
                <w:vertAlign w:val="subscript"/>
              </w:rPr>
              <w:t>6</w:t>
            </w:r>
            <w:r w:rsidRPr="00624EF7">
              <w:rPr>
                <w:sz w:val="24"/>
              </w:rPr>
              <w:t>/year</w:t>
            </w:r>
          </w:p>
          <w:p w:rsidR="00C61DEE" w:rsidRPr="00624EF7" w:rsidRDefault="00C61DEE" w:rsidP="00EE4D2E">
            <w:pPr>
              <w:pStyle w:val="List3"/>
              <w:rPr>
                <w:sz w:val="24"/>
              </w:rPr>
            </w:pPr>
            <w:r w:rsidRPr="00624EF7">
              <w:rPr>
                <w:sz w:val="24"/>
              </w:rPr>
              <w:t>HFCs: tons[HFC type]/year</w:t>
            </w:r>
          </w:p>
        </w:tc>
      </w:tr>
      <w:tr w:rsidR="00CD1279" w:rsidRPr="00624EF7">
        <w:tc>
          <w:tcPr>
            <w:tcW w:w="1407" w:type="pct"/>
            <w:vAlign w:val="center"/>
          </w:tcPr>
          <w:p w:rsidR="00CD1279" w:rsidRPr="00624EF7" w:rsidRDefault="00B85683" w:rsidP="00B85683">
            <w:pPr>
              <w:pStyle w:val="List2"/>
              <w:rPr>
                <w:b/>
                <w:bCs/>
                <w:sz w:val="24"/>
                <w:szCs w:val="24"/>
              </w:rPr>
            </w:pPr>
            <w:r>
              <w:rPr>
                <w:b/>
                <w:bCs/>
                <w:sz w:val="24"/>
                <w:szCs w:val="24"/>
              </w:rPr>
              <w:t>GHG</w:t>
            </w:r>
            <w:r w:rsidRPr="00B85683">
              <w:rPr>
                <w:b/>
                <w:bCs/>
                <w:sz w:val="24"/>
                <w:szCs w:val="24"/>
              </w:rPr>
              <w:t xml:space="preserve"> emissions</w:t>
            </w:r>
            <w:r>
              <w:rPr>
                <w:b/>
                <w:bCs/>
                <w:sz w:val="24"/>
                <w:szCs w:val="24"/>
              </w:rPr>
              <w:t>[COP[</w:t>
            </w:r>
          </w:p>
        </w:tc>
        <w:tc>
          <w:tcPr>
            <w:tcW w:w="2588" w:type="pct"/>
            <w:vAlign w:val="center"/>
          </w:tcPr>
          <w:p w:rsidR="00A81D1B" w:rsidRDefault="0067097E" w:rsidP="00B85683">
            <w:pPr>
              <w:pStyle w:val="List"/>
              <w:rPr>
                <w:b w:val="0"/>
                <w:sz w:val="24"/>
              </w:rPr>
            </w:pPr>
            <w:r>
              <w:rPr>
                <w:b w:val="0"/>
                <w:sz w:val="24"/>
              </w:rPr>
              <w:t>Emissions of nonCO2 GHGs follow the determined GHG emissions unadj unless Choose no</w:t>
            </w:r>
            <w:r w:rsidR="00A81D1B">
              <w:rPr>
                <w:b w:val="0"/>
                <w:sz w:val="24"/>
              </w:rPr>
              <w:t>n</w:t>
            </w:r>
            <w:r>
              <w:rPr>
                <w:b w:val="0"/>
                <w:sz w:val="24"/>
              </w:rPr>
              <w:t>CO2 rates&gt;0</w:t>
            </w:r>
            <w:r w:rsidR="00A81D1B">
              <w:rPr>
                <w:b w:val="0"/>
                <w:sz w:val="24"/>
              </w:rPr>
              <w:t xml:space="preserve">.  Then GHG emissions follow the unadjusted trajectory until the last specified target, after which the emissions follow the specified nonCO2 rate.  </w:t>
            </w:r>
          </w:p>
          <w:p w:rsidR="00A81D1B" w:rsidRDefault="00A81D1B" w:rsidP="00B85683">
            <w:pPr>
              <w:pStyle w:val="List"/>
              <w:rPr>
                <w:b w:val="0"/>
                <w:sz w:val="24"/>
              </w:rPr>
            </w:pPr>
          </w:p>
          <w:p w:rsidR="00B85683" w:rsidRPr="00B85683" w:rsidRDefault="00B85683" w:rsidP="00B85683">
            <w:pPr>
              <w:pStyle w:val="List"/>
              <w:rPr>
                <w:b w:val="0"/>
                <w:sz w:val="24"/>
              </w:rPr>
            </w:pPr>
            <w:r w:rsidRPr="00B85683">
              <w:rPr>
                <w:b w:val="0"/>
                <w:sz w:val="24"/>
              </w:rPr>
              <w:t>IF THEN ELSE(Choose nonCO2 rates=1 :OR: (Choose nonCO2 rates=2 :AND: Apply to CO2eq[COP] = 3), MAX(</w:t>
            </w:r>
            <w:r>
              <w:rPr>
                <w:b w:val="0"/>
                <w:sz w:val="24"/>
              </w:rPr>
              <w:t>GHG</w:t>
            </w:r>
            <w:r w:rsidRPr="00B85683">
              <w:rPr>
                <w:b w:val="0"/>
                <w:sz w:val="24"/>
              </w:rPr>
              <w:t xml:space="preserve"> floor[COP], IF THEN ELSE(NonCO2 Target vs RS[COP]="100 percent", Ratio trajectory for nonCO2 GHGs[COP], NonCO2 Target vs RS[COP]/</w:t>
            </w:r>
            <w:r w:rsidR="00DB371B">
              <w:rPr>
                <w:b w:val="0"/>
                <w:sz w:val="24"/>
              </w:rPr>
              <w:t xml:space="preserve"> </w:t>
            </w:r>
            <w:r w:rsidRPr="00B85683">
              <w:rPr>
                <w:b w:val="0"/>
                <w:sz w:val="24"/>
              </w:rPr>
              <w:t xml:space="preserve">"100 percent")* </w:t>
            </w:r>
            <w:r>
              <w:rPr>
                <w:b w:val="0"/>
                <w:sz w:val="24"/>
              </w:rPr>
              <w:t>GHG</w:t>
            </w:r>
            <w:r w:rsidRPr="00B85683">
              <w:rPr>
                <w:b w:val="0"/>
                <w:sz w:val="24"/>
              </w:rPr>
              <w:t xml:space="preserve"> emissions unadj at last active target year</w:t>
            </w:r>
          </w:p>
          <w:p w:rsidR="00CD1279" w:rsidRPr="00624EF7" w:rsidRDefault="00B85683" w:rsidP="00B85683">
            <w:pPr>
              <w:pStyle w:val="List"/>
              <w:rPr>
                <w:b w:val="0"/>
                <w:sz w:val="24"/>
              </w:rPr>
            </w:pPr>
            <w:r>
              <w:rPr>
                <w:b w:val="0"/>
                <w:sz w:val="24"/>
              </w:rPr>
              <w:t>[COP]), GHG</w:t>
            </w:r>
            <w:r w:rsidRPr="00B85683">
              <w:rPr>
                <w:b w:val="0"/>
                <w:sz w:val="24"/>
              </w:rPr>
              <w:t xml:space="preserve"> anthro emissions unadj[COP])</w:t>
            </w:r>
          </w:p>
        </w:tc>
        <w:tc>
          <w:tcPr>
            <w:tcW w:w="1005" w:type="pct"/>
            <w:vAlign w:val="center"/>
          </w:tcPr>
          <w:p w:rsidR="00B85683" w:rsidRPr="00624EF7" w:rsidRDefault="00B85683" w:rsidP="00B85683">
            <w:pPr>
              <w:pStyle w:val="List3"/>
              <w:rPr>
                <w:sz w:val="24"/>
              </w:rPr>
            </w:pPr>
            <w:r w:rsidRPr="00624EF7">
              <w:rPr>
                <w:sz w:val="24"/>
              </w:rPr>
              <w:t>CH</w:t>
            </w:r>
            <w:r w:rsidRPr="00624EF7">
              <w:rPr>
                <w:sz w:val="24"/>
                <w:vertAlign w:val="subscript"/>
              </w:rPr>
              <w:t>4</w:t>
            </w:r>
            <w:r w:rsidRPr="00624EF7">
              <w:rPr>
                <w:sz w:val="24"/>
              </w:rPr>
              <w:t>: MtonsCH</w:t>
            </w:r>
            <w:r w:rsidRPr="00624EF7">
              <w:rPr>
                <w:sz w:val="24"/>
                <w:vertAlign w:val="subscript"/>
              </w:rPr>
              <w:t>4</w:t>
            </w:r>
            <w:r w:rsidRPr="00624EF7">
              <w:rPr>
                <w:sz w:val="24"/>
              </w:rPr>
              <w:t>/year</w:t>
            </w:r>
          </w:p>
          <w:p w:rsidR="00B85683" w:rsidRPr="00624EF7" w:rsidRDefault="00B85683" w:rsidP="00B85683">
            <w:pPr>
              <w:pStyle w:val="List3"/>
              <w:rPr>
                <w:sz w:val="24"/>
              </w:rPr>
            </w:pPr>
            <w:r w:rsidRPr="00624EF7">
              <w:rPr>
                <w:sz w:val="24"/>
              </w:rPr>
              <w:t>N</w:t>
            </w:r>
            <w:r w:rsidRPr="00624EF7">
              <w:rPr>
                <w:sz w:val="24"/>
                <w:vertAlign w:val="subscript"/>
              </w:rPr>
              <w:t>2</w:t>
            </w:r>
            <w:r w:rsidRPr="00624EF7">
              <w:rPr>
                <w:sz w:val="24"/>
              </w:rPr>
              <w:t>O: MtonsN</w:t>
            </w:r>
            <w:r w:rsidRPr="00624EF7">
              <w:rPr>
                <w:sz w:val="24"/>
                <w:vertAlign w:val="subscript"/>
              </w:rPr>
              <w:t>2</w:t>
            </w:r>
            <w:r w:rsidRPr="00624EF7">
              <w:rPr>
                <w:sz w:val="24"/>
              </w:rPr>
              <w:t>O-N/year</w:t>
            </w:r>
          </w:p>
          <w:p w:rsidR="00B85683" w:rsidRPr="00624EF7" w:rsidRDefault="00B85683" w:rsidP="00B85683">
            <w:pPr>
              <w:pStyle w:val="List3"/>
              <w:rPr>
                <w:sz w:val="24"/>
              </w:rPr>
            </w:pPr>
            <w:r w:rsidRPr="00624EF7">
              <w:rPr>
                <w:sz w:val="24"/>
              </w:rPr>
              <w:t>PFCs: ktonsCF</w:t>
            </w:r>
            <w:r w:rsidRPr="00624EF7">
              <w:rPr>
                <w:sz w:val="24"/>
                <w:vertAlign w:val="subscript"/>
              </w:rPr>
              <w:t>4</w:t>
            </w:r>
            <w:r w:rsidRPr="00624EF7">
              <w:rPr>
                <w:sz w:val="24"/>
              </w:rPr>
              <w:t>/year</w:t>
            </w:r>
          </w:p>
          <w:p w:rsidR="00B85683" w:rsidRPr="00624EF7" w:rsidRDefault="00B85683" w:rsidP="00B85683">
            <w:pPr>
              <w:pStyle w:val="List3"/>
              <w:rPr>
                <w:sz w:val="24"/>
              </w:rPr>
            </w:pPr>
            <w:r w:rsidRPr="00624EF7">
              <w:rPr>
                <w:sz w:val="24"/>
              </w:rPr>
              <w:t>SF</w:t>
            </w:r>
            <w:r w:rsidRPr="00624EF7">
              <w:rPr>
                <w:sz w:val="24"/>
                <w:vertAlign w:val="subscript"/>
              </w:rPr>
              <w:t>6</w:t>
            </w:r>
            <w:r w:rsidRPr="00624EF7">
              <w:rPr>
                <w:sz w:val="24"/>
              </w:rPr>
              <w:t>: ktonsSF</w:t>
            </w:r>
            <w:r w:rsidRPr="00624EF7">
              <w:rPr>
                <w:sz w:val="24"/>
                <w:vertAlign w:val="subscript"/>
              </w:rPr>
              <w:t>6</w:t>
            </w:r>
            <w:r w:rsidRPr="00624EF7">
              <w:rPr>
                <w:sz w:val="24"/>
              </w:rPr>
              <w:t>/year</w:t>
            </w:r>
          </w:p>
          <w:p w:rsidR="00CD1279" w:rsidRPr="00624EF7" w:rsidRDefault="00B85683" w:rsidP="00B85683">
            <w:pPr>
              <w:pStyle w:val="List3"/>
              <w:rPr>
                <w:sz w:val="24"/>
              </w:rPr>
            </w:pPr>
            <w:r w:rsidRPr="00624EF7">
              <w:rPr>
                <w:sz w:val="24"/>
              </w:rPr>
              <w:t>HFCs: tons[HFC type]/year</w:t>
            </w:r>
          </w:p>
        </w:tc>
      </w:tr>
      <w:tr w:rsidR="00B85683" w:rsidRPr="00624EF7">
        <w:tc>
          <w:tcPr>
            <w:tcW w:w="1407" w:type="pct"/>
            <w:vAlign w:val="center"/>
          </w:tcPr>
          <w:p w:rsidR="00B85683" w:rsidRPr="00624EF7" w:rsidRDefault="00B85683" w:rsidP="00B85683">
            <w:pPr>
              <w:pStyle w:val="List2"/>
              <w:rPr>
                <w:b/>
                <w:bCs/>
                <w:sz w:val="24"/>
                <w:szCs w:val="24"/>
              </w:rPr>
            </w:pPr>
            <w:r>
              <w:rPr>
                <w:b/>
                <w:bCs/>
                <w:sz w:val="24"/>
                <w:szCs w:val="24"/>
              </w:rPr>
              <w:t>GHG</w:t>
            </w:r>
            <w:r w:rsidRPr="00B85683">
              <w:rPr>
                <w:b/>
                <w:bCs/>
                <w:sz w:val="24"/>
                <w:szCs w:val="24"/>
              </w:rPr>
              <w:t xml:space="preserve"> emissions unadj at last active target year</w:t>
            </w:r>
          </w:p>
        </w:tc>
        <w:tc>
          <w:tcPr>
            <w:tcW w:w="2588" w:type="pct"/>
            <w:vAlign w:val="center"/>
          </w:tcPr>
          <w:p w:rsidR="00B85683" w:rsidRPr="00624EF7" w:rsidRDefault="00B85683" w:rsidP="00B85683">
            <w:pPr>
              <w:pStyle w:val="List"/>
              <w:rPr>
                <w:b w:val="0"/>
                <w:sz w:val="24"/>
              </w:rPr>
            </w:pPr>
            <w:r w:rsidRPr="00B85683">
              <w:rPr>
                <w:b w:val="0"/>
                <w:sz w:val="24"/>
              </w:rPr>
              <w:t>Time&lt;=L</w:t>
            </w:r>
            <w:r>
              <w:rPr>
                <w:b w:val="0"/>
                <w:sz w:val="24"/>
              </w:rPr>
              <w:t>ast Active Target Year[COP], GHG</w:t>
            </w:r>
            <w:r w:rsidRPr="00B85683">
              <w:rPr>
                <w:b w:val="0"/>
                <w:sz w:val="24"/>
              </w:rPr>
              <w:t xml:space="preserve"> </w:t>
            </w:r>
            <w:r>
              <w:rPr>
                <w:b w:val="0"/>
                <w:sz w:val="24"/>
              </w:rPr>
              <w:t>emissions unadj[COP], GHG</w:t>
            </w:r>
            <w:r w:rsidRPr="00B85683">
              <w:rPr>
                <w:b w:val="0"/>
                <w:sz w:val="24"/>
              </w:rPr>
              <w:t xml:space="preserve"> emissions unadj[COP]</w:t>
            </w:r>
          </w:p>
        </w:tc>
        <w:tc>
          <w:tcPr>
            <w:tcW w:w="1005" w:type="pct"/>
            <w:vAlign w:val="center"/>
          </w:tcPr>
          <w:p w:rsidR="00B85683" w:rsidRPr="00624EF7" w:rsidRDefault="00B85683" w:rsidP="00B85683">
            <w:pPr>
              <w:pStyle w:val="List3"/>
              <w:rPr>
                <w:sz w:val="24"/>
              </w:rPr>
            </w:pPr>
            <w:r w:rsidRPr="00624EF7">
              <w:rPr>
                <w:sz w:val="24"/>
              </w:rPr>
              <w:t>CH</w:t>
            </w:r>
            <w:r w:rsidRPr="00624EF7">
              <w:rPr>
                <w:sz w:val="24"/>
                <w:vertAlign w:val="subscript"/>
              </w:rPr>
              <w:t>4</w:t>
            </w:r>
            <w:r w:rsidRPr="00624EF7">
              <w:rPr>
                <w:sz w:val="24"/>
              </w:rPr>
              <w:t>: MtonsCH</w:t>
            </w:r>
            <w:r w:rsidRPr="00624EF7">
              <w:rPr>
                <w:sz w:val="24"/>
                <w:vertAlign w:val="subscript"/>
              </w:rPr>
              <w:t>4</w:t>
            </w:r>
            <w:r w:rsidRPr="00624EF7">
              <w:rPr>
                <w:sz w:val="24"/>
              </w:rPr>
              <w:t>/year</w:t>
            </w:r>
          </w:p>
          <w:p w:rsidR="00B85683" w:rsidRPr="00624EF7" w:rsidRDefault="00B85683" w:rsidP="00B85683">
            <w:pPr>
              <w:pStyle w:val="List3"/>
              <w:rPr>
                <w:sz w:val="24"/>
              </w:rPr>
            </w:pPr>
            <w:r w:rsidRPr="00624EF7">
              <w:rPr>
                <w:sz w:val="24"/>
              </w:rPr>
              <w:t>N</w:t>
            </w:r>
            <w:r w:rsidRPr="00624EF7">
              <w:rPr>
                <w:sz w:val="24"/>
                <w:vertAlign w:val="subscript"/>
              </w:rPr>
              <w:t>2</w:t>
            </w:r>
            <w:r w:rsidRPr="00624EF7">
              <w:rPr>
                <w:sz w:val="24"/>
              </w:rPr>
              <w:t>O: MtonsN</w:t>
            </w:r>
            <w:r w:rsidRPr="00624EF7">
              <w:rPr>
                <w:sz w:val="24"/>
                <w:vertAlign w:val="subscript"/>
              </w:rPr>
              <w:t>2</w:t>
            </w:r>
            <w:r w:rsidRPr="00624EF7">
              <w:rPr>
                <w:sz w:val="24"/>
              </w:rPr>
              <w:t>O-N/year</w:t>
            </w:r>
          </w:p>
          <w:p w:rsidR="00B85683" w:rsidRPr="00624EF7" w:rsidRDefault="00B85683" w:rsidP="00B85683">
            <w:pPr>
              <w:pStyle w:val="List3"/>
              <w:rPr>
                <w:sz w:val="24"/>
              </w:rPr>
            </w:pPr>
            <w:r w:rsidRPr="00624EF7">
              <w:rPr>
                <w:sz w:val="24"/>
              </w:rPr>
              <w:t>PFCs: ktonsCF</w:t>
            </w:r>
            <w:r w:rsidRPr="00624EF7">
              <w:rPr>
                <w:sz w:val="24"/>
                <w:vertAlign w:val="subscript"/>
              </w:rPr>
              <w:t>4</w:t>
            </w:r>
            <w:r w:rsidRPr="00624EF7">
              <w:rPr>
                <w:sz w:val="24"/>
              </w:rPr>
              <w:t>/year</w:t>
            </w:r>
          </w:p>
          <w:p w:rsidR="00B85683" w:rsidRPr="00624EF7" w:rsidRDefault="00B85683" w:rsidP="00B85683">
            <w:pPr>
              <w:pStyle w:val="List3"/>
              <w:rPr>
                <w:sz w:val="24"/>
              </w:rPr>
            </w:pPr>
            <w:r w:rsidRPr="00624EF7">
              <w:rPr>
                <w:sz w:val="24"/>
              </w:rPr>
              <w:t>SF</w:t>
            </w:r>
            <w:r w:rsidRPr="00624EF7">
              <w:rPr>
                <w:sz w:val="24"/>
                <w:vertAlign w:val="subscript"/>
              </w:rPr>
              <w:t>6</w:t>
            </w:r>
            <w:r w:rsidRPr="00624EF7">
              <w:rPr>
                <w:sz w:val="24"/>
              </w:rPr>
              <w:t>: ktonsSF</w:t>
            </w:r>
            <w:r w:rsidRPr="00624EF7">
              <w:rPr>
                <w:sz w:val="24"/>
                <w:vertAlign w:val="subscript"/>
              </w:rPr>
              <w:t>6</w:t>
            </w:r>
            <w:r w:rsidRPr="00624EF7">
              <w:rPr>
                <w:sz w:val="24"/>
              </w:rPr>
              <w:t>/year</w:t>
            </w:r>
          </w:p>
          <w:p w:rsidR="00B85683" w:rsidRPr="00624EF7" w:rsidRDefault="00B85683" w:rsidP="00B85683">
            <w:pPr>
              <w:pStyle w:val="List3"/>
              <w:rPr>
                <w:sz w:val="24"/>
              </w:rPr>
            </w:pPr>
            <w:r w:rsidRPr="00624EF7">
              <w:rPr>
                <w:sz w:val="24"/>
              </w:rPr>
              <w:t>HFCs: tons[HFC type]/year</w:t>
            </w:r>
          </w:p>
        </w:tc>
      </w:tr>
      <w:tr w:rsidR="00DB371B" w:rsidRPr="00624EF7" w:rsidTr="002E01FE">
        <w:tc>
          <w:tcPr>
            <w:tcW w:w="1407" w:type="pct"/>
            <w:vAlign w:val="center"/>
          </w:tcPr>
          <w:p w:rsidR="00DB371B" w:rsidRDefault="00DB371B" w:rsidP="002E01FE">
            <w:pPr>
              <w:pStyle w:val="List2"/>
              <w:rPr>
                <w:b/>
                <w:bCs/>
                <w:sz w:val="24"/>
                <w:szCs w:val="24"/>
              </w:rPr>
            </w:pPr>
            <w:r w:rsidRPr="0067097E">
              <w:rPr>
                <w:b/>
                <w:bCs/>
                <w:sz w:val="24"/>
                <w:szCs w:val="24"/>
              </w:rPr>
              <w:t xml:space="preserve">Proportion of COP to global </w:t>
            </w:r>
            <w:r>
              <w:rPr>
                <w:b/>
                <w:bCs/>
                <w:sz w:val="24"/>
                <w:szCs w:val="24"/>
              </w:rPr>
              <w:t>GHG</w:t>
            </w:r>
          </w:p>
        </w:tc>
        <w:tc>
          <w:tcPr>
            <w:tcW w:w="2588" w:type="pct"/>
            <w:vAlign w:val="center"/>
          </w:tcPr>
          <w:p w:rsidR="00DB371B" w:rsidRPr="00B85683" w:rsidRDefault="00DB371B" w:rsidP="002E01FE">
            <w:pPr>
              <w:pStyle w:val="List"/>
              <w:rPr>
                <w:b w:val="0"/>
                <w:sz w:val="24"/>
              </w:rPr>
            </w:pPr>
            <w:r>
              <w:rPr>
                <w:b w:val="0"/>
                <w:sz w:val="24"/>
              </w:rPr>
              <w:t>ZIDZ(RS GHG emissions[COP], RS Global GHG</w:t>
            </w:r>
            <w:r w:rsidRPr="0067097E">
              <w:rPr>
                <w:b w:val="0"/>
                <w:sz w:val="24"/>
              </w:rPr>
              <w:t>)</w:t>
            </w:r>
          </w:p>
        </w:tc>
        <w:tc>
          <w:tcPr>
            <w:tcW w:w="1005" w:type="pct"/>
            <w:vAlign w:val="center"/>
          </w:tcPr>
          <w:p w:rsidR="00DB371B" w:rsidRPr="00624EF7" w:rsidRDefault="00DB371B" w:rsidP="002E01FE">
            <w:pPr>
              <w:pStyle w:val="List3"/>
              <w:rPr>
                <w:sz w:val="24"/>
              </w:rPr>
            </w:pPr>
            <w:r>
              <w:rPr>
                <w:sz w:val="24"/>
              </w:rPr>
              <w:t>dmnl</w:t>
            </w:r>
          </w:p>
        </w:tc>
      </w:tr>
      <w:tr w:rsidR="00B85683" w:rsidRPr="00624EF7">
        <w:tc>
          <w:tcPr>
            <w:tcW w:w="1407" w:type="pct"/>
            <w:vAlign w:val="center"/>
          </w:tcPr>
          <w:p w:rsidR="00B85683" w:rsidRPr="00624EF7" w:rsidRDefault="00B85683" w:rsidP="00C61DEE">
            <w:pPr>
              <w:pStyle w:val="List2"/>
              <w:rPr>
                <w:b/>
                <w:bCs/>
                <w:sz w:val="24"/>
                <w:szCs w:val="24"/>
              </w:rPr>
            </w:pPr>
            <w:r>
              <w:rPr>
                <w:b/>
                <w:bCs/>
                <w:sz w:val="24"/>
                <w:szCs w:val="24"/>
              </w:rPr>
              <w:t>GHG floor[COP]</w:t>
            </w:r>
          </w:p>
        </w:tc>
        <w:tc>
          <w:tcPr>
            <w:tcW w:w="2588" w:type="pct"/>
            <w:vAlign w:val="center"/>
          </w:tcPr>
          <w:p w:rsidR="00B85683" w:rsidRPr="00624EF7" w:rsidRDefault="00DB371B" w:rsidP="00B85683">
            <w:pPr>
              <w:pStyle w:val="List"/>
              <w:rPr>
                <w:b w:val="0"/>
                <w:sz w:val="24"/>
              </w:rPr>
            </w:pPr>
            <w:r>
              <w:rPr>
                <w:b w:val="0"/>
                <w:sz w:val="24"/>
              </w:rPr>
              <w:t>The lower limit of CH4, N2O, SF6 and PFCs. For SF6 and PFCs, the SSP database only provides F-gas aggregated projections.  Under the Kigali amendment, HFCs decrease to zero.</w:t>
            </w:r>
          </w:p>
        </w:tc>
        <w:tc>
          <w:tcPr>
            <w:tcW w:w="1005" w:type="pct"/>
            <w:vAlign w:val="center"/>
          </w:tcPr>
          <w:p w:rsidR="00B85683" w:rsidRPr="00624EF7" w:rsidRDefault="00B85683" w:rsidP="00B85683">
            <w:pPr>
              <w:pStyle w:val="List3"/>
              <w:rPr>
                <w:sz w:val="24"/>
              </w:rPr>
            </w:pPr>
          </w:p>
        </w:tc>
      </w:tr>
      <w:tr w:rsidR="00F30AC5" w:rsidRPr="00624EF7">
        <w:tc>
          <w:tcPr>
            <w:tcW w:w="1407" w:type="pct"/>
            <w:vAlign w:val="center"/>
          </w:tcPr>
          <w:p w:rsidR="00F30AC5" w:rsidRDefault="00F30AC5" w:rsidP="00DB371B">
            <w:pPr>
              <w:pStyle w:val="List2"/>
              <w:jc w:val="right"/>
              <w:rPr>
                <w:b/>
                <w:bCs/>
                <w:sz w:val="24"/>
                <w:szCs w:val="24"/>
              </w:rPr>
            </w:pPr>
            <w:r>
              <w:rPr>
                <w:b/>
                <w:bCs/>
                <w:sz w:val="24"/>
                <w:szCs w:val="24"/>
              </w:rPr>
              <w:t>CH4</w:t>
            </w:r>
          </w:p>
        </w:tc>
        <w:tc>
          <w:tcPr>
            <w:tcW w:w="2588" w:type="pct"/>
            <w:vAlign w:val="center"/>
          </w:tcPr>
          <w:p w:rsidR="00F30AC5" w:rsidRDefault="00F30AC5" w:rsidP="00F30AC5">
            <w:pPr>
              <w:pStyle w:val="List"/>
              <w:rPr>
                <w:b w:val="0"/>
                <w:sz w:val="24"/>
              </w:rPr>
            </w:pPr>
            <w:r w:rsidRPr="00B85683">
              <w:rPr>
                <w:b w:val="0"/>
                <w:sz w:val="24"/>
              </w:rPr>
              <w:t xml:space="preserve">Proportion of COP to </w:t>
            </w:r>
            <w:r>
              <w:rPr>
                <w:b w:val="0"/>
                <w:sz w:val="24"/>
              </w:rPr>
              <w:t xml:space="preserve">global CH4[COP]*SSP1 26 global CH4 </w:t>
            </w:r>
            <w:r w:rsidRPr="00B85683">
              <w:rPr>
                <w:b w:val="0"/>
                <w:sz w:val="24"/>
              </w:rPr>
              <w:t>emissions</w:t>
            </w:r>
          </w:p>
        </w:tc>
        <w:tc>
          <w:tcPr>
            <w:tcW w:w="1005" w:type="pct"/>
            <w:vAlign w:val="center"/>
          </w:tcPr>
          <w:p w:rsidR="00F30AC5" w:rsidRPr="00624EF7" w:rsidRDefault="00F30AC5" w:rsidP="007E7424">
            <w:pPr>
              <w:pStyle w:val="List3"/>
              <w:rPr>
                <w:sz w:val="24"/>
              </w:rPr>
            </w:pPr>
            <w:r w:rsidRPr="00624EF7">
              <w:rPr>
                <w:sz w:val="24"/>
              </w:rPr>
              <w:t>CH</w:t>
            </w:r>
            <w:r w:rsidRPr="00624EF7">
              <w:rPr>
                <w:sz w:val="24"/>
                <w:vertAlign w:val="subscript"/>
              </w:rPr>
              <w:t>4</w:t>
            </w:r>
            <w:r w:rsidRPr="00624EF7">
              <w:rPr>
                <w:sz w:val="24"/>
              </w:rPr>
              <w:t>: MtonsCH</w:t>
            </w:r>
            <w:r w:rsidRPr="00624EF7">
              <w:rPr>
                <w:sz w:val="24"/>
                <w:vertAlign w:val="subscript"/>
              </w:rPr>
              <w:t>4</w:t>
            </w:r>
            <w:r w:rsidRPr="00624EF7">
              <w:rPr>
                <w:sz w:val="24"/>
              </w:rPr>
              <w:t>/year</w:t>
            </w:r>
          </w:p>
        </w:tc>
      </w:tr>
      <w:tr w:rsidR="00F30AC5" w:rsidRPr="00624EF7">
        <w:tc>
          <w:tcPr>
            <w:tcW w:w="1407" w:type="pct"/>
            <w:vAlign w:val="center"/>
          </w:tcPr>
          <w:p w:rsidR="00F30AC5" w:rsidRDefault="00F30AC5" w:rsidP="00DB371B">
            <w:pPr>
              <w:pStyle w:val="List2"/>
              <w:jc w:val="right"/>
              <w:rPr>
                <w:b/>
                <w:bCs/>
                <w:sz w:val="24"/>
                <w:szCs w:val="24"/>
              </w:rPr>
            </w:pPr>
            <w:r>
              <w:rPr>
                <w:b/>
                <w:bCs/>
                <w:sz w:val="24"/>
                <w:szCs w:val="24"/>
              </w:rPr>
              <w:t>N2O</w:t>
            </w:r>
          </w:p>
        </w:tc>
        <w:tc>
          <w:tcPr>
            <w:tcW w:w="2588" w:type="pct"/>
            <w:vAlign w:val="center"/>
          </w:tcPr>
          <w:p w:rsidR="00F30AC5" w:rsidRPr="00DB371B" w:rsidRDefault="00F30AC5" w:rsidP="00F30AC5">
            <w:pPr>
              <w:pStyle w:val="List"/>
              <w:rPr>
                <w:b w:val="0"/>
                <w:sz w:val="24"/>
              </w:rPr>
            </w:pPr>
            <w:r w:rsidRPr="00F30AC5">
              <w:rPr>
                <w:b w:val="0"/>
                <w:sz w:val="24"/>
              </w:rPr>
              <w:t>Proportion of COP to global N2O[COP]*SSP1 26 global N2O emissions/ktons per Mtons/N2O per N</w:t>
            </w:r>
          </w:p>
        </w:tc>
        <w:tc>
          <w:tcPr>
            <w:tcW w:w="1005" w:type="pct"/>
            <w:vAlign w:val="center"/>
          </w:tcPr>
          <w:p w:rsidR="00F30AC5" w:rsidRPr="00624EF7" w:rsidRDefault="00F30AC5" w:rsidP="007E7424">
            <w:pPr>
              <w:pStyle w:val="List3"/>
              <w:rPr>
                <w:sz w:val="24"/>
              </w:rPr>
            </w:pPr>
            <w:r w:rsidRPr="00624EF7">
              <w:rPr>
                <w:sz w:val="24"/>
              </w:rPr>
              <w:t>N</w:t>
            </w:r>
            <w:r w:rsidRPr="00624EF7">
              <w:rPr>
                <w:sz w:val="24"/>
                <w:vertAlign w:val="subscript"/>
              </w:rPr>
              <w:t>2</w:t>
            </w:r>
            <w:r w:rsidRPr="00624EF7">
              <w:rPr>
                <w:sz w:val="24"/>
              </w:rPr>
              <w:t>O: MtonsN</w:t>
            </w:r>
            <w:r w:rsidRPr="00624EF7">
              <w:rPr>
                <w:sz w:val="24"/>
                <w:vertAlign w:val="subscript"/>
              </w:rPr>
              <w:t>2</w:t>
            </w:r>
            <w:r w:rsidRPr="00624EF7">
              <w:rPr>
                <w:sz w:val="24"/>
              </w:rPr>
              <w:t>O-N/year</w:t>
            </w:r>
          </w:p>
        </w:tc>
      </w:tr>
      <w:tr w:rsidR="00F30AC5" w:rsidRPr="00624EF7">
        <w:tc>
          <w:tcPr>
            <w:tcW w:w="1407" w:type="pct"/>
            <w:vAlign w:val="center"/>
          </w:tcPr>
          <w:p w:rsidR="00F30AC5" w:rsidRDefault="00F30AC5" w:rsidP="00DB371B">
            <w:pPr>
              <w:pStyle w:val="List2"/>
              <w:jc w:val="right"/>
              <w:rPr>
                <w:b/>
                <w:bCs/>
                <w:sz w:val="24"/>
                <w:szCs w:val="24"/>
              </w:rPr>
            </w:pPr>
            <w:r>
              <w:rPr>
                <w:b/>
                <w:bCs/>
                <w:sz w:val="24"/>
                <w:szCs w:val="24"/>
              </w:rPr>
              <w:t>SF6</w:t>
            </w:r>
          </w:p>
        </w:tc>
        <w:tc>
          <w:tcPr>
            <w:tcW w:w="2588" w:type="pct"/>
            <w:vAlign w:val="center"/>
          </w:tcPr>
          <w:p w:rsidR="00F30AC5" w:rsidRDefault="00F30AC5" w:rsidP="00DB371B">
            <w:pPr>
              <w:pStyle w:val="List"/>
              <w:rPr>
                <w:b w:val="0"/>
                <w:sz w:val="24"/>
              </w:rPr>
            </w:pPr>
            <w:r w:rsidRPr="00DB371B">
              <w:rPr>
                <w:b w:val="0"/>
                <w:sz w:val="24"/>
              </w:rPr>
              <w:t xml:space="preserve">SSP1 26 global F gas emissions*Proportion of COP to global SF6[COP]*RS </w:t>
            </w:r>
            <w:r>
              <w:rPr>
                <w:b w:val="0"/>
                <w:sz w:val="24"/>
              </w:rPr>
              <w:t>SF6</w:t>
            </w:r>
            <w:r w:rsidRPr="00DB371B">
              <w:rPr>
                <w:b w:val="0"/>
                <w:sz w:val="24"/>
              </w:rPr>
              <w:t xml:space="preserve"> current[COP]/F gas current[COP]</w:t>
            </w:r>
          </w:p>
        </w:tc>
        <w:tc>
          <w:tcPr>
            <w:tcW w:w="1005" w:type="pct"/>
            <w:vAlign w:val="center"/>
          </w:tcPr>
          <w:p w:rsidR="00F30AC5" w:rsidRPr="00624EF7" w:rsidRDefault="00F30AC5" w:rsidP="00DB371B">
            <w:pPr>
              <w:pStyle w:val="List3"/>
              <w:rPr>
                <w:sz w:val="24"/>
              </w:rPr>
            </w:pPr>
            <w:r w:rsidRPr="00624EF7">
              <w:rPr>
                <w:sz w:val="24"/>
              </w:rPr>
              <w:t>SF</w:t>
            </w:r>
            <w:r w:rsidRPr="00624EF7">
              <w:rPr>
                <w:sz w:val="24"/>
                <w:vertAlign w:val="subscript"/>
              </w:rPr>
              <w:t>6</w:t>
            </w:r>
            <w:r w:rsidRPr="00624EF7">
              <w:rPr>
                <w:sz w:val="24"/>
              </w:rPr>
              <w:t>: ktonsSF</w:t>
            </w:r>
            <w:r w:rsidRPr="00624EF7">
              <w:rPr>
                <w:sz w:val="24"/>
                <w:vertAlign w:val="subscript"/>
              </w:rPr>
              <w:t>6</w:t>
            </w:r>
            <w:r w:rsidRPr="00624EF7">
              <w:rPr>
                <w:sz w:val="24"/>
              </w:rPr>
              <w:t>/year</w:t>
            </w:r>
          </w:p>
        </w:tc>
      </w:tr>
      <w:tr w:rsidR="00F30AC5" w:rsidRPr="00624EF7">
        <w:tc>
          <w:tcPr>
            <w:tcW w:w="1407" w:type="pct"/>
            <w:vAlign w:val="center"/>
          </w:tcPr>
          <w:p w:rsidR="00F30AC5" w:rsidRPr="0067097E" w:rsidRDefault="00F30AC5" w:rsidP="00DB371B">
            <w:pPr>
              <w:pStyle w:val="List2"/>
              <w:jc w:val="right"/>
              <w:rPr>
                <w:b/>
                <w:bCs/>
                <w:sz w:val="24"/>
                <w:szCs w:val="24"/>
              </w:rPr>
            </w:pPr>
            <w:r>
              <w:rPr>
                <w:b/>
                <w:bCs/>
                <w:sz w:val="24"/>
                <w:szCs w:val="24"/>
              </w:rPr>
              <w:t>PFCs</w:t>
            </w:r>
          </w:p>
        </w:tc>
        <w:tc>
          <w:tcPr>
            <w:tcW w:w="2588" w:type="pct"/>
            <w:vAlign w:val="center"/>
          </w:tcPr>
          <w:p w:rsidR="00F30AC5" w:rsidRDefault="00F30AC5" w:rsidP="00DB371B">
            <w:pPr>
              <w:pStyle w:val="List"/>
              <w:rPr>
                <w:b w:val="0"/>
                <w:sz w:val="24"/>
              </w:rPr>
            </w:pPr>
            <w:r w:rsidRPr="00DB371B">
              <w:rPr>
                <w:b w:val="0"/>
                <w:sz w:val="24"/>
              </w:rPr>
              <w:t xml:space="preserve">SSP1 26 global F gas emissions*Proportion of COP to global </w:t>
            </w:r>
            <w:r>
              <w:rPr>
                <w:b w:val="0"/>
                <w:sz w:val="24"/>
              </w:rPr>
              <w:t>PFC</w:t>
            </w:r>
            <w:r w:rsidRPr="00DB371B">
              <w:rPr>
                <w:b w:val="0"/>
                <w:sz w:val="24"/>
              </w:rPr>
              <w:t xml:space="preserve">[COP]*RS </w:t>
            </w:r>
            <w:r>
              <w:rPr>
                <w:b w:val="0"/>
                <w:sz w:val="24"/>
              </w:rPr>
              <w:t>PFC</w:t>
            </w:r>
            <w:r w:rsidRPr="00DB371B">
              <w:rPr>
                <w:b w:val="0"/>
                <w:sz w:val="24"/>
              </w:rPr>
              <w:t xml:space="preserve"> current[COP]/F gas current[COP]</w:t>
            </w:r>
          </w:p>
        </w:tc>
        <w:tc>
          <w:tcPr>
            <w:tcW w:w="1005" w:type="pct"/>
            <w:vAlign w:val="center"/>
          </w:tcPr>
          <w:p w:rsidR="00F30AC5" w:rsidRDefault="00F30AC5" w:rsidP="00B85683">
            <w:pPr>
              <w:pStyle w:val="List3"/>
              <w:rPr>
                <w:sz w:val="24"/>
              </w:rPr>
            </w:pPr>
            <w:r w:rsidRPr="00624EF7">
              <w:rPr>
                <w:sz w:val="24"/>
              </w:rPr>
              <w:t>PFCs: ktonsCF</w:t>
            </w:r>
            <w:r w:rsidRPr="00624EF7">
              <w:rPr>
                <w:sz w:val="24"/>
                <w:vertAlign w:val="subscript"/>
              </w:rPr>
              <w:t>4</w:t>
            </w:r>
            <w:r>
              <w:rPr>
                <w:sz w:val="24"/>
              </w:rPr>
              <w:t>/year</w:t>
            </w:r>
          </w:p>
        </w:tc>
      </w:tr>
      <w:tr w:rsidR="00F30AC5" w:rsidRPr="00624EF7">
        <w:tc>
          <w:tcPr>
            <w:tcW w:w="1407" w:type="pct"/>
            <w:vAlign w:val="center"/>
          </w:tcPr>
          <w:p w:rsidR="00F30AC5" w:rsidRPr="00624EF7" w:rsidRDefault="00F30AC5" w:rsidP="00C61DEE">
            <w:pPr>
              <w:pStyle w:val="List2"/>
              <w:rPr>
                <w:b/>
                <w:bCs/>
                <w:sz w:val="24"/>
                <w:szCs w:val="24"/>
              </w:rPr>
            </w:pPr>
            <w:r w:rsidRPr="00624EF7">
              <w:rPr>
                <w:b/>
                <w:bCs/>
                <w:sz w:val="24"/>
                <w:szCs w:val="24"/>
              </w:rPr>
              <w:t>CO2eq emissions from GHG[COP]</w:t>
            </w:r>
          </w:p>
        </w:tc>
        <w:tc>
          <w:tcPr>
            <w:tcW w:w="2588" w:type="pct"/>
            <w:vAlign w:val="center"/>
          </w:tcPr>
          <w:p w:rsidR="00F30AC5" w:rsidRPr="00624EF7" w:rsidRDefault="00F30AC5" w:rsidP="00C61DEE">
            <w:pPr>
              <w:pStyle w:val="List"/>
              <w:rPr>
                <w:b w:val="0"/>
                <w:sz w:val="24"/>
              </w:rPr>
            </w:pPr>
            <w:r w:rsidRPr="00624EF7">
              <w:rPr>
                <w:b w:val="0"/>
                <w:sz w:val="24"/>
              </w:rPr>
              <w:t>What the emissions of a given nonCO2 GHG would be for each region if they had the same GWP as CO2.</w:t>
            </w:r>
          </w:p>
          <w:p w:rsidR="00F30AC5" w:rsidRPr="00624EF7" w:rsidRDefault="00F30AC5" w:rsidP="00C61DEE">
            <w:pPr>
              <w:pStyle w:val="List"/>
              <w:rPr>
                <w:b w:val="0"/>
                <w:sz w:val="24"/>
              </w:rPr>
            </w:pPr>
          </w:p>
          <w:p w:rsidR="00F30AC5" w:rsidRPr="00624EF7" w:rsidRDefault="00F30AC5" w:rsidP="00C61DEE">
            <w:pPr>
              <w:pStyle w:val="List"/>
              <w:rPr>
                <w:b w:val="0"/>
                <w:sz w:val="24"/>
              </w:rPr>
            </w:pPr>
            <w:r w:rsidRPr="00624EF7">
              <w:rPr>
                <w:b w:val="0"/>
                <w:sz w:val="24"/>
              </w:rPr>
              <w:t>GWP of GHG* GHG anthro emissions[COP]/TonCO2 per GtonCO2</w:t>
            </w:r>
          </w:p>
        </w:tc>
        <w:tc>
          <w:tcPr>
            <w:tcW w:w="1005" w:type="pct"/>
            <w:vAlign w:val="center"/>
          </w:tcPr>
          <w:p w:rsidR="00F30AC5" w:rsidRPr="00624EF7" w:rsidRDefault="00F30AC5" w:rsidP="00C61DEE">
            <w:pPr>
              <w:pStyle w:val="List3"/>
              <w:rPr>
                <w:sz w:val="24"/>
              </w:rPr>
            </w:pPr>
            <w:r w:rsidRPr="00624EF7">
              <w:rPr>
                <w:sz w:val="24"/>
              </w:rPr>
              <w:t>GtonsCO</w:t>
            </w:r>
            <w:r w:rsidRPr="00624EF7">
              <w:rPr>
                <w:sz w:val="24"/>
                <w:vertAlign w:val="subscript"/>
              </w:rPr>
              <w:t>2</w:t>
            </w:r>
            <w:r w:rsidRPr="00624EF7">
              <w:rPr>
                <w:sz w:val="24"/>
              </w:rPr>
              <w:t>/year</w:t>
            </w:r>
          </w:p>
        </w:tc>
      </w:tr>
      <w:tr w:rsidR="00F30AC5" w:rsidRPr="00624EF7">
        <w:tc>
          <w:tcPr>
            <w:tcW w:w="1407" w:type="pct"/>
            <w:vAlign w:val="center"/>
          </w:tcPr>
          <w:p w:rsidR="00F30AC5" w:rsidRPr="00624EF7" w:rsidRDefault="00F30AC5" w:rsidP="00C61DEE">
            <w:pPr>
              <w:pStyle w:val="List2"/>
              <w:keepNext/>
              <w:keepLines/>
              <w:rPr>
                <w:b/>
                <w:bCs/>
                <w:sz w:val="24"/>
                <w:szCs w:val="24"/>
              </w:rPr>
            </w:pPr>
            <w:r w:rsidRPr="00624EF7">
              <w:rPr>
                <w:b/>
                <w:bCs/>
                <w:sz w:val="24"/>
                <w:szCs w:val="24"/>
              </w:rPr>
              <w:t>Global CO2eq emissions from GHG</w:t>
            </w:r>
          </w:p>
        </w:tc>
        <w:tc>
          <w:tcPr>
            <w:tcW w:w="2588" w:type="pct"/>
            <w:vAlign w:val="center"/>
          </w:tcPr>
          <w:p w:rsidR="00F30AC5" w:rsidRPr="00624EF7" w:rsidRDefault="00F30AC5" w:rsidP="00C61DEE">
            <w:pPr>
              <w:pStyle w:val="List"/>
              <w:keepNext/>
              <w:keepLines/>
              <w:rPr>
                <w:b w:val="0"/>
                <w:sz w:val="24"/>
              </w:rPr>
            </w:pPr>
            <w:r w:rsidRPr="00624EF7">
              <w:rPr>
                <w:b w:val="0"/>
                <w:sz w:val="24"/>
              </w:rPr>
              <w:t>The sum of CO2 equivalent emissions of a given nonCO2 GHG from all regions.</w:t>
            </w:r>
          </w:p>
          <w:p w:rsidR="00F30AC5" w:rsidRPr="00624EF7" w:rsidRDefault="00F30AC5" w:rsidP="00C61DEE">
            <w:pPr>
              <w:pStyle w:val="List"/>
              <w:keepNext/>
              <w:keepLines/>
              <w:rPr>
                <w:b w:val="0"/>
                <w:sz w:val="24"/>
              </w:rPr>
            </w:pPr>
          </w:p>
          <w:p w:rsidR="00F30AC5" w:rsidRPr="00624EF7" w:rsidRDefault="00F30AC5" w:rsidP="00C61DEE">
            <w:pPr>
              <w:pStyle w:val="List"/>
              <w:keepNext/>
              <w:keepLines/>
              <w:rPr>
                <w:b w:val="0"/>
                <w:sz w:val="24"/>
              </w:rPr>
            </w:pPr>
            <w:r w:rsidRPr="00624EF7">
              <w:rPr>
                <w:b w:val="0"/>
                <w:sz w:val="24"/>
              </w:rPr>
              <w:t>SUM(CO2eq emissions from GHG[COP!])</w:t>
            </w:r>
          </w:p>
        </w:tc>
        <w:tc>
          <w:tcPr>
            <w:tcW w:w="1005" w:type="pct"/>
            <w:vAlign w:val="center"/>
          </w:tcPr>
          <w:p w:rsidR="00F30AC5" w:rsidRPr="00624EF7" w:rsidRDefault="00F30AC5" w:rsidP="00C61DEE">
            <w:pPr>
              <w:pStyle w:val="List3"/>
              <w:rPr>
                <w:sz w:val="24"/>
              </w:rPr>
            </w:pPr>
            <w:r w:rsidRPr="00624EF7">
              <w:rPr>
                <w:sz w:val="24"/>
              </w:rPr>
              <w:t>GtonsCO</w:t>
            </w:r>
            <w:r w:rsidRPr="00624EF7">
              <w:rPr>
                <w:sz w:val="24"/>
                <w:vertAlign w:val="subscript"/>
              </w:rPr>
              <w:t>2</w:t>
            </w:r>
            <w:r w:rsidRPr="00624EF7">
              <w:rPr>
                <w:sz w:val="24"/>
              </w:rPr>
              <w:t>/year</w:t>
            </w:r>
          </w:p>
        </w:tc>
      </w:tr>
    </w:tbl>
    <w:p w:rsidR="00C61DEE" w:rsidRPr="00624EF7" w:rsidRDefault="00C61DEE" w:rsidP="00C61DEE">
      <w:pPr>
        <w:pStyle w:val="BodyText"/>
      </w:pPr>
      <w:r w:rsidRPr="00624EF7">
        <w:t>*HFCs are modeled with the HFC type subscript, such that each HFC type moves through its own cycle independent of the other HFC types.  The CO2eq emissions from HFC is the sum of CO2eq emissions from each HFC type.</w:t>
      </w:r>
    </w:p>
    <w:p w:rsidR="00C61DEE" w:rsidRPr="00624EF7" w:rsidRDefault="00C61DEE" w:rsidP="00C61DEE">
      <w:pPr>
        <w:pStyle w:val="BodyText"/>
      </w:pPr>
      <w:r w:rsidRPr="00624EF7">
        <w:br w:type="page"/>
      </w:r>
    </w:p>
    <w:p w:rsidR="00C61DEE" w:rsidRPr="00624EF7" w:rsidRDefault="00C61DEE" w:rsidP="00C61DEE">
      <w:pPr>
        <w:pStyle w:val="Caption"/>
        <w:rPr>
          <w:szCs w:val="24"/>
        </w:rPr>
      </w:pPr>
      <w:bookmarkStart w:id="306" w:name="_Toc509349909"/>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47</w:t>
      </w:r>
      <w:r w:rsidR="00441DF4">
        <w:rPr>
          <w:szCs w:val="24"/>
        </w:rPr>
        <w:fldChar w:fldCharType="end"/>
      </w:r>
      <w:r w:rsidRPr="00624EF7">
        <w:rPr>
          <w:szCs w:val="24"/>
        </w:rPr>
        <w:t xml:space="preserve">  Time Constants, Radiative Forcing Coefficients, 100-year Global Warmi</w:t>
      </w:r>
      <w:r w:rsidR="00396FEE" w:rsidRPr="00624EF7">
        <w:rPr>
          <w:szCs w:val="24"/>
        </w:rPr>
        <w:t>ng Potential, and Molar Mass</w:t>
      </w:r>
      <w:r w:rsidRPr="00624EF7">
        <w:rPr>
          <w:szCs w:val="24"/>
        </w:rPr>
        <w:t xml:space="preserve"> of other GHGs</w:t>
      </w:r>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1833"/>
        <w:gridCol w:w="1833"/>
        <w:gridCol w:w="1833"/>
        <w:gridCol w:w="2216"/>
        <w:gridCol w:w="1833"/>
        <w:gridCol w:w="1830"/>
      </w:tblGrid>
      <w:tr w:rsidR="00C61DEE" w:rsidRPr="00624EF7">
        <w:tc>
          <w:tcPr>
            <w:tcW w:w="795" w:type="pct"/>
          </w:tcPr>
          <w:p w:rsidR="00C61DEE" w:rsidRPr="00624EF7" w:rsidRDefault="00C61DEE" w:rsidP="00C61DEE">
            <w:pPr>
              <w:pStyle w:val="List3"/>
              <w:rPr>
                <w:b/>
                <w:sz w:val="24"/>
              </w:rPr>
            </w:pPr>
            <w:r w:rsidRPr="00624EF7">
              <w:rPr>
                <w:b/>
                <w:sz w:val="24"/>
              </w:rPr>
              <w:t>Gas</w:t>
            </w:r>
          </w:p>
        </w:tc>
        <w:tc>
          <w:tcPr>
            <w:tcW w:w="701" w:type="pct"/>
          </w:tcPr>
          <w:p w:rsidR="00C61DEE" w:rsidRPr="00624EF7" w:rsidRDefault="00C61DEE" w:rsidP="00C61DEE">
            <w:pPr>
              <w:pStyle w:val="List3"/>
              <w:rPr>
                <w:b/>
                <w:sz w:val="24"/>
              </w:rPr>
            </w:pPr>
            <w:r w:rsidRPr="00624EF7">
              <w:rPr>
                <w:b/>
                <w:sz w:val="24"/>
              </w:rPr>
              <w:t>Preindustrial concentration</w:t>
            </w:r>
          </w:p>
        </w:tc>
        <w:tc>
          <w:tcPr>
            <w:tcW w:w="701" w:type="pct"/>
          </w:tcPr>
          <w:p w:rsidR="00C61DEE" w:rsidRPr="00624EF7" w:rsidRDefault="00C61DEE" w:rsidP="00C61DEE">
            <w:pPr>
              <w:pStyle w:val="List3"/>
              <w:rPr>
                <w:b/>
                <w:sz w:val="24"/>
              </w:rPr>
            </w:pPr>
            <w:r w:rsidRPr="00624EF7">
              <w:rPr>
                <w:b/>
                <w:sz w:val="24"/>
              </w:rPr>
              <w:t>Natural Emissions</w:t>
            </w:r>
          </w:p>
        </w:tc>
        <w:tc>
          <w:tcPr>
            <w:tcW w:w="701" w:type="pct"/>
          </w:tcPr>
          <w:p w:rsidR="00C61DEE" w:rsidRPr="00624EF7" w:rsidRDefault="00C61DEE" w:rsidP="00C61DEE">
            <w:pPr>
              <w:pStyle w:val="List3"/>
              <w:rPr>
                <w:b/>
                <w:sz w:val="24"/>
              </w:rPr>
            </w:pPr>
            <w:r w:rsidRPr="00624EF7">
              <w:rPr>
                <w:b/>
                <w:sz w:val="24"/>
              </w:rPr>
              <w:t>Time Constant (years)</w:t>
            </w:r>
            <w:r w:rsidR="008C0CFB" w:rsidRPr="00624EF7">
              <w:rPr>
                <w:rStyle w:val="FootnoteReference"/>
                <w:sz w:val="24"/>
              </w:rPr>
              <w:t xml:space="preserve"> </w:t>
            </w:r>
            <w:r w:rsidR="004C33FE" w:rsidRPr="00624EF7">
              <w:rPr>
                <w:rStyle w:val="FootnoteReference"/>
                <w:b/>
                <w:sz w:val="24"/>
              </w:rPr>
              <w:footnoteReference w:id="3"/>
            </w:r>
          </w:p>
        </w:tc>
        <w:tc>
          <w:tcPr>
            <w:tcW w:w="701" w:type="pct"/>
          </w:tcPr>
          <w:p w:rsidR="00C61DEE" w:rsidRPr="00624EF7" w:rsidRDefault="00C61DEE" w:rsidP="004C33FE">
            <w:pPr>
              <w:pStyle w:val="List3"/>
              <w:rPr>
                <w:b/>
                <w:sz w:val="24"/>
              </w:rPr>
            </w:pPr>
            <w:r w:rsidRPr="00624EF7">
              <w:rPr>
                <w:b/>
                <w:sz w:val="24"/>
              </w:rPr>
              <w:t>Radiative Forcing Efficiency (watts/ppb/meter</w:t>
            </w:r>
            <w:r w:rsidRPr="00624EF7">
              <w:rPr>
                <w:b/>
                <w:sz w:val="24"/>
                <w:vertAlign w:val="superscript"/>
              </w:rPr>
              <w:t>2</w:t>
            </w:r>
            <w:r w:rsidRPr="00624EF7">
              <w:rPr>
                <w:b/>
                <w:sz w:val="24"/>
              </w:rPr>
              <w:t>)</w:t>
            </w:r>
            <w:r w:rsidR="004C33FE" w:rsidRPr="00624EF7">
              <w:rPr>
                <w:sz w:val="24"/>
                <w:vertAlign w:val="superscript"/>
              </w:rPr>
              <w:t>3</w:t>
            </w:r>
          </w:p>
        </w:tc>
        <w:tc>
          <w:tcPr>
            <w:tcW w:w="701" w:type="pct"/>
          </w:tcPr>
          <w:p w:rsidR="00C61DEE" w:rsidRPr="00624EF7" w:rsidRDefault="00C61DEE" w:rsidP="00C61DEE">
            <w:pPr>
              <w:pStyle w:val="List3"/>
              <w:rPr>
                <w:b/>
                <w:sz w:val="24"/>
              </w:rPr>
            </w:pPr>
            <w:r w:rsidRPr="00624EF7">
              <w:rPr>
                <w:b/>
                <w:sz w:val="24"/>
              </w:rPr>
              <w:t>100-year Global Warming Potential (tonsCO2/ton gas)</w:t>
            </w:r>
            <w:r w:rsidR="004C33FE" w:rsidRPr="00624EF7">
              <w:rPr>
                <w:sz w:val="24"/>
                <w:vertAlign w:val="superscript"/>
              </w:rPr>
              <w:t xml:space="preserve"> 3</w:t>
            </w:r>
          </w:p>
        </w:tc>
        <w:tc>
          <w:tcPr>
            <w:tcW w:w="700" w:type="pct"/>
          </w:tcPr>
          <w:p w:rsidR="00C61DEE" w:rsidRPr="00624EF7" w:rsidRDefault="00C61DEE" w:rsidP="00C61DEE">
            <w:pPr>
              <w:pStyle w:val="List3"/>
              <w:rPr>
                <w:b/>
                <w:sz w:val="24"/>
              </w:rPr>
            </w:pPr>
            <w:r w:rsidRPr="00624EF7">
              <w:rPr>
                <w:b/>
                <w:sz w:val="24"/>
              </w:rPr>
              <w:t>Molar Mass (g/mole)</w:t>
            </w:r>
          </w:p>
        </w:tc>
      </w:tr>
      <w:tr w:rsidR="00C61DEE" w:rsidRPr="00624EF7">
        <w:tc>
          <w:tcPr>
            <w:tcW w:w="795" w:type="pct"/>
          </w:tcPr>
          <w:p w:rsidR="00C61DEE" w:rsidRPr="00624EF7" w:rsidRDefault="00C61DEE" w:rsidP="00C61DEE">
            <w:pPr>
              <w:pStyle w:val="List3"/>
              <w:rPr>
                <w:b/>
                <w:sz w:val="24"/>
              </w:rPr>
            </w:pPr>
            <w:r w:rsidRPr="00624EF7">
              <w:rPr>
                <w:b/>
                <w:sz w:val="24"/>
              </w:rPr>
              <w:t>CH4</w:t>
            </w:r>
          </w:p>
        </w:tc>
        <w:tc>
          <w:tcPr>
            <w:tcW w:w="701" w:type="pct"/>
          </w:tcPr>
          <w:p w:rsidR="00C61DEE" w:rsidRPr="00624EF7" w:rsidRDefault="00C61DEE" w:rsidP="00C61DEE">
            <w:pPr>
              <w:pStyle w:val="List2"/>
              <w:rPr>
                <w:sz w:val="24"/>
                <w:szCs w:val="24"/>
              </w:rPr>
            </w:pPr>
            <w:r w:rsidRPr="00624EF7">
              <w:rPr>
                <w:sz w:val="24"/>
                <w:szCs w:val="24"/>
              </w:rPr>
              <w:t>785.5 ppb</w:t>
            </w:r>
            <w:r w:rsidRPr="00624EF7">
              <w:rPr>
                <w:rStyle w:val="FootnoteReference"/>
                <w:sz w:val="24"/>
                <w:szCs w:val="24"/>
              </w:rPr>
              <w:footnoteReference w:id="4"/>
            </w:r>
          </w:p>
        </w:tc>
        <w:tc>
          <w:tcPr>
            <w:tcW w:w="701" w:type="pct"/>
          </w:tcPr>
          <w:p w:rsidR="00C61DEE" w:rsidRPr="00624EF7" w:rsidRDefault="00CB6CD3" w:rsidP="004C33FE">
            <w:pPr>
              <w:pStyle w:val="List3"/>
              <w:rPr>
                <w:sz w:val="24"/>
              </w:rPr>
            </w:pPr>
            <w:r w:rsidRPr="00624EF7">
              <w:rPr>
                <w:sz w:val="24"/>
              </w:rPr>
              <w:t>Flux Biosphere to CH4*CH4 per C*Mtons per Gtons</w:t>
            </w:r>
          </w:p>
        </w:tc>
        <w:tc>
          <w:tcPr>
            <w:tcW w:w="701" w:type="pct"/>
          </w:tcPr>
          <w:p w:rsidR="00C61DEE" w:rsidRPr="00624EF7" w:rsidRDefault="00BF0D8B" w:rsidP="00BF0D8B">
            <w:pPr>
              <w:pStyle w:val="List3"/>
              <w:rPr>
                <w:sz w:val="24"/>
              </w:rPr>
            </w:pPr>
            <w:r w:rsidRPr="00624EF7">
              <w:rPr>
                <w:sz w:val="24"/>
              </w:rPr>
              <w:t>12.4</w:t>
            </w:r>
            <w:r w:rsidR="00BD3369" w:rsidRPr="00624EF7">
              <w:rPr>
                <w:rStyle w:val="FootnoteReference"/>
                <w:sz w:val="24"/>
              </w:rPr>
              <w:footnoteReference w:id="5"/>
            </w:r>
          </w:p>
        </w:tc>
        <w:tc>
          <w:tcPr>
            <w:tcW w:w="701" w:type="pct"/>
          </w:tcPr>
          <w:p w:rsidR="00C61DEE" w:rsidRPr="00624EF7" w:rsidRDefault="007543ED" w:rsidP="00C61DEE">
            <w:pPr>
              <w:pStyle w:val="List3"/>
              <w:rPr>
                <w:sz w:val="24"/>
              </w:rPr>
            </w:pPr>
            <w:r w:rsidRPr="00624EF7">
              <w:rPr>
                <w:sz w:val="24"/>
              </w:rPr>
              <w:t>3.63e-4</w:t>
            </w:r>
          </w:p>
        </w:tc>
        <w:tc>
          <w:tcPr>
            <w:tcW w:w="701" w:type="pct"/>
          </w:tcPr>
          <w:p w:rsidR="00C61DEE" w:rsidRPr="00624EF7" w:rsidRDefault="00C61DEE" w:rsidP="001C512D">
            <w:pPr>
              <w:pStyle w:val="List3"/>
              <w:rPr>
                <w:sz w:val="24"/>
              </w:rPr>
            </w:pPr>
            <w:r w:rsidRPr="00624EF7">
              <w:rPr>
                <w:sz w:val="24"/>
              </w:rPr>
              <w:t>2</w:t>
            </w:r>
            <w:r w:rsidR="004F5973" w:rsidRPr="00624EF7">
              <w:rPr>
                <w:sz w:val="24"/>
              </w:rPr>
              <w:t>8</w:t>
            </w:r>
            <w:r w:rsidRPr="00624EF7">
              <w:rPr>
                <w:sz w:val="24"/>
              </w:rPr>
              <w:t xml:space="preserve"> (includes indirect effects from enhancements of ozone and stratospheric water vapour</w:t>
            </w:r>
            <w:r w:rsidR="001C512D" w:rsidRPr="00624EF7">
              <w:rPr>
                <w:sz w:val="24"/>
              </w:rPr>
              <w:t>)</w:t>
            </w:r>
          </w:p>
        </w:tc>
        <w:tc>
          <w:tcPr>
            <w:tcW w:w="700" w:type="pct"/>
          </w:tcPr>
          <w:p w:rsidR="00C61DEE" w:rsidRPr="00624EF7" w:rsidRDefault="00C61DEE" w:rsidP="00C61DEE">
            <w:pPr>
              <w:pStyle w:val="List3"/>
              <w:rPr>
                <w:sz w:val="24"/>
              </w:rPr>
            </w:pPr>
            <w:r w:rsidRPr="00624EF7">
              <w:rPr>
                <w:sz w:val="24"/>
              </w:rPr>
              <w:t>16</w:t>
            </w:r>
          </w:p>
        </w:tc>
      </w:tr>
      <w:tr w:rsidR="00C61DEE" w:rsidRPr="00624EF7">
        <w:tc>
          <w:tcPr>
            <w:tcW w:w="795" w:type="pct"/>
          </w:tcPr>
          <w:p w:rsidR="00C61DEE" w:rsidRPr="00624EF7" w:rsidRDefault="00C61DEE" w:rsidP="00C61DEE">
            <w:pPr>
              <w:pStyle w:val="List3"/>
              <w:rPr>
                <w:b/>
                <w:sz w:val="24"/>
              </w:rPr>
            </w:pPr>
            <w:r w:rsidRPr="00624EF7">
              <w:rPr>
                <w:b/>
                <w:sz w:val="24"/>
              </w:rPr>
              <w:t>N2O</w:t>
            </w:r>
          </w:p>
        </w:tc>
        <w:tc>
          <w:tcPr>
            <w:tcW w:w="701" w:type="pct"/>
          </w:tcPr>
          <w:p w:rsidR="00C61DEE" w:rsidRPr="00624EF7" w:rsidRDefault="00C61DEE" w:rsidP="0002479E">
            <w:pPr>
              <w:pStyle w:val="List2"/>
              <w:rPr>
                <w:sz w:val="24"/>
                <w:szCs w:val="24"/>
              </w:rPr>
            </w:pPr>
            <w:r w:rsidRPr="00624EF7">
              <w:rPr>
                <w:sz w:val="24"/>
                <w:szCs w:val="24"/>
              </w:rPr>
              <w:t>27</w:t>
            </w:r>
            <w:r w:rsidR="0002479E" w:rsidRPr="00624EF7">
              <w:rPr>
                <w:sz w:val="24"/>
                <w:szCs w:val="24"/>
              </w:rPr>
              <w:t>5</w:t>
            </w:r>
            <w:r w:rsidRPr="00624EF7">
              <w:rPr>
                <w:sz w:val="24"/>
                <w:szCs w:val="24"/>
              </w:rPr>
              <w:t xml:space="preserve"> ppb</w:t>
            </w:r>
            <w:r w:rsidR="0002479E" w:rsidRPr="00624EF7">
              <w:rPr>
                <w:rStyle w:val="FootnoteReference"/>
                <w:sz w:val="24"/>
                <w:szCs w:val="24"/>
              </w:rPr>
              <w:footnoteReference w:id="6"/>
            </w:r>
          </w:p>
        </w:tc>
        <w:tc>
          <w:tcPr>
            <w:tcW w:w="701" w:type="pct"/>
          </w:tcPr>
          <w:p w:rsidR="00C61DEE" w:rsidRPr="00624EF7" w:rsidRDefault="0030571A" w:rsidP="004C33FE">
            <w:pPr>
              <w:pStyle w:val="List3"/>
              <w:rPr>
                <w:sz w:val="24"/>
              </w:rPr>
            </w:pPr>
            <w:r w:rsidRPr="00624EF7">
              <w:rPr>
                <w:sz w:val="24"/>
              </w:rPr>
              <w:t>11</w:t>
            </w:r>
            <w:r w:rsidR="00D021BC">
              <w:rPr>
                <w:sz w:val="24"/>
              </w:rPr>
              <w:t>.2</w:t>
            </w:r>
            <w:r w:rsidR="00C61DEE" w:rsidRPr="00624EF7">
              <w:rPr>
                <w:sz w:val="24"/>
              </w:rPr>
              <w:t xml:space="preserve"> Mtons/year</w:t>
            </w:r>
            <w:r w:rsidR="00693943" w:rsidRPr="00624EF7">
              <w:rPr>
                <w:rStyle w:val="FootnoteReference"/>
                <w:sz w:val="24"/>
              </w:rPr>
              <w:footnoteReference w:id="7"/>
            </w:r>
          </w:p>
        </w:tc>
        <w:tc>
          <w:tcPr>
            <w:tcW w:w="701" w:type="pct"/>
          </w:tcPr>
          <w:p w:rsidR="00C61DEE" w:rsidRPr="00624EF7" w:rsidRDefault="0030571A" w:rsidP="00BD3369">
            <w:pPr>
              <w:pStyle w:val="List3"/>
              <w:rPr>
                <w:sz w:val="24"/>
              </w:rPr>
            </w:pPr>
            <w:r w:rsidRPr="00624EF7">
              <w:rPr>
                <w:sz w:val="24"/>
              </w:rPr>
              <w:t>1</w:t>
            </w:r>
            <w:r w:rsidR="00BF0D8B" w:rsidRPr="00624EF7">
              <w:rPr>
                <w:sz w:val="24"/>
              </w:rPr>
              <w:t>21</w:t>
            </w:r>
            <w:r w:rsidR="00CD43AD" w:rsidRPr="00624EF7">
              <w:rPr>
                <w:sz w:val="24"/>
                <w:vertAlign w:val="superscript"/>
              </w:rPr>
              <w:t>5</w:t>
            </w:r>
          </w:p>
        </w:tc>
        <w:tc>
          <w:tcPr>
            <w:tcW w:w="701" w:type="pct"/>
          </w:tcPr>
          <w:p w:rsidR="00C61DEE" w:rsidRPr="00624EF7" w:rsidRDefault="007543ED" w:rsidP="001848FF">
            <w:pPr>
              <w:pStyle w:val="List3"/>
              <w:rPr>
                <w:sz w:val="24"/>
              </w:rPr>
            </w:pPr>
            <w:r w:rsidRPr="00624EF7">
              <w:rPr>
                <w:sz w:val="24"/>
              </w:rPr>
              <w:t>3.00e-3</w:t>
            </w:r>
          </w:p>
        </w:tc>
        <w:tc>
          <w:tcPr>
            <w:tcW w:w="701" w:type="pct"/>
          </w:tcPr>
          <w:p w:rsidR="00C61DEE" w:rsidRPr="00624EF7" w:rsidRDefault="00C61DEE" w:rsidP="00C61DEE">
            <w:pPr>
              <w:pStyle w:val="List3"/>
              <w:rPr>
                <w:sz w:val="24"/>
              </w:rPr>
            </w:pPr>
            <w:r w:rsidRPr="00624EF7">
              <w:rPr>
                <w:sz w:val="24"/>
              </w:rPr>
              <w:t>2</w:t>
            </w:r>
            <w:r w:rsidR="004F5973" w:rsidRPr="00624EF7">
              <w:rPr>
                <w:sz w:val="24"/>
              </w:rPr>
              <w:t>65</w:t>
            </w:r>
          </w:p>
        </w:tc>
        <w:tc>
          <w:tcPr>
            <w:tcW w:w="700" w:type="pct"/>
          </w:tcPr>
          <w:p w:rsidR="00C61DEE" w:rsidRPr="00624EF7" w:rsidRDefault="00C61DEE" w:rsidP="00C61DEE">
            <w:pPr>
              <w:pStyle w:val="List3"/>
              <w:rPr>
                <w:sz w:val="24"/>
              </w:rPr>
            </w:pPr>
            <w:r w:rsidRPr="00624EF7">
              <w:rPr>
                <w:sz w:val="24"/>
              </w:rPr>
              <w:t>28 (N2O-N)</w:t>
            </w:r>
          </w:p>
        </w:tc>
      </w:tr>
      <w:tr w:rsidR="00C61DEE" w:rsidRPr="00624EF7">
        <w:tc>
          <w:tcPr>
            <w:tcW w:w="5000" w:type="pct"/>
            <w:gridSpan w:val="7"/>
          </w:tcPr>
          <w:p w:rsidR="00C61DEE" w:rsidRPr="00624EF7" w:rsidRDefault="00C61DEE" w:rsidP="00C61DEE">
            <w:pPr>
              <w:pStyle w:val="List3"/>
              <w:rPr>
                <w:sz w:val="24"/>
              </w:rPr>
            </w:pPr>
          </w:p>
        </w:tc>
      </w:tr>
      <w:tr w:rsidR="00C61DEE" w:rsidRPr="00624EF7">
        <w:tc>
          <w:tcPr>
            <w:tcW w:w="5000" w:type="pct"/>
            <w:gridSpan w:val="7"/>
          </w:tcPr>
          <w:p w:rsidR="00C61DEE" w:rsidRPr="00624EF7" w:rsidRDefault="00C61DEE" w:rsidP="00C61DEE">
            <w:pPr>
              <w:pStyle w:val="List3"/>
              <w:rPr>
                <w:sz w:val="24"/>
              </w:rPr>
            </w:pPr>
            <w:r w:rsidRPr="00624EF7">
              <w:rPr>
                <w:b/>
                <w:sz w:val="24"/>
              </w:rPr>
              <w:t>Fluorinated Gases</w:t>
            </w:r>
          </w:p>
        </w:tc>
      </w:tr>
      <w:tr w:rsidR="00C61DEE" w:rsidRPr="00624EF7">
        <w:tc>
          <w:tcPr>
            <w:tcW w:w="795" w:type="pct"/>
          </w:tcPr>
          <w:p w:rsidR="00C61DEE" w:rsidRPr="00624EF7" w:rsidRDefault="00C61DEE" w:rsidP="00C61DEE">
            <w:pPr>
              <w:pStyle w:val="List3"/>
              <w:jc w:val="right"/>
              <w:rPr>
                <w:b/>
                <w:sz w:val="24"/>
              </w:rPr>
            </w:pPr>
            <w:r w:rsidRPr="00624EF7">
              <w:rPr>
                <w:b/>
                <w:sz w:val="24"/>
              </w:rPr>
              <w:t>PFCs (assuming CF4 equivalents)</w:t>
            </w:r>
          </w:p>
        </w:tc>
        <w:tc>
          <w:tcPr>
            <w:tcW w:w="701" w:type="pct"/>
          </w:tcPr>
          <w:p w:rsidR="00C61DEE" w:rsidRPr="00624EF7" w:rsidRDefault="00C61DEE" w:rsidP="00C61DEE">
            <w:pPr>
              <w:pStyle w:val="List3"/>
              <w:rPr>
                <w:sz w:val="24"/>
              </w:rPr>
            </w:pPr>
            <w:r w:rsidRPr="00624EF7">
              <w:rPr>
                <w:sz w:val="24"/>
              </w:rPr>
              <w:t>40 ppt</w:t>
            </w:r>
          </w:p>
        </w:tc>
        <w:tc>
          <w:tcPr>
            <w:tcW w:w="701" w:type="pct"/>
          </w:tcPr>
          <w:p w:rsidR="00C61DEE" w:rsidRPr="00624EF7" w:rsidRDefault="00C61DEE" w:rsidP="00C61DEE">
            <w:pPr>
              <w:pStyle w:val="List3"/>
              <w:rPr>
                <w:sz w:val="24"/>
              </w:rPr>
            </w:pPr>
            <w:r w:rsidRPr="00624EF7">
              <w:rPr>
                <w:sz w:val="24"/>
              </w:rPr>
              <w:t>Preindustrial PFC/Time Const for PFC (tons/year)</w:t>
            </w:r>
          </w:p>
        </w:tc>
        <w:tc>
          <w:tcPr>
            <w:tcW w:w="701" w:type="pct"/>
          </w:tcPr>
          <w:p w:rsidR="00C61DEE" w:rsidRPr="00624EF7" w:rsidRDefault="00C61DEE" w:rsidP="00C61DEE">
            <w:pPr>
              <w:pStyle w:val="List3"/>
              <w:rPr>
                <w:sz w:val="24"/>
              </w:rPr>
            </w:pPr>
            <w:r w:rsidRPr="00624EF7">
              <w:rPr>
                <w:sz w:val="24"/>
              </w:rPr>
              <w:t>50000</w:t>
            </w:r>
          </w:p>
        </w:tc>
        <w:tc>
          <w:tcPr>
            <w:tcW w:w="701" w:type="pct"/>
          </w:tcPr>
          <w:p w:rsidR="00C61DEE" w:rsidRPr="00624EF7" w:rsidRDefault="00C61DEE" w:rsidP="00C61DEE">
            <w:pPr>
              <w:pStyle w:val="List3"/>
              <w:rPr>
                <w:sz w:val="24"/>
              </w:rPr>
            </w:pPr>
            <w:r w:rsidRPr="00624EF7">
              <w:rPr>
                <w:sz w:val="24"/>
              </w:rPr>
              <w:t>0.</w:t>
            </w:r>
            <w:r w:rsidR="008C0CFB" w:rsidRPr="00624EF7">
              <w:rPr>
                <w:sz w:val="24"/>
              </w:rPr>
              <w:t>09</w:t>
            </w:r>
          </w:p>
        </w:tc>
        <w:tc>
          <w:tcPr>
            <w:tcW w:w="701" w:type="pct"/>
          </w:tcPr>
          <w:p w:rsidR="00C61DEE" w:rsidRPr="00624EF7" w:rsidRDefault="004F5973" w:rsidP="00C61DEE">
            <w:pPr>
              <w:pStyle w:val="List3"/>
              <w:rPr>
                <w:sz w:val="24"/>
              </w:rPr>
            </w:pPr>
            <w:r w:rsidRPr="00624EF7">
              <w:rPr>
                <w:sz w:val="24"/>
              </w:rPr>
              <w:t>6630</w:t>
            </w:r>
          </w:p>
        </w:tc>
        <w:tc>
          <w:tcPr>
            <w:tcW w:w="700" w:type="pct"/>
          </w:tcPr>
          <w:p w:rsidR="00C61DEE" w:rsidRPr="00624EF7" w:rsidRDefault="00C61DEE" w:rsidP="00C61DEE">
            <w:pPr>
              <w:pStyle w:val="List3"/>
              <w:rPr>
                <w:sz w:val="24"/>
              </w:rPr>
            </w:pPr>
            <w:r w:rsidRPr="00624EF7">
              <w:rPr>
                <w:sz w:val="24"/>
              </w:rPr>
              <w:t>88</w:t>
            </w:r>
          </w:p>
        </w:tc>
      </w:tr>
      <w:tr w:rsidR="00C61DEE" w:rsidRPr="00624EF7">
        <w:tc>
          <w:tcPr>
            <w:tcW w:w="795" w:type="pct"/>
          </w:tcPr>
          <w:p w:rsidR="00C61DEE" w:rsidRPr="00624EF7" w:rsidRDefault="00C61DEE" w:rsidP="00C61DEE">
            <w:pPr>
              <w:pStyle w:val="List3"/>
              <w:jc w:val="right"/>
              <w:rPr>
                <w:b/>
                <w:sz w:val="24"/>
              </w:rPr>
            </w:pPr>
            <w:r w:rsidRPr="00624EF7">
              <w:rPr>
                <w:b/>
                <w:sz w:val="24"/>
              </w:rPr>
              <w:t>SF6</w:t>
            </w:r>
          </w:p>
        </w:tc>
        <w:tc>
          <w:tcPr>
            <w:tcW w:w="701" w:type="pct"/>
            <w:vAlign w:val="bottom"/>
          </w:tcPr>
          <w:p w:rsidR="00C61DEE" w:rsidRPr="00624EF7" w:rsidRDefault="00C61DEE" w:rsidP="00C61DEE">
            <w:pPr>
              <w:pStyle w:val="List3"/>
              <w:rPr>
                <w:sz w:val="24"/>
              </w:rPr>
            </w:pPr>
            <w:r w:rsidRPr="00624EF7">
              <w:rPr>
                <w:sz w:val="24"/>
              </w:rPr>
              <w:t>0</w:t>
            </w:r>
          </w:p>
        </w:tc>
        <w:tc>
          <w:tcPr>
            <w:tcW w:w="701" w:type="pct"/>
            <w:vAlign w:val="bottom"/>
          </w:tcPr>
          <w:p w:rsidR="00C61DEE" w:rsidRPr="00624EF7" w:rsidRDefault="00C61DEE" w:rsidP="00C61DEE">
            <w:pPr>
              <w:pStyle w:val="List3"/>
              <w:rPr>
                <w:sz w:val="24"/>
              </w:rPr>
            </w:pPr>
            <w:r w:rsidRPr="00624EF7">
              <w:rPr>
                <w:sz w:val="24"/>
              </w:rPr>
              <w:t>0</w:t>
            </w:r>
          </w:p>
        </w:tc>
        <w:tc>
          <w:tcPr>
            <w:tcW w:w="701" w:type="pct"/>
          </w:tcPr>
          <w:p w:rsidR="00C61DEE" w:rsidRPr="00624EF7" w:rsidRDefault="00C61DEE" w:rsidP="00C61DEE">
            <w:pPr>
              <w:pStyle w:val="List3"/>
              <w:rPr>
                <w:sz w:val="24"/>
              </w:rPr>
            </w:pPr>
            <w:r w:rsidRPr="00624EF7">
              <w:rPr>
                <w:sz w:val="24"/>
              </w:rPr>
              <w:t>3200</w:t>
            </w:r>
          </w:p>
        </w:tc>
        <w:tc>
          <w:tcPr>
            <w:tcW w:w="701" w:type="pct"/>
          </w:tcPr>
          <w:p w:rsidR="00C61DEE" w:rsidRPr="00624EF7" w:rsidRDefault="00C61DEE" w:rsidP="00C61DEE">
            <w:pPr>
              <w:pStyle w:val="List3"/>
              <w:rPr>
                <w:sz w:val="24"/>
              </w:rPr>
            </w:pPr>
            <w:r w:rsidRPr="00624EF7">
              <w:rPr>
                <w:sz w:val="24"/>
              </w:rPr>
              <w:t>0.5</w:t>
            </w:r>
            <w:r w:rsidR="008C0CFB" w:rsidRPr="00624EF7">
              <w:rPr>
                <w:sz w:val="24"/>
              </w:rPr>
              <w:t>7</w:t>
            </w:r>
          </w:p>
        </w:tc>
        <w:tc>
          <w:tcPr>
            <w:tcW w:w="701" w:type="pct"/>
          </w:tcPr>
          <w:p w:rsidR="00C61DEE" w:rsidRPr="00624EF7" w:rsidRDefault="004F5973" w:rsidP="00C61DEE">
            <w:pPr>
              <w:pStyle w:val="List3"/>
              <w:rPr>
                <w:sz w:val="24"/>
              </w:rPr>
            </w:pPr>
            <w:r w:rsidRPr="00624EF7">
              <w:rPr>
                <w:sz w:val="24"/>
              </w:rPr>
              <w:t>23500</w:t>
            </w:r>
          </w:p>
        </w:tc>
        <w:tc>
          <w:tcPr>
            <w:tcW w:w="700" w:type="pct"/>
          </w:tcPr>
          <w:p w:rsidR="00C61DEE" w:rsidRPr="00624EF7" w:rsidRDefault="00C61DEE" w:rsidP="00C61DEE">
            <w:pPr>
              <w:pStyle w:val="List3"/>
              <w:rPr>
                <w:sz w:val="24"/>
              </w:rPr>
            </w:pPr>
            <w:r w:rsidRPr="00624EF7">
              <w:rPr>
                <w:sz w:val="24"/>
              </w:rPr>
              <w:t>146</w:t>
            </w:r>
          </w:p>
        </w:tc>
      </w:tr>
      <w:tr w:rsidR="00C61DEE" w:rsidRPr="00624EF7">
        <w:tc>
          <w:tcPr>
            <w:tcW w:w="795" w:type="pct"/>
          </w:tcPr>
          <w:p w:rsidR="00C61DEE" w:rsidRPr="00624EF7" w:rsidRDefault="00C61DEE" w:rsidP="00C61DEE">
            <w:pPr>
              <w:pStyle w:val="List3"/>
              <w:rPr>
                <w:b/>
                <w:sz w:val="24"/>
              </w:rPr>
            </w:pPr>
            <w:r w:rsidRPr="00624EF7">
              <w:rPr>
                <w:b/>
                <w:sz w:val="24"/>
              </w:rPr>
              <w:t>HFCs</w:t>
            </w:r>
          </w:p>
        </w:tc>
        <w:tc>
          <w:tcPr>
            <w:tcW w:w="4205" w:type="pct"/>
            <w:gridSpan w:val="6"/>
          </w:tcPr>
          <w:p w:rsidR="00C61DEE" w:rsidRPr="00624EF7" w:rsidRDefault="00C61DEE" w:rsidP="00C61DEE">
            <w:pPr>
              <w:pStyle w:val="List3"/>
              <w:rPr>
                <w:sz w:val="24"/>
              </w:rPr>
            </w:pPr>
          </w:p>
        </w:tc>
      </w:tr>
      <w:tr w:rsidR="008C0CFB" w:rsidRPr="00624EF7">
        <w:tc>
          <w:tcPr>
            <w:tcW w:w="795" w:type="pct"/>
          </w:tcPr>
          <w:p w:rsidR="008C0CFB" w:rsidRPr="00624EF7" w:rsidRDefault="008C0CFB" w:rsidP="00C61DEE">
            <w:pPr>
              <w:pStyle w:val="List3"/>
              <w:jc w:val="right"/>
              <w:rPr>
                <w:b/>
                <w:sz w:val="24"/>
              </w:rPr>
            </w:pPr>
            <w:r w:rsidRPr="00624EF7">
              <w:rPr>
                <w:b/>
                <w:sz w:val="24"/>
              </w:rPr>
              <w:t>HFC 134a</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pPr>
              <w:rPr>
                <w:color w:val="000000"/>
              </w:rPr>
            </w:pPr>
            <w:r w:rsidRPr="00624EF7">
              <w:rPr>
                <w:color w:val="000000"/>
              </w:rPr>
              <w:t>13.4</w:t>
            </w:r>
          </w:p>
        </w:tc>
        <w:tc>
          <w:tcPr>
            <w:tcW w:w="701" w:type="pct"/>
            <w:vAlign w:val="bottom"/>
          </w:tcPr>
          <w:p w:rsidR="008C0CFB" w:rsidRPr="00624EF7" w:rsidRDefault="008C0CFB">
            <w:pPr>
              <w:rPr>
                <w:color w:val="000000"/>
              </w:rPr>
            </w:pPr>
            <w:r w:rsidRPr="00624EF7">
              <w:rPr>
                <w:color w:val="000000"/>
              </w:rPr>
              <w:t>0.19</w:t>
            </w:r>
          </w:p>
        </w:tc>
        <w:tc>
          <w:tcPr>
            <w:tcW w:w="701" w:type="pct"/>
            <w:vAlign w:val="bottom"/>
          </w:tcPr>
          <w:p w:rsidR="008C0CFB" w:rsidRPr="00624EF7" w:rsidRDefault="008C0CFB">
            <w:pPr>
              <w:rPr>
                <w:color w:val="000000"/>
              </w:rPr>
            </w:pPr>
            <w:r w:rsidRPr="00624EF7">
              <w:rPr>
                <w:color w:val="000000"/>
              </w:rPr>
              <w:t>1300</w:t>
            </w:r>
          </w:p>
        </w:tc>
        <w:tc>
          <w:tcPr>
            <w:tcW w:w="700" w:type="pct"/>
          </w:tcPr>
          <w:p w:rsidR="008C0CFB" w:rsidRPr="00624EF7" w:rsidRDefault="008C0CFB" w:rsidP="00C61DEE">
            <w:pPr>
              <w:pStyle w:val="List3"/>
              <w:rPr>
                <w:sz w:val="24"/>
              </w:rPr>
            </w:pPr>
            <w:r w:rsidRPr="00624EF7">
              <w:rPr>
                <w:sz w:val="24"/>
              </w:rPr>
              <w:t>102</w:t>
            </w:r>
          </w:p>
        </w:tc>
      </w:tr>
      <w:tr w:rsidR="008C0CFB" w:rsidRPr="00624EF7">
        <w:tc>
          <w:tcPr>
            <w:tcW w:w="795" w:type="pct"/>
          </w:tcPr>
          <w:p w:rsidR="008C0CFB" w:rsidRPr="00624EF7" w:rsidRDefault="008C0CFB" w:rsidP="00C61DEE">
            <w:pPr>
              <w:pStyle w:val="List3"/>
              <w:jc w:val="right"/>
              <w:rPr>
                <w:b/>
                <w:sz w:val="24"/>
              </w:rPr>
            </w:pPr>
            <w:r w:rsidRPr="00624EF7">
              <w:rPr>
                <w:b/>
                <w:sz w:val="24"/>
              </w:rPr>
              <w:t>HFC23</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pPr>
              <w:rPr>
                <w:color w:val="000000"/>
              </w:rPr>
            </w:pPr>
            <w:r w:rsidRPr="00624EF7">
              <w:rPr>
                <w:color w:val="000000"/>
              </w:rPr>
              <w:t>222</w:t>
            </w:r>
          </w:p>
        </w:tc>
        <w:tc>
          <w:tcPr>
            <w:tcW w:w="701" w:type="pct"/>
            <w:vAlign w:val="bottom"/>
          </w:tcPr>
          <w:p w:rsidR="008C0CFB" w:rsidRPr="00624EF7" w:rsidRDefault="008C0CFB">
            <w:pPr>
              <w:rPr>
                <w:color w:val="000000"/>
              </w:rPr>
            </w:pPr>
            <w:r w:rsidRPr="00624EF7">
              <w:rPr>
                <w:color w:val="000000"/>
              </w:rPr>
              <w:t>0.18</w:t>
            </w:r>
          </w:p>
        </w:tc>
        <w:tc>
          <w:tcPr>
            <w:tcW w:w="701" w:type="pct"/>
            <w:vAlign w:val="bottom"/>
          </w:tcPr>
          <w:p w:rsidR="008C0CFB" w:rsidRPr="00624EF7" w:rsidRDefault="008C0CFB">
            <w:pPr>
              <w:rPr>
                <w:color w:val="000000"/>
              </w:rPr>
            </w:pPr>
            <w:r w:rsidRPr="00624EF7">
              <w:rPr>
                <w:color w:val="000000"/>
              </w:rPr>
              <w:t>12,400</w:t>
            </w:r>
          </w:p>
        </w:tc>
        <w:tc>
          <w:tcPr>
            <w:tcW w:w="700" w:type="pct"/>
          </w:tcPr>
          <w:p w:rsidR="008C0CFB" w:rsidRPr="00624EF7" w:rsidRDefault="008C0CFB" w:rsidP="00C61DEE">
            <w:pPr>
              <w:pStyle w:val="List3"/>
              <w:rPr>
                <w:sz w:val="24"/>
              </w:rPr>
            </w:pPr>
            <w:r w:rsidRPr="00624EF7">
              <w:rPr>
                <w:sz w:val="24"/>
              </w:rPr>
              <w:t>70</w:t>
            </w:r>
          </w:p>
        </w:tc>
      </w:tr>
      <w:tr w:rsidR="008C0CFB" w:rsidRPr="00624EF7">
        <w:tc>
          <w:tcPr>
            <w:tcW w:w="795" w:type="pct"/>
          </w:tcPr>
          <w:p w:rsidR="008C0CFB" w:rsidRPr="00624EF7" w:rsidRDefault="008C0CFB" w:rsidP="00C61DEE">
            <w:pPr>
              <w:pStyle w:val="List3"/>
              <w:jc w:val="right"/>
              <w:rPr>
                <w:b/>
                <w:sz w:val="24"/>
              </w:rPr>
            </w:pPr>
            <w:r w:rsidRPr="00624EF7">
              <w:rPr>
                <w:b/>
                <w:sz w:val="24"/>
              </w:rPr>
              <w:t>HFC32</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pPr>
              <w:rPr>
                <w:color w:val="000000"/>
              </w:rPr>
            </w:pPr>
            <w:r w:rsidRPr="00624EF7">
              <w:rPr>
                <w:color w:val="000000"/>
              </w:rPr>
              <w:t>5.2</w:t>
            </w:r>
          </w:p>
        </w:tc>
        <w:tc>
          <w:tcPr>
            <w:tcW w:w="701" w:type="pct"/>
            <w:vAlign w:val="bottom"/>
          </w:tcPr>
          <w:p w:rsidR="008C0CFB" w:rsidRPr="00624EF7" w:rsidRDefault="008C0CFB">
            <w:pPr>
              <w:rPr>
                <w:color w:val="000000"/>
              </w:rPr>
            </w:pPr>
            <w:r w:rsidRPr="00624EF7">
              <w:rPr>
                <w:color w:val="000000"/>
              </w:rPr>
              <w:t>0.11</w:t>
            </w:r>
          </w:p>
        </w:tc>
        <w:tc>
          <w:tcPr>
            <w:tcW w:w="701" w:type="pct"/>
            <w:vAlign w:val="bottom"/>
          </w:tcPr>
          <w:p w:rsidR="008C0CFB" w:rsidRPr="00624EF7" w:rsidRDefault="008C0CFB">
            <w:pPr>
              <w:rPr>
                <w:color w:val="000000"/>
              </w:rPr>
            </w:pPr>
            <w:r w:rsidRPr="00624EF7">
              <w:rPr>
                <w:color w:val="000000"/>
              </w:rPr>
              <w:t>677</w:t>
            </w:r>
          </w:p>
        </w:tc>
        <w:tc>
          <w:tcPr>
            <w:tcW w:w="700" w:type="pct"/>
          </w:tcPr>
          <w:p w:rsidR="008C0CFB" w:rsidRPr="00624EF7" w:rsidRDefault="008C0CFB" w:rsidP="00C61DEE">
            <w:pPr>
              <w:pStyle w:val="List3"/>
              <w:rPr>
                <w:sz w:val="24"/>
              </w:rPr>
            </w:pPr>
            <w:r w:rsidRPr="00624EF7">
              <w:rPr>
                <w:sz w:val="24"/>
              </w:rPr>
              <w:t>52</w:t>
            </w:r>
          </w:p>
        </w:tc>
      </w:tr>
      <w:tr w:rsidR="008C0CFB" w:rsidRPr="00624EF7">
        <w:tc>
          <w:tcPr>
            <w:tcW w:w="795" w:type="pct"/>
          </w:tcPr>
          <w:p w:rsidR="008C0CFB" w:rsidRPr="00624EF7" w:rsidRDefault="008C0CFB" w:rsidP="00C61DEE">
            <w:pPr>
              <w:pStyle w:val="List3"/>
              <w:jc w:val="right"/>
              <w:rPr>
                <w:b/>
                <w:sz w:val="24"/>
              </w:rPr>
            </w:pPr>
            <w:r w:rsidRPr="00624EF7">
              <w:rPr>
                <w:b/>
                <w:sz w:val="24"/>
              </w:rPr>
              <w:t>HFC125</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pPr>
              <w:rPr>
                <w:color w:val="000000"/>
              </w:rPr>
            </w:pPr>
            <w:r w:rsidRPr="00624EF7">
              <w:rPr>
                <w:color w:val="000000"/>
              </w:rPr>
              <w:t>28.2</w:t>
            </w:r>
          </w:p>
        </w:tc>
        <w:tc>
          <w:tcPr>
            <w:tcW w:w="701" w:type="pct"/>
            <w:vAlign w:val="bottom"/>
          </w:tcPr>
          <w:p w:rsidR="008C0CFB" w:rsidRPr="00624EF7" w:rsidRDefault="008C0CFB">
            <w:pPr>
              <w:rPr>
                <w:color w:val="000000"/>
              </w:rPr>
            </w:pPr>
            <w:r w:rsidRPr="00624EF7">
              <w:rPr>
                <w:color w:val="000000"/>
              </w:rPr>
              <w:t>0.23</w:t>
            </w:r>
          </w:p>
        </w:tc>
        <w:tc>
          <w:tcPr>
            <w:tcW w:w="701" w:type="pct"/>
            <w:vAlign w:val="bottom"/>
          </w:tcPr>
          <w:p w:rsidR="008C0CFB" w:rsidRPr="00624EF7" w:rsidRDefault="008C0CFB">
            <w:pPr>
              <w:rPr>
                <w:color w:val="000000"/>
              </w:rPr>
            </w:pPr>
            <w:r w:rsidRPr="00624EF7">
              <w:rPr>
                <w:color w:val="000000"/>
              </w:rPr>
              <w:t>3170</w:t>
            </w:r>
          </w:p>
        </w:tc>
        <w:tc>
          <w:tcPr>
            <w:tcW w:w="700" w:type="pct"/>
          </w:tcPr>
          <w:p w:rsidR="008C0CFB" w:rsidRPr="00624EF7" w:rsidRDefault="008C0CFB" w:rsidP="00C61DEE">
            <w:pPr>
              <w:pStyle w:val="List3"/>
              <w:rPr>
                <w:sz w:val="24"/>
              </w:rPr>
            </w:pPr>
            <w:r w:rsidRPr="00624EF7">
              <w:rPr>
                <w:sz w:val="24"/>
              </w:rPr>
              <w:t>120</w:t>
            </w:r>
          </w:p>
        </w:tc>
      </w:tr>
      <w:tr w:rsidR="008C0CFB" w:rsidRPr="00624EF7">
        <w:tc>
          <w:tcPr>
            <w:tcW w:w="795" w:type="pct"/>
          </w:tcPr>
          <w:p w:rsidR="008C0CFB" w:rsidRPr="00624EF7" w:rsidRDefault="008C0CFB" w:rsidP="00C61DEE">
            <w:pPr>
              <w:pStyle w:val="List3"/>
              <w:jc w:val="right"/>
              <w:rPr>
                <w:b/>
                <w:sz w:val="24"/>
              </w:rPr>
            </w:pPr>
            <w:r w:rsidRPr="00624EF7">
              <w:rPr>
                <w:b/>
                <w:sz w:val="24"/>
              </w:rPr>
              <w:t>HFC143a</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pPr>
              <w:rPr>
                <w:color w:val="000000"/>
              </w:rPr>
            </w:pPr>
            <w:r w:rsidRPr="00624EF7">
              <w:rPr>
                <w:color w:val="000000"/>
              </w:rPr>
              <w:t>47.1</w:t>
            </w:r>
          </w:p>
        </w:tc>
        <w:tc>
          <w:tcPr>
            <w:tcW w:w="701" w:type="pct"/>
            <w:vAlign w:val="bottom"/>
          </w:tcPr>
          <w:p w:rsidR="008C0CFB" w:rsidRPr="00624EF7" w:rsidRDefault="008C0CFB">
            <w:pPr>
              <w:rPr>
                <w:color w:val="000000"/>
              </w:rPr>
            </w:pPr>
            <w:r w:rsidRPr="00624EF7">
              <w:rPr>
                <w:color w:val="000000"/>
              </w:rPr>
              <w:t>0.16</w:t>
            </w:r>
          </w:p>
        </w:tc>
        <w:tc>
          <w:tcPr>
            <w:tcW w:w="701" w:type="pct"/>
            <w:vAlign w:val="bottom"/>
          </w:tcPr>
          <w:p w:rsidR="008C0CFB" w:rsidRPr="00624EF7" w:rsidRDefault="008C0CFB">
            <w:pPr>
              <w:rPr>
                <w:color w:val="000000"/>
              </w:rPr>
            </w:pPr>
            <w:r w:rsidRPr="00624EF7">
              <w:rPr>
                <w:color w:val="000000"/>
              </w:rPr>
              <w:t>4800</w:t>
            </w:r>
          </w:p>
        </w:tc>
        <w:tc>
          <w:tcPr>
            <w:tcW w:w="700" w:type="pct"/>
          </w:tcPr>
          <w:p w:rsidR="008C0CFB" w:rsidRPr="00624EF7" w:rsidRDefault="008C0CFB" w:rsidP="00C61DEE">
            <w:pPr>
              <w:pStyle w:val="List3"/>
              <w:rPr>
                <w:sz w:val="24"/>
              </w:rPr>
            </w:pPr>
            <w:r w:rsidRPr="00624EF7">
              <w:rPr>
                <w:sz w:val="24"/>
              </w:rPr>
              <w:t>84</w:t>
            </w:r>
          </w:p>
        </w:tc>
      </w:tr>
      <w:tr w:rsidR="008C0CFB" w:rsidRPr="00624EF7">
        <w:tc>
          <w:tcPr>
            <w:tcW w:w="795" w:type="pct"/>
          </w:tcPr>
          <w:p w:rsidR="008C0CFB" w:rsidRPr="00624EF7" w:rsidRDefault="008C0CFB" w:rsidP="00C61DEE">
            <w:pPr>
              <w:pStyle w:val="List3"/>
              <w:jc w:val="right"/>
              <w:rPr>
                <w:b/>
                <w:sz w:val="24"/>
              </w:rPr>
            </w:pPr>
            <w:r w:rsidRPr="00624EF7">
              <w:rPr>
                <w:b/>
                <w:sz w:val="24"/>
              </w:rPr>
              <w:t>HFC152a</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pPr>
              <w:rPr>
                <w:color w:val="000000"/>
              </w:rPr>
            </w:pPr>
            <w:r w:rsidRPr="00624EF7">
              <w:rPr>
                <w:color w:val="000000"/>
              </w:rPr>
              <w:t>1.5</w:t>
            </w:r>
          </w:p>
        </w:tc>
        <w:tc>
          <w:tcPr>
            <w:tcW w:w="701" w:type="pct"/>
            <w:vAlign w:val="bottom"/>
          </w:tcPr>
          <w:p w:rsidR="008C0CFB" w:rsidRPr="00624EF7" w:rsidRDefault="008C0CFB">
            <w:pPr>
              <w:rPr>
                <w:color w:val="000000"/>
              </w:rPr>
            </w:pPr>
            <w:r w:rsidRPr="00624EF7">
              <w:rPr>
                <w:color w:val="000000"/>
              </w:rPr>
              <w:t>0.1</w:t>
            </w:r>
          </w:p>
        </w:tc>
        <w:tc>
          <w:tcPr>
            <w:tcW w:w="701" w:type="pct"/>
            <w:vAlign w:val="bottom"/>
          </w:tcPr>
          <w:p w:rsidR="008C0CFB" w:rsidRPr="00624EF7" w:rsidRDefault="008C0CFB">
            <w:pPr>
              <w:rPr>
                <w:color w:val="000000"/>
              </w:rPr>
            </w:pPr>
            <w:r w:rsidRPr="00624EF7">
              <w:rPr>
                <w:color w:val="000000"/>
              </w:rPr>
              <w:t>138</w:t>
            </w:r>
          </w:p>
        </w:tc>
        <w:tc>
          <w:tcPr>
            <w:tcW w:w="700" w:type="pct"/>
          </w:tcPr>
          <w:p w:rsidR="008C0CFB" w:rsidRPr="00624EF7" w:rsidRDefault="008C0CFB" w:rsidP="00C61DEE">
            <w:pPr>
              <w:pStyle w:val="List3"/>
              <w:rPr>
                <w:sz w:val="24"/>
              </w:rPr>
            </w:pPr>
            <w:r w:rsidRPr="00624EF7">
              <w:rPr>
                <w:sz w:val="24"/>
              </w:rPr>
              <w:t>66</w:t>
            </w:r>
          </w:p>
        </w:tc>
      </w:tr>
      <w:tr w:rsidR="008C0CFB" w:rsidRPr="00624EF7">
        <w:tc>
          <w:tcPr>
            <w:tcW w:w="795" w:type="pct"/>
          </w:tcPr>
          <w:p w:rsidR="008C0CFB" w:rsidRPr="00624EF7" w:rsidRDefault="008C0CFB" w:rsidP="00C61DEE">
            <w:pPr>
              <w:pStyle w:val="List3"/>
              <w:jc w:val="right"/>
              <w:rPr>
                <w:b/>
                <w:sz w:val="24"/>
              </w:rPr>
            </w:pPr>
            <w:r w:rsidRPr="00624EF7">
              <w:rPr>
                <w:b/>
                <w:sz w:val="24"/>
              </w:rPr>
              <w:t>HFC227ea</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pPr>
              <w:rPr>
                <w:color w:val="000000"/>
              </w:rPr>
            </w:pPr>
            <w:r w:rsidRPr="00624EF7">
              <w:rPr>
                <w:color w:val="000000"/>
              </w:rPr>
              <w:t>38.9</w:t>
            </w:r>
          </w:p>
        </w:tc>
        <w:tc>
          <w:tcPr>
            <w:tcW w:w="701" w:type="pct"/>
            <w:vAlign w:val="bottom"/>
          </w:tcPr>
          <w:p w:rsidR="008C0CFB" w:rsidRPr="00624EF7" w:rsidRDefault="008C0CFB">
            <w:pPr>
              <w:rPr>
                <w:color w:val="000000"/>
              </w:rPr>
            </w:pPr>
            <w:r w:rsidRPr="00624EF7">
              <w:rPr>
                <w:color w:val="000000"/>
              </w:rPr>
              <w:t>0.26</w:t>
            </w:r>
          </w:p>
        </w:tc>
        <w:tc>
          <w:tcPr>
            <w:tcW w:w="701" w:type="pct"/>
            <w:vAlign w:val="bottom"/>
          </w:tcPr>
          <w:p w:rsidR="008C0CFB" w:rsidRPr="00624EF7" w:rsidRDefault="008C0CFB">
            <w:pPr>
              <w:rPr>
                <w:color w:val="000000"/>
              </w:rPr>
            </w:pPr>
            <w:r w:rsidRPr="00624EF7">
              <w:rPr>
                <w:color w:val="000000"/>
              </w:rPr>
              <w:t>3350</w:t>
            </w:r>
          </w:p>
        </w:tc>
        <w:tc>
          <w:tcPr>
            <w:tcW w:w="700" w:type="pct"/>
          </w:tcPr>
          <w:p w:rsidR="008C0CFB" w:rsidRPr="00624EF7" w:rsidRDefault="008C0CFB" w:rsidP="00C61DEE">
            <w:pPr>
              <w:pStyle w:val="List3"/>
              <w:rPr>
                <w:sz w:val="24"/>
              </w:rPr>
            </w:pPr>
            <w:r w:rsidRPr="00624EF7">
              <w:rPr>
                <w:sz w:val="24"/>
              </w:rPr>
              <w:t>170</w:t>
            </w:r>
          </w:p>
        </w:tc>
      </w:tr>
      <w:tr w:rsidR="008C0CFB" w:rsidRPr="00624EF7">
        <w:tc>
          <w:tcPr>
            <w:tcW w:w="795" w:type="pct"/>
          </w:tcPr>
          <w:p w:rsidR="008C0CFB" w:rsidRPr="00624EF7" w:rsidRDefault="008C0CFB" w:rsidP="00C61DEE">
            <w:pPr>
              <w:pStyle w:val="List3"/>
              <w:jc w:val="right"/>
              <w:rPr>
                <w:b/>
                <w:sz w:val="24"/>
              </w:rPr>
            </w:pPr>
            <w:r w:rsidRPr="00624EF7">
              <w:rPr>
                <w:b/>
                <w:sz w:val="24"/>
              </w:rPr>
              <w:t>HFC245ca</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pPr>
              <w:rPr>
                <w:color w:val="000000"/>
              </w:rPr>
            </w:pPr>
            <w:r w:rsidRPr="00624EF7">
              <w:rPr>
                <w:color w:val="000000"/>
              </w:rPr>
              <w:t>6.5</w:t>
            </w:r>
          </w:p>
        </w:tc>
        <w:tc>
          <w:tcPr>
            <w:tcW w:w="701" w:type="pct"/>
            <w:vAlign w:val="bottom"/>
          </w:tcPr>
          <w:p w:rsidR="008C0CFB" w:rsidRPr="00624EF7" w:rsidRDefault="008C0CFB">
            <w:pPr>
              <w:rPr>
                <w:color w:val="000000"/>
              </w:rPr>
            </w:pPr>
            <w:r w:rsidRPr="00624EF7">
              <w:rPr>
                <w:color w:val="000000"/>
              </w:rPr>
              <w:t>0.24</w:t>
            </w:r>
          </w:p>
        </w:tc>
        <w:tc>
          <w:tcPr>
            <w:tcW w:w="701" w:type="pct"/>
            <w:vAlign w:val="bottom"/>
          </w:tcPr>
          <w:p w:rsidR="008C0CFB" w:rsidRPr="00624EF7" w:rsidRDefault="008C0CFB">
            <w:pPr>
              <w:rPr>
                <w:color w:val="000000"/>
              </w:rPr>
            </w:pPr>
            <w:r w:rsidRPr="00624EF7">
              <w:rPr>
                <w:color w:val="000000"/>
              </w:rPr>
              <w:t>716</w:t>
            </w:r>
          </w:p>
        </w:tc>
        <w:tc>
          <w:tcPr>
            <w:tcW w:w="700" w:type="pct"/>
          </w:tcPr>
          <w:p w:rsidR="008C0CFB" w:rsidRPr="00624EF7" w:rsidRDefault="008C0CFB" w:rsidP="00C61DEE">
            <w:pPr>
              <w:pStyle w:val="List3"/>
              <w:rPr>
                <w:sz w:val="24"/>
              </w:rPr>
            </w:pPr>
            <w:r w:rsidRPr="00624EF7">
              <w:rPr>
                <w:sz w:val="24"/>
              </w:rPr>
              <w:t>134</w:t>
            </w:r>
          </w:p>
        </w:tc>
      </w:tr>
      <w:tr w:rsidR="008C0CFB" w:rsidRPr="00624EF7">
        <w:tc>
          <w:tcPr>
            <w:tcW w:w="795" w:type="pct"/>
          </w:tcPr>
          <w:p w:rsidR="008C0CFB" w:rsidRPr="00624EF7" w:rsidRDefault="008C0CFB" w:rsidP="00C61DEE">
            <w:pPr>
              <w:pStyle w:val="List3"/>
              <w:jc w:val="right"/>
              <w:rPr>
                <w:b/>
                <w:sz w:val="24"/>
              </w:rPr>
            </w:pPr>
            <w:r w:rsidRPr="00624EF7">
              <w:rPr>
                <w:b/>
                <w:sz w:val="24"/>
              </w:rPr>
              <w:t>HFC4310mee</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rsidP="00C61DEE">
            <w:pPr>
              <w:pStyle w:val="List3"/>
              <w:rPr>
                <w:sz w:val="24"/>
              </w:rPr>
            </w:pPr>
            <w:r w:rsidRPr="00624EF7">
              <w:rPr>
                <w:sz w:val="24"/>
              </w:rPr>
              <w:t>0</w:t>
            </w:r>
          </w:p>
        </w:tc>
        <w:tc>
          <w:tcPr>
            <w:tcW w:w="701" w:type="pct"/>
            <w:vAlign w:val="bottom"/>
          </w:tcPr>
          <w:p w:rsidR="008C0CFB" w:rsidRPr="00624EF7" w:rsidRDefault="008C0CFB">
            <w:pPr>
              <w:rPr>
                <w:color w:val="000000"/>
              </w:rPr>
            </w:pPr>
            <w:r w:rsidRPr="00624EF7">
              <w:rPr>
                <w:color w:val="000000"/>
              </w:rPr>
              <w:t>16.1</w:t>
            </w:r>
          </w:p>
        </w:tc>
        <w:tc>
          <w:tcPr>
            <w:tcW w:w="701" w:type="pct"/>
            <w:vAlign w:val="bottom"/>
          </w:tcPr>
          <w:p w:rsidR="008C0CFB" w:rsidRPr="00624EF7" w:rsidRDefault="008C0CFB">
            <w:pPr>
              <w:rPr>
                <w:color w:val="000000"/>
              </w:rPr>
            </w:pPr>
            <w:r w:rsidRPr="00624EF7">
              <w:rPr>
                <w:color w:val="000000"/>
              </w:rPr>
              <w:t>0.42</w:t>
            </w:r>
          </w:p>
        </w:tc>
        <w:tc>
          <w:tcPr>
            <w:tcW w:w="701" w:type="pct"/>
            <w:vAlign w:val="bottom"/>
          </w:tcPr>
          <w:p w:rsidR="008C0CFB" w:rsidRPr="00624EF7" w:rsidRDefault="008C0CFB">
            <w:pPr>
              <w:rPr>
                <w:color w:val="000000"/>
              </w:rPr>
            </w:pPr>
            <w:r w:rsidRPr="00624EF7">
              <w:rPr>
                <w:color w:val="000000"/>
              </w:rPr>
              <w:t>1650</w:t>
            </w:r>
          </w:p>
        </w:tc>
        <w:tc>
          <w:tcPr>
            <w:tcW w:w="700" w:type="pct"/>
          </w:tcPr>
          <w:p w:rsidR="008C0CFB" w:rsidRPr="00624EF7" w:rsidRDefault="008C0CFB" w:rsidP="00C61DEE">
            <w:pPr>
              <w:pStyle w:val="List3"/>
              <w:rPr>
                <w:sz w:val="24"/>
              </w:rPr>
            </w:pPr>
            <w:r w:rsidRPr="00624EF7">
              <w:rPr>
                <w:sz w:val="24"/>
              </w:rPr>
              <w:t>252</w:t>
            </w:r>
          </w:p>
        </w:tc>
      </w:tr>
    </w:tbl>
    <w:p w:rsidR="00C61DEE" w:rsidRPr="00624EF7" w:rsidRDefault="00C101BE" w:rsidP="00C61DEE">
      <w:r w:rsidRPr="00624EF7">
        <w:br w:type="page"/>
      </w:r>
    </w:p>
    <w:p w:rsidR="00C61DEE" w:rsidRPr="00624EF7" w:rsidRDefault="00C61DEE" w:rsidP="00C61DEE">
      <w:pPr>
        <w:pStyle w:val="Caption"/>
        <w:rPr>
          <w:szCs w:val="24"/>
        </w:rPr>
      </w:pPr>
      <w:bookmarkStart w:id="307" w:name="_Ref246402057"/>
      <w:bookmarkStart w:id="308" w:name="_Toc509349910"/>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48</w:t>
      </w:r>
      <w:r w:rsidR="00441DF4">
        <w:rPr>
          <w:szCs w:val="24"/>
        </w:rPr>
        <w:fldChar w:fldCharType="end"/>
      </w:r>
      <w:bookmarkEnd w:id="307"/>
      <w:r w:rsidRPr="00624EF7">
        <w:rPr>
          <w:szCs w:val="24"/>
        </w:rPr>
        <w:t xml:space="preserve">  Fractional Uptake of </w:t>
      </w:r>
      <w:r w:rsidR="00CB6CD3" w:rsidRPr="00624EF7">
        <w:rPr>
          <w:szCs w:val="24"/>
        </w:rPr>
        <w:t>CH</w:t>
      </w:r>
      <w:r w:rsidR="00CB6CD3" w:rsidRPr="00624EF7">
        <w:rPr>
          <w:szCs w:val="24"/>
          <w:vertAlign w:val="subscript"/>
        </w:rPr>
        <w:t>4</w:t>
      </w:r>
      <w:bookmarkEnd w:id="308"/>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6189"/>
        <w:gridCol w:w="910"/>
        <w:gridCol w:w="1533"/>
        <w:gridCol w:w="2532"/>
      </w:tblGrid>
      <w:tr w:rsidR="00C61DEE" w:rsidRPr="00624EF7" w:rsidTr="00857BB9">
        <w:tc>
          <w:tcPr>
            <w:tcW w:w="790" w:type="pct"/>
          </w:tcPr>
          <w:p w:rsidR="00C61DEE" w:rsidRPr="00624EF7" w:rsidRDefault="00C61DEE" w:rsidP="00C61DEE">
            <w:pPr>
              <w:pStyle w:val="List"/>
              <w:rPr>
                <w:sz w:val="24"/>
              </w:rPr>
            </w:pPr>
            <w:r w:rsidRPr="00624EF7">
              <w:rPr>
                <w:sz w:val="24"/>
              </w:rPr>
              <w:t>Parameter</w:t>
            </w:r>
          </w:p>
        </w:tc>
        <w:tc>
          <w:tcPr>
            <w:tcW w:w="2334" w:type="pct"/>
          </w:tcPr>
          <w:p w:rsidR="00C61DEE" w:rsidRPr="00624EF7" w:rsidRDefault="00C61DEE" w:rsidP="00C61DEE">
            <w:pPr>
              <w:pStyle w:val="List"/>
              <w:rPr>
                <w:sz w:val="24"/>
              </w:rPr>
            </w:pPr>
            <w:r w:rsidRPr="00624EF7">
              <w:rPr>
                <w:sz w:val="24"/>
              </w:rPr>
              <w:t>Definition</w:t>
            </w:r>
          </w:p>
        </w:tc>
        <w:tc>
          <w:tcPr>
            <w:tcW w:w="343" w:type="pct"/>
          </w:tcPr>
          <w:p w:rsidR="00C61DEE" w:rsidRPr="00624EF7" w:rsidRDefault="00C61DEE" w:rsidP="00C61DEE">
            <w:pPr>
              <w:pStyle w:val="List"/>
              <w:rPr>
                <w:sz w:val="24"/>
              </w:rPr>
            </w:pPr>
            <w:r w:rsidRPr="00624EF7">
              <w:rPr>
                <w:sz w:val="24"/>
              </w:rPr>
              <w:t>RS Values</w:t>
            </w:r>
          </w:p>
        </w:tc>
        <w:tc>
          <w:tcPr>
            <w:tcW w:w="578" w:type="pct"/>
          </w:tcPr>
          <w:p w:rsidR="00C61DEE" w:rsidRPr="00624EF7" w:rsidRDefault="00C61DEE" w:rsidP="00C61DEE">
            <w:pPr>
              <w:pStyle w:val="List"/>
              <w:rPr>
                <w:sz w:val="24"/>
              </w:rPr>
            </w:pPr>
            <w:r w:rsidRPr="00624EF7">
              <w:rPr>
                <w:sz w:val="24"/>
              </w:rPr>
              <w:t>Units</w:t>
            </w:r>
          </w:p>
        </w:tc>
        <w:tc>
          <w:tcPr>
            <w:tcW w:w="955" w:type="pct"/>
          </w:tcPr>
          <w:p w:rsidR="00C61DEE" w:rsidRPr="00624EF7" w:rsidRDefault="00C61DEE" w:rsidP="00C61DEE">
            <w:pPr>
              <w:pStyle w:val="List2"/>
              <w:rPr>
                <w:sz w:val="24"/>
                <w:szCs w:val="24"/>
              </w:rPr>
            </w:pPr>
            <w:r w:rsidRPr="00624EF7">
              <w:rPr>
                <w:sz w:val="24"/>
                <w:szCs w:val="24"/>
              </w:rPr>
              <w:t>Source</w:t>
            </w:r>
          </w:p>
        </w:tc>
      </w:tr>
      <w:tr w:rsidR="0097392C" w:rsidRPr="00624EF7" w:rsidTr="00857BB9">
        <w:tc>
          <w:tcPr>
            <w:tcW w:w="790" w:type="pct"/>
          </w:tcPr>
          <w:p w:rsidR="0097392C" w:rsidRPr="00624EF7" w:rsidRDefault="00D638A8" w:rsidP="00FA1E8C">
            <w:pPr>
              <w:pStyle w:val="List2"/>
              <w:rPr>
                <w:b/>
                <w:sz w:val="24"/>
                <w:szCs w:val="24"/>
              </w:rPr>
            </w:pPr>
            <w:r w:rsidRPr="00624EF7">
              <w:rPr>
                <w:b/>
                <w:sz w:val="24"/>
                <w:szCs w:val="24"/>
              </w:rPr>
              <w:t>Reference CH4 time constant</w:t>
            </w:r>
          </w:p>
        </w:tc>
        <w:tc>
          <w:tcPr>
            <w:tcW w:w="2334" w:type="pct"/>
          </w:tcPr>
          <w:p w:rsidR="00D72F16" w:rsidRPr="00624EF7" w:rsidRDefault="00EE33EE" w:rsidP="00D72F16">
            <w:pPr>
              <w:pStyle w:val="List3"/>
              <w:rPr>
                <w:sz w:val="24"/>
              </w:rPr>
            </w:pPr>
            <w:r>
              <w:rPr>
                <w:sz w:val="24"/>
              </w:rPr>
              <w:t>Lifetime</w:t>
            </w:r>
            <w:r w:rsidR="0097392C" w:rsidRPr="00624EF7">
              <w:rPr>
                <w:sz w:val="24"/>
              </w:rPr>
              <w:t xml:space="preserve"> at p</w:t>
            </w:r>
            <w:r w:rsidR="00D72F16" w:rsidRPr="00624EF7">
              <w:rPr>
                <w:sz w:val="24"/>
              </w:rPr>
              <w:t>reindustrial shares of troposphere, soil and other (e.g. stratospheric)</w:t>
            </w:r>
          </w:p>
          <w:p w:rsidR="0097392C" w:rsidRPr="00624EF7" w:rsidRDefault="00D72F16" w:rsidP="00D72F16">
            <w:pPr>
              <w:pStyle w:val="List3"/>
              <w:rPr>
                <w:sz w:val="24"/>
              </w:rPr>
            </w:pPr>
            <w:r w:rsidRPr="00624EF7">
              <w:rPr>
                <w:sz w:val="24"/>
              </w:rPr>
              <w:t>sink components</w:t>
            </w:r>
          </w:p>
        </w:tc>
        <w:tc>
          <w:tcPr>
            <w:tcW w:w="343" w:type="pct"/>
          </w:tcPr>
          <w:p w:rsidR="0097392C" w:rsidRPr="00624EF7" w:rsidRDefault="00D638A8" w:rsidP="00FA1E8C">
            <w:pPr>
              <w:pStyle w:val="List2"/>
              <w:rPr>
                <w:sz w:val="24"/>
                <w:szCs w:val="24"/>
              </w:rPr>
            </w:pPr>
            <w:r w:rsidRPr="00624EF7">
              <w:rPr>
                <w:sz w:val="24"/>
                <w:szCs w:val="24"/>
              </w:rPr>
              <w:t>8.</w:t>
            </w:r>
            <w:r w:rsidR="00857BB9">
              <w:rPr>
                <w:sz w:val="24"/>
                <w:szCs w:val="24"/>
              </w:rPr>
              <w:t>5</w:t>
            </w:r>
          </w:p>
        </w:tc>
        <w:tc>
          <w:tcPr>
            <w:tcW w:w="578" w:type="pct"/>
          </w:tcPr>
          <w:p w:rsidR="0097392C" w:rsidRPr="00624EF7" w:rsidRDefault="00D638A8" w:rsidP="00FA1E8C">
            <w:pPr>
              <w:pStyle w:val="List2"/>
              <w:rPr>
                <w:sz w:val="24"/>
                <w:szCs w:val="24"/>
              </w:rPr>
            </w:pPr>
            <w:r w:rsidRPr="00624EF7">
              <w:rPr>
                <w:sz w:val="24"/>
                <w:szCs w:val="24"/>
              </w:rPr>
              <w:t>Year</w:t>
            </w:r>
          </w:p>
        </w:tc>
        <w:tc>
          <w:tcPr>
            <w:tcW w:w="955" w:type="pct"/>
            <w:vMerge w:val="restart"/>
          </w:tcPr>
          <w:p w:rsidR="0097392C" w:rsidRPr="00624EF7" w:rsidRDefault="0097392C" w:rsidP="00FA1E8C">
            <w:pPr>
              <w:pStyle w:val="List2"/>
              <w:jc w:val="both"/>
              <w:rPr>
                <w:sz w:val="24"/>
                <w:szCs w:val="24"/>
              </w:rPr>
            </w:pPr>
            <w:r w:rsidRPr="00624EF7">
              <w:rPr>
                <w:sz w:val="24"/>
                <w:szCs w:val="24"/>
              </w:rPr>
              <w:t>Calculated from AR5 WG1 Chapter 6</w:t>
            </w:r>
          </w:p>
        </w:tc>
      </w:tr>
      <w:tr w:rsidR="0097392C" w:rsidRPr="00624EF7" w:rsidTr="00857BB9">
        <w:tc>
          <w:tcPr>
            <w:tcW w:w="790" w:type="pct"/>
          </w:tcPr>
          <w:p w:rsidR="0097392C" w:rsidRPr="00624EF7" w:rsidRDefault="002D7466" w:rsidP="00FA1E8C">
            <w:pPr>
              <w:pStyle w:val="List2"/>
              <w:rPr>
                <w:b/>
                <w:sz w:val="24"/>
                <w:szCs w:val="24"/>
              </w:rPr>
            </w:pPr>
            <w:r w:rsidRPr="00624EF7">
              <w:rPr>
                <w:b/>
                <w:sz w:val="24"/>
                <w:szCs w:val="24"/>
              </w:rPr>
              <w:t>Tropospheric CH4 path share</w:t>
            </w:r>
          </w:p>
        </w:tc>
        <w:tc>
          <w:tcPr>
            <w:tcW w:w="2334" w:type="pct"/>
          </w:tcPr>
          <w:p w:rsidR="0097392C" w:rsidRPr="00624EF7" w:rsidRDefault="00D72F16" w:rsidP="00FA1E8C">
            <w:pPr>
              <w:pStyle w:val="List3"/>
              <w:rPr>
                <w:sz w:val="24"/>
              </w:rPr>
            </w:pPr>
            <w:r w:rsidRPr="00624EF7">
              <w:rPr>
                <w:sz w:val="24"/>
              </w:rPr>
              <w:t>Fraction of total removal from tropospheric chemical reaction</w:t>
            </w:r>
          </w:p>
        </w:tc>
        <w:tc>
          <w:tcPr>
            <w:tcW w:w="343" w:type="pct"/>
          </w:tcPr>
          <w:p w:rsidR="0097392C" w:rsidRPr="00624EF7" w:rsidRDefault="0097392C" w:rsidP="00FA1E8C">
            <w:pPr>
              <w:pStyle w:val="List2"/>
              <w:rPr>
                <w:sz w:val="24"/>
                <w:szCs w:val="24"/>
              </w:rPr>
            </w:pPr>
            <w:r w:rsidRPr="00624EF7">
              <w:rPr>
                <w:sz w:val="24"/>
                <w:szCs w:val="24"/>
              </w:rPr>
              <w:t>0.88</w:t>
            </w:r>
          </w:p>
        </w:tc>
        <w:tc>
          <w:tcPr>
            <w:tcW w:w="578" w:type="pct"/>
          </w:tcPr>
          <w:p w:rsidR="0097392C" w:rsidRPr="00624EF7" w:rsidRDefault="0097392C" w:rsidP="00FA1E8C">
            <w:pPr>
              <w:pStyle w:val="List2"/>
              <w:rPr>
                <w:sz w:val="24"/>
                <w:szCs w:val="24"/>
              </w:rPr>
            </w:pPr>
            <w:r w:rsidRPr="00624EF7">
              <w:rPr>
                <w:sz w:val="24"/>
                <w:szCs w:val="24"/>
              </w:rPr>
              <w:t>Dmnl</w:t>
            </w:r>
          </w:p>
        </w:tc>
        <w:tc>
          <w:tcPr>
            <w:tcW w:w="955" w:type="pct"/>
            <w:vMerge/>
          </w:tcPr>
          <w:p w:rsidR="0097392C" w:rsidRPr="00624EF7" w:rsidRDefault="0097392C" w:rsidP="00FA1E8C">
            <w:pPr>
              <w:pStyle w:val="List2"/>
              <w:jc w:val="both"/>
              <w:rPr>
                <w:sz w:val="24"/>
                <w:szCs w:val="24"/>
              </w:rPr>
            </w:pPr>
          </w:p>
        </w:tc>
      </w:tr>
      <w:tr w:rsidR="0097392C" w:rsidRPr="00624EF7" w:rsidTr="00857BB9">
        <w:tc>
          <w:tcPr>
            <w:tcW w:w="790" w:type="pct"/>
          </w:tcPr>
          <w:p w:rsidR="0097392C" w:rsidRPr="00624EF7" w:rsidRDefault="002D7466" w:rsidP="00FA1E8C">
            <w:pPr>
              <w:pStyle w:val="List2"/>
              <w:rPr>
                <w:b/>
                <w:sz w:val="24"/>
                <w:szCs w:val="24"/>
              </w:rPr>
            </w:pPr>
            <w:r w:rsidRPr="00624EF7">
              <w:rPr>
                <w:b/>
                <w:sz w:val="24"/>
                <w:szCs w:val="24"/>
              </w:rPr>
              <w:t>Stratospheric CH4 path share</w:t>
            </w:r>
          </w:p>
        </w:tc>
        <w:tc>
          <w:tcPr>
            <w:tcW w:w="2334" w:type="pct"/>
          </w:tcPr>
          <w:p w:rsidR="0097392C" w:rsidRPr="00624EF7" w:rsidRDefault="00D72F16" w:rsidP="002D7466">
            <w:pPr>
              <w:pStyle w:val="List3"/>
              <w:rPr>
                <w:sz w:val="24"/>
              </w:rPr>
            </w:pPr>
            <w:r w:rsidRPr="00624EF7">
              <w:rPr>
                <w:sz w:val="24"/>
              </w:rPr>
              <w:t>Fraction of total removal from stratospheric reaction</w:t>
            </w:r>
          </w:p>
        </w:tc>
        <w:tc>
          <w:tcPr>
            <w:tcW w:w="343" w:type="pct"/>
          </w:tcPr>
          <w:p w:rsidR="0097392C" w:rsidRPr="00624EF7" w:rsidRDefault="0097392C" w:rsidP="00FA1E8C">
            <w:pPr>
              <w:pStyle w:val="List2"/>
              <w:rPr>
                <w:sz w:val="24"/>
                <w:szCs w:val="24"/>
              </w:rPr>
            </w:pPr>
            <w:r w:rsidRPr="00624EF7">
              <w:rPr>
                <w:sz w:val="24"/>
                <w:szCs w:val="24"/>
              </w:rPr>
              <w:t>0.08</w:t>
            </w:r>
          </w:p>
        </w:tc>
        <w:tc>
          <w:tcPr>
            <w:tcW w:w="578" w:type="pct"/>
          </w:tcPr>
          <w:p w:rsidR="0097392C" w:rsidRPr="00624EF7" w:rsidRDefault="0097392C" w:rsidP="00FA1E8C">
            <w:pPr>
              <w:pStyle w:val="List2"/>
              <w:rPr>
                <w:sz w:val="24"/>
                <w:szCs w:val="24"/>
              </w:rPr>
            </w:pPr>
            <w:r w:rsidRPr="00624EF7">
              <w:rPr>
                <w:sz w:val="24"/>
                <w:szCs w:val="24"/>
              </w:rPr>
              <w:t>Dmnl</w:t>
            </w:r>
          </w:p>
        </w:tc>
        <w:tc>
          <w:tcPr>
            <w:tcW w:w="955" w:type="pct"/>
            <w:vMerge/>
          </w:tcPr>
          <w:p w:rsidR="0097392C" w:rsidRPr="00624EF7" w:rsidRDefault="0097392C" w:rsidP="00FA1E8C">
            <w:pPr>
              <w:pStyle w:val="List2"/>
              <w:jc w:val="both"/>
              <w:rPr>
                <w:sz w:val="24"/>
                <w:szCs w:val="24"/>
              </w:rPr>
            </w:pPr>
          </w:p>
        </w:tc>
      </w:tr>
      <w:tr w:rsidR="0097392C" w:rsidRPr="00624EF7" w:rsidTr="00857BB9">
        <w:tc>
          <w:tcPr>
            <w:tcW w:w="790" w:type="pct"/>
          </w:tcPr>
          <w:p w:rsidR="0097392C" w:rsidRPr="00624EF7" w:rsidRDefault="0097392C" w:rsidP="00FA1E8C">
            <w:pPr>
              <w:pStyle w:val="List2"/>
              <w:rPr>
                <w:b/>
                <w:sz w:val="24"/>
                <w:szCs w:val="24"/>
              </w:rPr>
            </w:pPr>
            <w:r w:rsidRPr="00624EF7">
              <w:rPr>
                <w:b/>
                <w:sz w:val="24"/>
                <w:szCs w:val="24"/>
              </w:rPr>
              <w:t>Initial CH4</w:t>
            </w:r>
          </w:p>
        </w:tc>
        <w:tc>
          <w:tcPr>
            <w:tcW w:w="2334" w:type="pct"/>
          </w:tcPr>
          <w:p w:rsidR="0097392C" w:rsidRPr="00624EF7" w:rsidRDefault="0097392C" w:rsidP="00FA1E8C">
            <w:pPr>
              <w:pStyle w:val="List3"/>
              <w:rPr>
                <w:sz w:val="24"/>
              </w:rPr>
            </w:pPr>
            <w:r w:rsidRPr="00624EF7">
              <w:rPr>
                <w:sz w:val="24"/>
              </w:rPr>
              <w:t>Initial CH4 conc/ppb CH4 per Mton CH4</w:t>
            </w:r>
          </w:p>
        </w:tc>
        <w:tc>
          <w:tcPr>
            <w:tcW w:w="343" w:type="pct"/>
          </w:tcPr>
          <w:p w:rsidR="0097392C" w:rsidRPr="00624EF7" w:rsidRDefault="0097392C" w:rsidP="00FA1E8C">
            <w:pPr>
              <w:pStyle w:val="List2"/>
              <w:rPr>
                <w:sz w:val="24"/>
                <w:szCs w:val="24"/>
              </w:rPr>
            </w:pPr>
          </w:p>
        </w:tc>
        <w:tc>
          <w:tcPr>
            <w:tcW w:w="578" w:type="pct"/>
          </w:tcPr>
          <w:p w:rsidR="0097392C" w:rsidRPr="00624EF7" w:rsidRDefault="0097392C" w:rsidP="00FA1E8C">
            <w:pPr>
              <w:pStyle w:val="List2"/>
              <w:rPr>
                <w:sz w:val="24"/>
                <w:szCs w:val="24"/>
              </w:rPr>
            </w:pPr>
            <w:r w:rsidRPr="00624EF7">
              <w:rPr>
                <w:sz w:val="24"/>
                <w:szCs w:val="24"/>
              </w:rPr>
              <w:t>Mtons</w:t>
            </w:r>
          </w:p>
        </w:tc>
        <w:tc>
          <w:tcPr>
            <w:tcW w:w="955" w:type="pct"/>
          </w:tcPr>
          <w:p w:rsidR="0097392C" w:rsidRPr="00624EF7" w:rsidRDefault="0097392C" w:rsidP="00FA1E8C">
            <w:pPr>
              <w:pStyle w:val="List2"/>
              <w:jc w:val="both"/>
              <w:rPr>
                <w:sz w:val="24"/>
                <w:szCs w:val="24"/>
              </w:rPr>
            </w:pPr>
          </w:p>
        </w:tc>
      </w:tr>
      <w:tr w:rsidR="0097392C" w:rsidRPr="00624EF7" w:rsidTr="00857BB9">
        <w:tc>
          <w:tcPr>
            <w:tcW w:w="790" w:type="pct"/>
          </w:tcPr>
          <w:p w:rsidR="0097392C" w:rsidRPr="00624EF7" w:rsidRDefault="0097392C" w:rsidP="00C61DEE">
            <w:pPr>
              <w:pStyle w:val="List2"/>
              <w:rPr>
                <w:b/>
                <w:sz w:val="24"/>
                <w:szCs w:val="24"/>
              </w:rPr>
            </w:pPr>
            <w:r w:rsidRPr="00624EF7">
              <w:rPr>
                <w:b/>
                <w:sz w:val="24"/>
                <w:szCs w:val="24"/>
              </w:rPr>
              <w:t>Fractional Uptake</w:t>
            </w:r>
          </w:p>
        </w:tc>
        <w:tc>
          <w:tcPr>
            <w:tcW w:w="2334" w:type="pct"/>
          </w:tcPr>
          <w:p w:rsidR="0097392C" w:rsidRPr="00624EF7" w:rsidRDefault="00857BB9" w:rsidP="00857BB9">
            <w:pPr>
              <w:pStyle w:val="List3"/>
              <w:rPr>
                <w:sz w:val="24"/>
              </w:rPr>
            </w:pPr>
            <w:r w:rsidRPr="00857BB9">
              <w:rPr>
                <w:sz w:val="24"/>
              </w:rPr>
              <w:t>MAX(1/Effective max CH4 lifetime, 1/Reference CH4 time constant*( Tropospheric CH4 path share/(Stratospheric CH4 path share*(CH4 in Atm/Initial CH4) + 1-Stratospheric CH4 path share) +(1-Tropospheric CH4 path share) ))</w:t>
            </w:r>
          </w:p>
        </w:tc>
        <w:tc>
          <w:tcPr>
            <w:tcW w:w="343" w:type="pct"/>
          </w:tcPr>
          <w:p w:rsidR="0097392C" w:rsidRPr="00624EF7" w:rsidRDefault="0097392C" w:rsidP="00C61DEE">
            <w:pPr>
              <w:pStyle w:val="List2"/>
              <w:rPr>
                <w:sz w:val="24"/>
                <w:szCs w:val="24"/>
              </w:rPr>
            </w:pPr>
          </w:p>
        </w:tc>
        <w:tc>
          <w:tcPr>
            <w:tcW w:w="578" w:type="pct"/>
          </w:tcPr>
          <w:p w:rsidR="0097392C" w:rsidRPr="00624EF7" w:rsidRDefault="0097392C" w:rsidP="00C61DEE">
            <w:pPr>
              <w:pStyle w:val="List2"/>
              <w:rPr>
                <w:sz w:val="24"/>
                <w:szCs w:val="24"/>
              </w:rPr>
            </w:pPr>
            <w:r w:rsidRPr="00624EF7">
              <w:rPr>
                <w:sz w:val="24"/>
                <w:szCs w:val="24"/>
              </w:rPr>
              <w:t>1/year</w:t>
            </w:r>
          </w:p>
        </w:tc>
        <w:tc>
          <w:tcPr>
            <w:tcW w:w="955" w:type="pct"/>
          </w:tcPr>
          <w:p w:rsidR="0097392C" w:rsidRPr="00624EF7" w:rsidRDefault="002D7466" w:rsidP="002D7466">
            <w:r w:rsidRPr="00624EF7">
              <w:t xml:space="preserve">Formulated from </w:t>
            </w:r>
            <w:r w:rsidR="0097392C" w:rsidRPr="00624EF7">
              <w:t>Meinshausen et al., 2011</w:t>
            </w:r>
          </w:p>
        </w:tc>
      </w:tr>
      <w:tr w:rsidR="00857BB9" w:rsidRPr="00624EF7" w:rsidTr="00857BB9">
        <w:tc>
          <w:tcPr>
            <w:tcW w:w="790" w:type="pct"/>
          </w:tcPr>
          <w:p w:rsidR="00857BB9" w:rsidRPr="00624EF7" w:rsidRDefault="00857BB9" w:rsidP="00FA1E8C">
            <w:pPr>
              <w:pStyle w:val="List2"/>
              <w:rPr>
                <w:b/>
                <w:sz w:val="24"/>
                <w:szCs w:val="24"/>
              </w:rPr>
            </w:pPr>
            <w:r w:rsidRPr="00857BB9">
              <w:rPr>
                <w:b/>
                <w:sz w:val="24"/>
                <w:szCs w:val="24"/>
              </w:rPr>
              <w:t>Effective max CH4 lifetime</w:t>
            </w:r>
          </w:p>
        </w:tc>
        <w:tc>
          <w:tcPr>
            <w:tcW w:w="2334" w:type="pct"/>
          </w:tcPr>
          <w:p w:rsidR="00857BB9" w:rsidRPr="00624EF7" w:rsidRDefault="00857BB9" w:rsidP="00FA1E8C">
            <w:pPr>
              <w:pStyle w:val="List3"/>
              <w:rPr>
                <w:sz w:val="24"/>
              </w:rPr>
            </w:pPr>
            <w:r w:rsidRPr="00857BB9">
              <w:rPr>
                <w:sz w:val="24"/>
              </w:rPr>
              <w:t xml:space="preserve">Accounts for negative feedbacks </w:t>
            </w:r>
            <w:r>
              <w:rPr>
                <w:sz w:val="24"/>
              </w:rPr>
              <w:t xml:space="preserve">of temperature and aerosols </w:t>
            </w:r>
            <w:r w:rsidRPr="00857BB9">
              <w:rPr>
                <w:sz w:val="24"/>
              </w:rPr>
              <w:t>not explicitly modeled which reduce the lifetime</w:t>
            </w:r>
            <w:r w:rsidR="00483D7F">
              <w:rPr>
                <w:sz w:val="24"/>
              </w:rPr>
              <w:t>.  Set to be approximately a 10% increase over the Reference lifetime</w:t>
            </w:r>
            <w:r w:rsidRPr="00857BB9">
              <w:rPr>
                <w:sz w:val="24"/>
              </w:rPr>
              <w:t>.</w:t>
            </w:r>
          </w:p>
        </w:tc>
        <w:tc>
          <w:tcPr>
            <w:tcW w:w="343" w:type="pct"/>
          </w:tcPr>
          <w:p w:rsidR="00857BB9" w:rsidRPr="00624EF7" w:rsidRDefault="00857BB9" w:rsidP="00FA1E8C">
            <w:pPr>
              <w:pStyle w:val="List2"/>
              <w:rPr>
                <w:sz w:val="24"/>
                <w:szCs w:val="24"/>
              </w:rPr>
            </w:pPr>
            <w:r>
              <w:rPr>
                <w:sz w:val="24"/>
                <w:szCs w:val="24"/>
              </w:rPr>
              <w:t>9.</w:t>
            </w:r>
            <w:r w:rsidR="00483D7F">
              <w:rPr>
                <w:sz w:val="24"/>
                <w:szCs w:val="24"/>
              </w:rPr>
              <w:t>3</w:t>
            </w:r>
          </w:p>
        </w:tc>
        <w:tc>
          <w:tcPr>
            <w:tcW w:w="578" w:type="pct"/>
          </w:tcPr>
          <w:p w:rsidR="00857BB9" w:rsidRPr="00624EF7" w:rsidRDefault="00857BB9" w:rsidP="00FA1E8C">
            <w:pPr>
              <w:pStyle w:val="List2"/>
              <w:rPr>
                <w:sz w:val="24"/>
                <w:szCs w:val="24"/>
              </w:rPr>
            </w:pPr>
            <w:r>
              <w:rPr>
                <w:sz w:val="24"/>
                <w:szCs w:val="24"/>
              </w:rPr>
              <w:t>Years</w:t>
            </w:r>
          </w:p>
        </w:tc>
        <w:tc>
          <w:tcPr>
            <w:tcW w:w="955" w:type="pct"/>
          </w:tcPr>
          <w:p w:rsidR="00857BB9" w:rsidRPr="00624EF7" w:rsidRDefault="00857BB9" w:rsidP="00BA4E93">
            <w:pPr>
              <w:pStyle w:val="List2"/>
              <w:jc w:val="both"/>
              <w:rPr>
                <w:sz w:val="24"/>
                <w:szCs w:val="24"/>
              </w:rPr>
            </w:pPr>
            <w:r w:rsidRPr="00857BB9">
              <w:rPr>
                <w:sz w:val="24"/>
                <w:szCs w:val="24"/>
              </w:rPr>
              <w:t>John et al, 2012.</w:t>
            </w:r>
          </w:p>
        </w:tc>
      </w:tr>
      <w:tr w:rsidR="0097392C" w:rsidRPr="00624EF7" w:rsidTr="00857BB9">
        <w:tc>
          <w:tcPr>
            <w:tcW w:w="790" w:type="pct"/>
          </w:tcPr>
          <w:p w:rsidR="0097392C" w:rsidRPr="00624EF7" w:rsidRDefault="0097392C" w:rsidP="00FA1E8C">
            <w:pPr>
              <w:pStyle w:val="List2"/>
              <w:rPr>
                <w:b/>
                <w:sz w:val="24"/>
                <w:szCs w:val="24"/>
              </w:rPr>
            </w:pPr>
            <w:r w:rsidRPr="00624EF7">
              <w:rPr>
                <w:b/>
                <w:sz w:val="24"/>
                <w:szCs w:val="24"/>
              </w:rPr>
              <w:t>Time Const for CH4</w:t>
            </w:r>
          </w:p>
        </w:tc>
        <w:tc>
          <w:tcPr>
            <w:tcW w:w="2334" w:type="pct"/>
          </w:tcPr>
          <w:p w:rsidR="0097392C" w:rsidRPr="00624EF7" w:rsidRDefault="0097392C" w:rsidP="00FA1E8C">
            <w:pPr>
              <w:pStyle w:val="List3"/>
              <w:rPr>
                <w:sz w:val="24"/>
              </w:rPr>
            </w:pPr>
            <w:r w:rsidRPr="00624EF7">
              <w:rPr>
                <w:sz w:val="24"/>
              </w:rPr>
              <w:t>1/Fractional Uptake</w:t>
            </w:r>
          </w:p>
        </w:tc>
        <w:tc>
          <w:tcPr>
            <w:tcW w:w="343" w:type="pct"/>
          </w:tcPr>
          <w:p w:rsidR="0097392C" w:rsidRPr="00624EF7" w:rsidRDefault="0097392C" w:rsidP="00FA1E8C">
            <w:pPr>
              <w:pStyle w:val="List2"/>
              <w:rPr>
                <w:sz w:val="24"/>
                <w:szCs w:val="24"/>
              </w:rPr>
            </w:pPr>
          </w:p>
        </w:tc>
        <w:tc>
          <w:tcPr>
            <w:tcW w:w="578" w:type="pct"/>
          </w:tcPr>
          <w:p w:rsidR="0097392C" w:rsidRPr="00624EF7" w:rsidRDefault="0097392C" w:rsidP="00FA1E8C">
            <w:pPr>
              <w:pStyle w:val="List2"/>
              <w:rPr>
                <w:sz w:val="24"/>
                <w:szCs w:val="24"/>
              </w:rPr>
            </w:pPr>
            <w:r w:rsidRPr="00624EF7">
              <w:rPr>
                <w:sz w:val="24"/>
                <w:szCs w:val="24"/>
              </w:rPr>
              <w:t>Years</w:t>
            </w:r>
          </w:p>
        </w:tc>
        <w:tc>
          <w:tcPr>
            <w:tcW w:w="955" w:type="pct"/>
          </w:tcPr>
          <w:p w:rsidR="0097392C" w:rsidRPr="00624EF7" w:rsidRDefault="0097392C" w:rsidP="00FA1E8C">
            <w:pPr>
              <w:pStyle w:val="List2"/>
              <w:jc w:val="both"/>
              <w:rPr>
                <w:sz w:val="24"/>
                <w:szCs w:val="24"/>
              </w:rPr>
            </w:pPr>
          </w:p>
        </w:tc>
      </w:tr>
    </w:tbl>
    <w:p w:rsidR="00C61DEE" w:rsidRPr="00624EF7" w:rsidRDefault="00C61DEE" w:rsidP="00C61DEE">
      <w:pPr>
        <w:pStyle w:val="ListBullet"/>
        <w:numPr>
          <w:ilvl w:val="0"/>
          <w:numId w:val="0"/>
        </w:numPr>
        <w:ind w:left="360"/>
      </w:pPr>
    </w:p>
    <w:p w:rsidR="00C61DEE" w:rsidRPr="00624EF7" w:rsidRDefault="00C61DEE" w:rsidP="00C61DEE">
      <w:pPr>
        <w:pStyle w:val="ListBullet"/>
        <w:numPr>
          <w:ilvl w:val="0"/>
          <w:numId w:val="0"/>
        </w:numPr>
        <w:ind w:left="360"/>
      </w:pPr>
    </w:p>
    <w:p w:rsidR="00C61DEE" w:rsidRPr="00624EF7" w:rsidRDefault="00C61DEE" w:rsidP="00C61DEE">
      <w:pPr>
        <w:pStyle w:val="Caption"/>
        <w:rPr>
          <w:b/>
          <w:bCs/>
          <w:szCs w:val="24"/>
        </w:rPr>
      </w:pPr>
      <w:bookmarkStart w:id="309" w:name="_Ref199660136"/>
      <w:bookmarkStart w:id="310" w:name="_Toc509349838"/>
      <w:r w:rsidRPr="00624EF7">
        <w:rPr>
          <w:szCs w:val="24"/>
        </w:rPr>
        <w:t xml:space="preserve">Figure </w:t>
      </w:r>
      <w:r w:rsidR="000904B7">
        <w:rPr>
          <w:szCs w:val="24"/>
        </w:rPr>
        <w:fldChar w:fldCharType="begin"/>
      </w:r>
      <w:r w:rsidR="000904B7">
        <w:rPr>
          <w:szCs w:val="24"/>
        </w:rPr>
        <w:instrText xml:space="preserve"> STYLEREF 1 \s </w:instrText>
      </w:r>
      <w:r w:rsidR="000904B7">
        <w:rPr>
          <w:szCs w:val="24"/>
        </w:rPr>
        <w:fldChar w:fldCharType="separate"/>
      </w:r>
      <w:r w:rsidR="006E6C3D">
        <w:rPr>
          <w:noProof/>
          <w:szCs w:val="24"/>
        </w:rPr>
        <w:t>3</w:t>
      </w:r>
      <w:r w:rsidR="000904B7">
        <w:rPr>
          <w:szCs w:val="24"/>
        </w:rPr>
        <w:fldChar w:fldCharType="end"/>
      </w:r>
      <w:r w:rsidR="000904B7">
        <w:rPr>
          <w:szCs w:val="24"/>
        </w:rPr>
        <w:t>.</w:t>
      </w:r>
      <w:r w:rsidR="000904B7">
        <w:rPr>
          <w:szCs w:val="24"/>
        </w:rPr>
        <w:fldChar w:fldCharType="begin"/>
      </w:r>
      <w:r w:rsidR="000904B7">
        <w:rPr>
          <w:szCs w:val="24"/>
        </w:rPr>
        <w:instrText xml:space="preserve"> SEQ Figure \* ARABIC \s 1 </w:instrText>
      </w:r>
      <w:r w:rsidR="000904B7">
        <w:rPr>
          <w:szCs w:val="24"/>
        </w:rPr>
        <w:fldChar w:fldCharType="separate"/>
      </w:r>
      <w:r w:rsidR="006E6C3D">
        <w:rPr>
          <w:noProof/>
          <w:szCs w:val="24"/>
        </w:rPr>
        <w:t>34</w:t>
      </w:r>
      <w:r w:rsidR="000904B7">
        <w:rPr>
          <w:szCs w:val="24"/>
        </w:rPr>
        <w:fldChar w:fldCharType="end"/>
      </w:r>
      <w:bookmarkEnd w:id="309"/>
      <w:r w:rsidRPr="00624EF7">
        <w:rPr>
          <w:szCs w:val="24"/>
        </w:rPr>
        <w:t xml:space="preserve">  </w:t>
      </w:r>
      <w:r w:rsidR="00A23AC5">
        <w:rPr>
          <w:szCs w:val="24"/>
        </w:rPr>
        <w:t>Structure</w:t>
      </w:r>
      <w:r w:rsidR="00A23AC5" w:rsidRPr="00624EF7">
        <w:rPr>
          <w:szCs w:val="24"/>
        </w:rPr>
        <w:t xml:space="preserve"> </w:t>
      </w:r>
      <w:r w:rsidR="00A23AC5">
        <w:rPr>
          <w:szCs w:val="24"/>
        </w:rPr>
        <w:t xml:space="preserve">of </w:t>
      </w:r>
      <w:r w:rsidRPr="00624EF7">
        <w:rPr>
          <w:szCs w:val="24"/>
        </w:rPr>
        <w:t>RF of CH</w:t>
      </w:r>
      <w:r w:rsidRPr="00624EF7">
        <w:rPr>
          <w:szCs w:val="24"/>
          <w:vertAlign w:val="subscript"/>
        </w:rPr>
        <w:t>4</w:t>
      </w:r>
      <w:r w:rsidRPr="00624EF7">
        <w:rPr>
          <w:szCs w:val="24"/>
        </w:rPr>
        <w:t xml:space="preserve"> and N</w:t>
      </w:r>
      <w:r w:rsidRPr="00624EF7">
        <w:rPr>
          <w:szCs w:val="24"/>
          <w:vertAlign w:val="subscript"/>
        </w:rPr>
        <w:t>2</w:t>
      </w:r>
      <w:r w:rsidRPr="00624EF7">
        <w:rPr>
          <w:szCs w:val="24"/>
        </w:rPr>
        <w:t>O</w:t>
      </w:r>
      <w:bookmarkEnd w:id="310"/>
    </w:p>
    <w:p w:rsidR="00C61DEE" w:rsidRPr="00624EF7" w:rsidRDefault="0005159E" w:rsidP="00C61DEE">
      <w:pPr>
        <w:pStyle w:val="ListBullet"/>
        <w:numPr>
          <w:ilvl w:val="0"/>
          <w:numId w:val="0"/>
        </w:numPr>
        <w:ind w:left="360"/>
        <w:rPr>
          <w:noProof/>
        </w:rPr>
      </w:pPr>
      <w:r w:rsidRPr="00624EF7">
        <w:rPr>
          <w:noProof/>
        </w:rPr>
        <w:drawing>
          <wp:inline distT="0" distB="0" distL="0" distR="0">
            <wp:extent cx="8407400" cy="4267200"/>
            <wp:effectExtent l="0" t="0" r="0" b="0"/>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7"/>
                    <pic:cNvPicPr>
                      <a:picLocks/>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407400" cy="4267200"/>
                    </a:xfrm>
                    <a:prstGeom prst="rect">
                      <a:avLst/>
                    </a:prstGeom>
                    <a:noFill/>
                    <a:ln>
                      <a:noFill/>
                    </a:ln>
                  </pic:spPr>
                </pic:pic>
              </a:graphicData>
            </a:graphic>
          </wp:inline>
        </w:drawing>
      </w:r>
    </w:p>
    <w:p w:rsidR="00C61DEE" w:rsidRPr="00624EF7" w:rsidRDefault="00C61DEE" w:rsidP="00C61DEE">
      <w:pPr>
        <w:pStyle w:val="ListBullet"/>
        <w:numPr>
          <w:ilvl w:val="0"/>
          <w:numId w:val="0"/>
        </w:numPr>
        <w:ind w:left="360"/>
        <w:rPr>
          <w:noProof/>
        </w:rPr>
        <w:sectPr w:rsidR="00C61DEE" w:rsidRPr="00624EF7" w:rsidSect="00D412F8">
          <w:pgSz w:w="15840" w:h="12240" w:orient="landscape"/>
          <w:pgMar w:top="1440" w:right="1296" w:bottom="1440" w:left="1296" w:header="720" w:footer="720" w:gutter="0"/>
          <w:cols w:space="720"/>
          <w:docGrid w:linePitch="360"/>
        </w:sectPr>
      </w:pPr>
    </w:p>
    <w:p w:rsidR="00C61DEE" w:rsidRPr="00624EF7" w:rsidRDefault="00C61DEE" w:rsidP="00C61DEE">
      <w:pPr>
        <w:pStyle w:val="ListBullet"/>
        <w:numPr>
          <w:ilvl w:val="0"/>
          <w:numId w:val="0"/>
        </w:numPr>
        <w:ind w:left="360"/>
        <w:rPr>
          <w:noProof/>
        </w:rPr>
      </w:pPr>
    </w:p>
    <w:p w:rsidR="00C61DEE" w:rsidRPr="00624EF7" w:rsidRDefault="00C61DEE" w:rsidP="00C61DEE">
      <w:pPr>
        <w:pStyle w:val="ListBullet"/>
        <w:numPr>
          <w:ilvl w:val="0"/>
          <w:numId w:val="0"/>
        </w:numPr>
        <w:ind w:left="360"/>
        <w:rPr>
          <w:noProof/>
        </w:rPr>
      </w:pPr>
    </w:p>
    <w:p w:rsidR="00C61DEE" w:rsidRPr="00624EF7" w:rsidRDefault="00C61DEE" w:rsidP="00C61DEE">
      <w:pPr>
        <w:pStyle w:val="ListBullet"/>
        <w:numPr>
          <w:ilvl w:val="0"/>
          <w:numId w:val="0"/>
        </w:numPr>
        <w:ind w:left="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5439"/>
        <w:gridCol w:w="1109"/>
        <w:gridCol w:w="1761"/>
        <w:gridCol w:w="2028"/>
      </w:tblGrid>
      <w:tr w:rsidR="00C61DEE" w:rsidRPr="00624EF7">
        <w:trPr>
          <w:tblHeader/>
        </w:trPr>
        <w:tc>
          <w:tcPr>
            <w:tcW w:w="5000" w:type="pct"/>
            <w:gridSpan w:val="5"/>
            <w:tcBorders>
              <w:top w:val="nil"/>
              <w:left w:val="nil"/>
              <w:right w:val="nil"/>
            </w:tcBorders>
            <w:vAlign w:val="center"/>
          </w:tcPr>
          <w:p w:rsidR="00C61DEE" w:rsidRPr="00624EF7" w:rsidRDefault="00C61DEE" w:rsidP="00C61DEE">
            <w:pPr>
              <w:pStyle w:val="Caption"/>
              <w:rPr>
                <w:b/>
                <w:bCs/>
                <w:szCs w:val="24"/>
              </w:rPr>
            </w:pPr>
            <w:bookmarkStart w:id="311" w:name="_Ref303611480"/>
            <w:bookmarkStart w:id="312" w:name="_Toc509349911"/>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49</w:t>
            </w:r>
            <w:r w:rsidR="00441DF4">
              <w:rPr>
                <w:szCs w:val="24"/>
              </w:rPr>
              <w:fldChar w:fldCharType="end"/>
            </w:r>
            <w:bookmarkEnd w:id="311"/>
            <w:r w:rsidRPr="00624EF7">
              <w:rPr>
                <w:szCs w:val="24"/>
              </w:rPr>
              <w:t xml:space="preserve">  CH</w:t>
            </w:r>
            <w:r w:rsidRPr="00624EF7">
              <w:rPr>
                <w:szCs w:val="24"/>
                <w:vertAlign w:val="subscript"/>
              </w:rPr>
              <w:t>4</w:t>
            </w:r>
            <w:r w:rsidRPr="00624EF7">
              <w:rPr>
                <w:szCs w:val="24"/>
              </w:rPr>
              <w:t xml:space="preserve"> and N</w:t>
            </w:r>
            <w:r w:rsidRPr="00624EF7">
              <w:rPr>
                <w:szCs w:val="24"/>
                <w:vertAlign w:val="subscript"/>
              </w:rPr>
              <w:t>2</w:t>
            </w:r>
            <w:r w:rsidRPr="00624EF7">
              <w:rPr>
                <w:szCs w:val="24"/>
              </w:rPr>
              <w:t>O RF Inputted and Calculated Parameters</w:t>
            </w:r>
            <w:bookmarkEnd w:id="312"/>
          </w:p>
        </w:tc>
      </w:tr>
      <w:tr w:rsidR="00C61DEE" w:rsidRPr="00624EF7">
        <w:trPr>
          <w:tblHeader/>
        </w:trPr>
        <w:tc>
          <w:tcPr>
            <w:tcW w:w="1161" w:type="pct"/>
            <w:vAlign w:val="center"/>
          </w:tcPr>
          <w:p w:rsidR="00C61DEE" w:rsidRPr="00624EF7" w:rsidRDefault="00C61DEE" w:rsidP="00C61DEE">
            <w:pPr>
              <w:pStyle w:val="List"/>
              <w:rPr>
                <w:sz w:val="24"/>
              </w:rPr>
            </w:pPr>
            <w:r w:rsidRPr="00624EF7">
              <w:rPr>
                <w:sz w:val="24"/>
              </w:rPr>
              <w:t>Parameter</w:t>
            </w:r>
          </w:p>
        </w:tc>
        <w:tc>
          <w:tcPr>
            <w:tcW w:w="2020" w:type="pct"/>
            <w:vAlign w:val="center"/>
          </w:tcPr>
          <w:p w:rsidR="00C61DEE" w:rsidRPr="00624EF7" w:rsidRDefault="00C61DEE" w:rsidP="00C61DEE">
            <w:pPr>
              <w:pStyle w:val="List"/>
              <w:rPr>
                <w:sz w:val="24"/>
              </w:rPr>
            </w:pPr>
            <w:r w:rsidRPr="00624EF7">
              <w:rPr>
                <w:sz w:val="24"/>
              </w:rPr>
              <w:t>Definition</w:t>
            </w:r>
          </w:p>
        </w:tc>
        <w:tc>
          <w:tcPr>
            <w:tcW w:w="412" w:type="pct"/>
            <w:vAlign w:val="center"/>
          </w:tcPr>
          <w:p w:rsidR="00C61DEE" w:rsidRPr="00624EF7" w:rsidRDefault="00C61DEE" w:rsidP="00C61DEE">
            <w:pPr>
              <w:pStyle w:val="List"/>
              <w:rPr>
                <w:sz w:val="24"/>
              </w:rPr>
            </w:pPr>
            <w:r w:rsidRPr="00624EF7">
              <w:rPr>
                <w:sz w:val="24"/>
              </w:rPr>
              <w:t>Value</w:t>
            </w:r>
          </w:p>
        </w:tc>
        <w:tc>
          <w:tcPr>
            <w:tcW w:w="654" w:type="pct"/>
            <w:vAlign w:val="center"/>
          </w:tcPr>
          <w:p w:rsidR="00C61DEE" w:rsidRPr="00624EF7" w:rsidRDefault="00C61DEE" w:rsidP="00C61DEE">
            <w:pPr>
              <w:pStyle w:val="List"/>
              <w:rPr>
                <w:sz w:val="24"/>
              </w:rPr>
            </w:pPr>
            <w:r w:rsidRPr="00624EF7">
              <w:rPr>
                <w:sz w:val="24"/>
              </w:rPr>
              <w:t>Units</w:t>
            </w:r>
          </w:p>
        </w:tc>
        <w:tc>
          <w:tcPr>
            <w:tcW w:w="753" w:type="pct"/>
            <w:vAlign w:val="center"/>
          </w:tcPr>
          <w:p w:rsidR="00C61DEE" w:rsidRPr="00624EF7" w:rsidRDefault="00C61DEE" w:rsidP="00C61DEE">
            <w:pPr>
              <w:pStyle w:val="List"/>
              <w:rPr>
                <w:sz w:val="24"/>
              </w:rPr>
            </w:pPr>
            <w:r w:rsidRPr="00624EF7">
              <w:rPr>
                <w:sz w:val="24"/>
              </w:rPr>
              <w:t>Source</w:t>
            </w:r>
          </w:p>
        </w:tc>
      </w:tr>
      <w:tr w:rsidR="0002479E" w:rsidRPr="00624EF7" w:rsidTr="006741A6">
        <w:tc>
          <w:tcPr>
            <w:tcW w:w="1161" w:type="pct"/>
            <w:vAlign w:val="center"/>
          </w:tcPr>
          <w:p w:rsidR="0002479E" w:rsidRPr="00624EF7" w:rsidRDefault="0002479E" w:rsidP="006741A6">
            <w:pPr>
              <w:pStyle w:val="List"/>
              <w:rPr>
                <w:sz w:val="24"/>
              </w:rPr>
            </w:pPr>
            <w:r w:rsidRPr="00624EF7">
              <w:rPr>
                <w:sz w:val="24"/>
              </w:rPr>
              <w:t>CH4 reference conc</w:t>
            </w:r>
          </w:p>
        </w:tc>
        <w:tc>
          <w:tcPr>
            <w:tcW w:w="2020" w:type="pct"/>
          </w:tcPr>
          <w:p w:rsidR="0002479E" w:rsidRPr="00624EF7" w:rsidRDefault="0002479E" w:rsidP="00C61DEE">
            <w:pPr>
              <w:pStyle w:val="List2"/>
              <w:rPr>
                <w:sz w:val="24"/>
                <w:szCs w:val="24"/>
              </w:rPr>
            </w:pPr>
            <w:r w:rsidRPr="00624EF7">
              <w:rPr>
                <w:sz w:val="24"/>
                <w:szCs w:val="24"/>
              </w:rPr>
              <w:t>Assumes reference year of 1750</w:t>
            </w:r>
          </w:p>
        </w:tc>
        <w:tc>
          <w:tcPr>
            <w:tcW w:w="412" w:type="pct"/>
          </w:tcPr>
          <w:p w:rsidR="0002479E" w:rsidRPr="00624EF7" w:rsidRDefault="0002479E" w:rsidP="00C61DEE">
            <w:pPr>
              <w:pStyle w:val="List2"/>
              <w:rPr>
                <w:sz w:val="24"/>
                <w:szCs w:val="24"/>
              </w:rPr>
            </w:pPr>
            <w:r w:rsidRPr="00624EF7">
              <w:rPr>
                <w:sz w:val="24"/>
                <w:szCs w:val="24"/>
              </w:rPr>
              <w:t>722</w:t>
            </w:r>
          </w:p>
        </w:tc>
        <w:tc>
          <w:tcPr>
            <w:tcW w:w="654" w:type="pct"/>
          </w:tcPr>
          <w:p w:rsidR="0002479E" w:rsidRPr="00624EF7" w:rsidRDefault="0002479E" w:rsidP="00C61DEE">
            <w:pPr>
              <w:pStyle w:val="List2"/>
              <w:rPr>
                <w:sz w:val="24"/>
                <w:szCs w:val="24"/>
              </w:rPr>
            </w:pPr>
            <w:r w:rsidRPr="00624EF7">
              <w:rPr>
                <w:sz w:val="24"/>
                <w:szCs w:val="24"/>
              </w:rPr>
              <w:t>Ppb</w:t>
            </w:r>
          </w:p>
        </w:tc>
        <w:tc>
          <w:tcPr>
            <w:tcW w:w="753" w:type="pct"/>
            <w:vMerge w:val="restart"/>
          </w:tcPr>
          <w:p w:rsidR="00CF65F7" w:rsidRPr="00624EF7" w:rsidRDefault="00CF65F7" w:rsidP="00CF65F7">
            <w:r w:rsidRPr="00624EF7">
              <w:t xml:space="preserve">AR5 WG1 Chapter 8 </w:t>
            </w:r>
            <w:r w:rsidR="00DF0B2E" w:rsidRPr="00624EF7">
              <w:t>Anthropogenic and Natural Radiative Forcing</w:t>
            </w:r>
            <w:r w:rsidR="00251D13" w:rsidRPr="00624EF7">
              <w:t xml:space="preserve">, including Supplement </w:t>
            </w:r>
            <w:r w:rsidRPr="00624EF7">
              <w:t>Table 8.SM.1 Supplementary for Table 8.3: R</w:t>
            </w:r>
            <w:r w:rsidR="00251D13" w:rsidRPr="00624EF7">
              <w:t>F formulae for CO2, CH4 and N2O</w:t>
            </w:r>
            <w:r w:rsidRPr="00624EF7">
              <w:t xml:space="preserve">. </w:t>
            </w:r>
          </w:p>
          <w:p w:rsidR="00CF65F7" w:rsidRPr="00624EF7" w:rsidRDefault="00CF65F7" w:rsidP="00CF65F7"/>
        </w:tc>
      </w:tr>
      <w:tr w:rsidR="0002479E" w:rsidRPr="00624EF7" w:rsidTr="006741A6">
        <w:tc>
          <w:tcPr>
            <w:tcW w:w="1161" w:type="pct"/>
            <w:vAlign w:val="center"/>
          </w:tcPr>
          <w:p w:rsidR="0002479E" w:rsidRPr="00624EF7" w:rsidRDefault="0002479E" w:rsidP="006741A6">
            <w:pPr>
              <w:pStyle w:val="List"/>
              <w:rPr>
                <w:sz w:val="24"/>
              </w:rPr>
            </w:pPr>
            <w:r w:rsidRPr="00624EF7">
              <w:rPr>
                <w:sz w:val="24"/>
              </w:rPr>
              <w:t>N2O reference conc</w:t>
            </w:r>
          </w:p>
        </w:tc>
        <w:tc>
          <w:tcPr>
            <w:tcW w:w="2020" w:type="pct"/>
          </w:tcPr>
          <w:p w:rsidR="0002479E" w:rsidRPr="00624EF7" w:rsidRDefault="0002479E" w:rsidP="00C61DEE">
            <w:pPr>
              <w:pStyle w:val="List2"/>
              <w:rPr>
                <w:sz w:val="24"/>
                <w:szCs w:val="24"/>
              </w:rPr>
            </w:pPr>
            <w:r w:rsidRPr="00624EF7">
              <w:rPr>
                <w:sz w:val="24"/>
                <w:szCs w:val="24"/>
              </w:rPr>
              <w:t>Assumes reference year of 1750</w:t>
            </w:r>
          </w:p>
        </w:tc>
        <w:tc>
          <w:tcPr>
            <w:tcW w:w="412" w:type="pct"/>
          </w:tcPr>
          <w:p w:rsidR="0002479E" w:rsidRPr="00624EF7" w:rsidRDefault="0002479E" w:rsidP="00C61DEE">
            <w:pPr>
              <w:pStyle w:val="List2"/>
              <w:rPr>
                <w:sz w:val="24"/>
                <w:szCs w:val="24"/>
              </w:rPr>
            </w:pPr>
            <w:r w:rsidRPr="00624EF7">
              <w:rPr>
                <w:sz w:val="24"/>
                <w:szCs w:val="24"/>
              </w:rPr>
              <w:t>270</w:t>
            </w:r>
          </w:p>
        </w:tc>
        <w:tc>
          <w:tcPr>
            <w:tcW w:w="654" w:type="pct"/>
          </w:tcPr>
          <w:p w:rsidR="0002479E" w:rsidRPr="00624EF7" w:rsidRDefault="0002479E" w:rsidP="00C61DEE">
            <w:pPr>
              <w:pStyle w:val="List2"/>
              <w:rPr>
                <w:sz w:val="24"/>
                <w:szCs w:val="24"/>
              </w:rPr>
            </w:pPr>
            <w:r w:rsidRPr="00624EF7">
              <w:rPr>
                <w:sz w:val="24"/>
                <w:szCs w:val="24"/>
              </w:rPr>
              <w:t>Ppb</w:t>
            </w:r>
          </w:p>
        </w:tc>
        <w:tc>
          <w:tcPr>
            <w:tcW w:w="753" w:type="pct"/>
            <w:vMerge/>
          </w:tcPr>
          <w:p w:rsidR="0002479E" w:rsidRPr="00624EF7" w:rsidRDefault="0002479E" w:rsidP="00C61DEE">
            <w:pPr>
              <w:pStyle w:val="List2"/>
              <w:rPr>
                <w:sz w:val="24"/>
                <w:szCs w:val="24"/>
              </w:rPr>
            </w:pPr>
          </w:p>
        </w:tc>
      </w:tr>
      <w:tr w:rsidR="00877B15" w:rsidRPr="00624EF7">
        <w:tc>
          <w:tcPr>
            <w:tcW w:w="1161" w:type="pct"/>
            <w:vAlign w:val="center"/>
          </w:tcPr>
          <w:p w:rsidR="00877B15" w:rsidRPr="00624EF7" w:rsidRDefault="00877B15" w:rsidP="00877B15">
            <w:pPr>
              <w:pStyle w:val="List"/>
              <w:rPr>
                <w:sz w:val="24"/>
              </w:rPr>
            </w:pPr>
            <w:r w:rsidRPr="00624EF7">
              <w:rPr>
                <w:sz w:val="24"/>
              </w:rPr>
              <w:t xml:space="preserve">CH4 </w:t>
            </w:r>
            <w:r w:rsidR="002F49ED" w:rsidRPr="00624EF7">
              <w:rPr>
                <w:sz w:val="24"/>
              </w:rPr>
              <w:t>radiative efficiency coefficient</w:t>
            </w:r>
          </w:p>
        </w:tc>
        <w:tc>
          <w:tcPr>
            <w:tcW w:w="2020" w:type="pct"/>
            <w:vAlign w:val="center"/>
          </w:tcPr>
          <w:p w:rsidR="00877B15" w:rsidRPr="00624EF7" w:rsidRDefault="002F49ED" w:rsidP="002F49ED">
            <w:pPr>
              <w:pStyle w:val="List2"/>
              <w:rPr>
                <w:sz w:val="24"/>
                <w:szCs w:val="24"/>
              </w:rPr>
            </w:pPr>
            <w:r w:rsidRPr="00624EF7">
              <w:rPr>
                <w:sz w:val="24"/>
                <w:szCs w:val="24"/>
              </w:rPr>
              <w:t>Coefficient of CH4 s</w:t>
            </w:r>
            <w:r w:rsidR="00877B15" w:rsidRPr="00624EF7">
              <w:rPr>
                <w:sz w:val="24"/>
                <w:szCs w:val="24"/>
              </w:rPr>
              <w:t>impl</w:t>
            </w:r>
            <w:r w:rsidRPr="00624EF7">
              <w:rPr>
                <w:sz w:val="24"/>
                <w:szCs w:val="24"/>
              </w:rPr>
              <w:t>i</w:t>
            </w:r>
            <w:r w:rsidR="00877B15" w:rsidRPr="00624EF7">
              <w:rPr>
                <w:sz w:val="24"/>
                <w:szCs w:val="24"/>
              </w:rPr>
              <w:t xml:space="preserve">fied </w:t>
            </w:r>
            <w:r w:rsidRPr="00624EF7">
              <w:rPr>
                <w:sz w:val="24"/>
                <w:szCs w:val="24"/>
              </w:rPr>
              <w:t>radiative e</w:t>
            </w:r>
            <w:r w:rsidR="00877B15" w:rsidRPr="00624EF7">
              <w:rPr>
                <w:sz w:val="24"/>
                <w:szCs w:val="24"/>
              </w:rPr>
              <w:t xml:space="preserve">fficiency </w:t>
            </w:r>
          </w:p>
        </w:tc>
        <w:tc>
          <w:tcPr>
            <w:tcW w:w="412" w:type="pct"/>
            <w:vAlign w:val="center"/>
          </w:tcPr>
          <w:p w:rsidR="00877B15" w:rsidRPr="00624EF7" w:rsidRDefault="00877B15" w:rsidP="00C61DEE">
            <w:pPr>
              <w:pStyle w:val="List2"/>
              <w:rPr>
                <w:sz w:val="24"/>
                <w:szCs w:val="24"/>
              </w:rPr>
            </w:pPr>
            <w:r w:rsidRPr="00624EF7">
              <w:rPr>
                <w:sz w:val="24"/>
                <w:szCs w:val="24"/>
              </w:rPr>
              <w:t>0.036</w:t>
            </w:r>
          </w:p>
        </w:tc>
        <w:tc>
          <w:tcPr>
            <w:tcW w:w="654" w:type="pct"/>
            <w:vAlign w:val="center"/>
          </w:tcPr>
          <w:p w:rsidR="00877B15" w:rsidRPr="00624EF7" w:rsidRDefault="00877B15" w:rsidP="00C61DEE">
            <w:pPr>
              <w:pStyle w:val="List2"/>
              <w:rPr>
                <w:sz w:val="24"/>
                <w:szCs w:val="24"/>
              </w:rPr>
            </w:pPr>
            <w:r w:rsidRPr="00624EF7">
              <w:rPr>
                <w:sz w:val="24"/>
                <w:szCs w:val="24"/>
              </w:rPr>
              <w:t>Watt/(meter</w:t>
            </w:r>
            <w:r w:rsidRPr="00624EF7">
              <w:rPr>
                <w:sz w:val="24"/>
                <w:szCs w:val="24"/>
                <w:vertAlign w:val="superscript"/>
              </w:rPr>
              <w:t>2</w:t>
            </w:r>
            <w:r w:rsidRPr="00624EF7">
              <w:rPr>
                <w:sz w:val="24"/>
                <w:szCs w:val="24"/>
              </w:rPr>
              <w:t>)</w:t>
            </w:r>
          </w:p>
        </w:tc>
        <w:tc>
          <w:tcPr>
            <w:tcW w:w="753" w:type="pct"/>
            <w:vMerge/>
            <w:vAlign w:val="center"/>
          </w:tcPr>
          <w:p w:rsidR="00877B15" w:rsidRPr="00624EF7" w:rsidRDefault="00877B15" w:rsidP="00C61DEE">
            <w:pPr>
              <w:pStyle w:val="List2"/>
              <w:rPr>
                <w:sz w:val="24"/>
                <w:szCs w:val="24"/>
              </w:rPr>
            </w:pPr>
          </w:p>
        </w:tc>
      </w:tr>
      <w:tr w:rsidR="002F49ED" w:rsidRPr="00624EF7">
        <w:tc>
          <w:tcPr>
            <w:tcW w:w="1161" w:type="pct"/>
            <w:vAlign w:val="center"/>
          </w:tcPr>
          <w:p w:rsidR="002F49ED" w:rsidRPr="00624EF7" w:rsidRDefault="002F49ED" w:rsidP="002F49ED">
            <w:pPr>
              <w:pStyle w:val="List"/>
              <w:rPr>
                <w:sz w:val="24"/>
              </w:rPr>
            </w:pPr>
            <w:r w:rsidRPr="00624EF7">
              <w:rPr>
                <w:sz w:val="24"/>
              </w:rPr>
              <w:t>N2O radiative efficiency coefficient</w:t>
            </w:r>
          </w:p>
        </w:tc>
        <w:tc>
          <w:tcPr>
            <w:tcW w:w="2020" w:type="pct"/>
            <w:vAlign w:val="center"/>
          </w:tcPr>
          <w:p w:rsidR="002F49ED" w:rsidRPr="00624EF7" w:rsidRDefault="002F49ED" w:rsidP="002F49ED">
            <w:pPr>
              <w:pStyle w:val="List2"/>
              <w:rPr>
                <w:sz w:val="24"/>
                <w:szCs w:val="24"/>
              </w:rPr>
            </w:pPr>
            <w:r w:rsidRPr="00624EF7">
              <w:rPr>
                <w:sz w:val="24"/>
                <w:szCs w:val="24"/>
              </w:rPr>
              <w:t xml:space="preserve">Coefficient of N2O simplified radiative efficiency </w:t>
            </w:r>
          </w:p>
        </w:tc>
        <w:tc>
          <w:tcPr>
            <w:tcW w:w="412" w:type="pct"/>
            <w:vAlign w:val="center"/>
          </w:tcPr>
          <w:p w:rsidR="002F49ED" w:rsidRPr="00624EF7" w:rsidRDefault="002F49ED" w:rsidP="00AF3D4E">
            <w:pPr>
              <w:pStyle w:val="List2"/>
              <w:rPr>
                <w:sz w:val="24"/>
                <w:szCs w:val="24"/>
              </w:rPr>
            </w:pPr>
            <w:r w:rsidRPr="00624EF7">
              <w:rPr>
                <w:sz w:val="24"/>
                <w:szCs w:val="24"/>
              </w:rPr>
              <w:t>0.12</w:t>
            </w:r>
          </w:p>
        </w:tc>
        <w:tc>
          <w:tcPr>
            <w:tcW w:w="654" w:type="pct"/>
            <w:vAlign w:val="center"/>
          </w:tcPr>
          <w:p w:rsidR="002F49ED" w:rsidRPr="00624EF7" w:rsidRDefault="002F49ED" w:rsidP="00AF3D4E">
            <w:pPr>
              <w:pStyle w:val="List2"/>
              <w:rPr>
                <w:sz w:val="24"/>
                <w:szCs w:val="24"/>
              </w:rPr>
            </w:pPr>
            <w:r w:rsidRPr="00624EF7">
              <w:rPr>
                <w:sz w:val="24"/>
                <w:szCs w:val="24"/>
              </w:rPr>
              <w:t>Watt/(meter</w:t>
            </w:r>
            <w:r w:rsidRPr="00624EF7">
              <w:rPr>
                <w:sz w:val="24"/>
                <w:szCs w:val="24"/>
                <w:vertAlign w:val="superscript"/>
              </w:rPr>
              <w:t>2</w:t>
            </w:r>
            <w:r w:rsidRPr="00624EF7">
              <w:rPr>
                <w:sz w:val="24"/>
                <w:szCs w:val="24"/>
              </w:rPr>
              <w:t>)</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CH4 N2O interaction coefficient</w:t>
            </w:r>
          </w:p>
        </w:tc>
        <w:tc>
          <w:tcPr>
            <w:tcW w:w="2020" w:type="pct"/>
            <w:vAlign w:val="center"/>
          </w:tcPr>
          <w:p w:rsidR="002F49ED" w:rsidRPr="00624EF7" w:rsidRDefault="002F49ED" w:rsidP="00C61DEE">
            <w:pPr>
              <w:pStyle w:val="List2"/>
              <w:rPr>
                <w:sz w:val="24"/>
                <w:szCs w:val="24"/>
              </w:rPr>
            </w:pPr>
            <w:r w:rsidRPr="00624EF7">
              <w:rPr>
                <w:sz w:val="24"/>
                <w:szCs w:val="24"/>
              </w:rPr>
              <w:t>Coefficient of CH4 N2O interaction.</w:t>
            </w:r>
          </w:p>
        </w:tc>
        <w:tc>
          <w:tcPr>
            <w:tcW w:w="412" w:type="pct"/>
            <w:vAlign w:val="center"/>
          </w:tcPr>
          <w:p w:rsidR="002F49ED" w:rsidRPr="00624EF7" w:rsidRDefault="002F49ED" w:rsidP="00C61DEE">
            <w:pPr>
              <w:pStyle w:val="List2"/>
              <w:rPr>
                <w:sz w:val="24"/>
                <w:szCs w:val="24"/>
              </w:rPr>
            </w:pPr>
            <w:r w:rsidRPr="00624EF7">
              <w:rPr>
                <w:sz w:val="24"/>
                <w:szCs w:val="24"/>
              </w:rPr>
              <w:t>0.47</w:t>
            </w:r>
          </w:p>
        </w:tc>
        <w:tc>
          <w:tcPr>
            <w:tcW w:w="654" w:type="pct"/>
            <w:vAlign w:val="center"/>
          </w:tcPr>
          <w:p w:rsidR="002F49ED" w:rsidRPr="00624EF7" w:rsidRDefault="002F49ED" w:rsidP="00C61DEE">
            <w:pPr>
              <w:pStyle w:val="List2"/>
              <w:rPr>
                <w:sz w:val="24"/>
                <w:szCs w:val="24"/>
              </w:rPr>
            </w:pPr>
            <w:r w:rsidRPr="00624EF7">
              <w:rPr>
                <w:sz w:val="24"/>
                <w:szCs w:val="24"/>
              </w:rPr>
              <w:t>Watt/(meter</w:t>
            </w:r>
            <w:r w:rsidRPr="00624EF7">
              <w:rPr>
                <w:sz w:val="24"/>
                <w:szCs w:val="24"/>
                <w:vertAlign w:val="superscript"/>
              </w:rPr>
              <w:t>2</w:t>
            </w:r>
            <w:r w:rsidRPr="00624EF7">
              <w:rPr>
                <w:sz w:val="24"/>
                <w:szCs w:val="24"/>
              </w:rPr>
              <w:t>)</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CH4 N2O inter coef 2</w:t>
            </w:r>
          </w:p>
        </w:tc>
        <w:tc>
          <w:tcPr>
            <w:tcW w:w="2020" w:type="pct"/>
            <w:vAlign w:val="center"/>
          </w:tcPr>
          <w:p w:rsidR="002F49ED" w:rsidRPr="00624EF7" w:rsidRDefault="002F49ED" w:rsidP="00C61DEE">
            <w:pPr>
              <w:pStyle w:val="List2"/>
              <w:rPr>
                <w:sz w:val="24"/>
                <w:szCs w:val="24"/>
              </w:rPr>
            </w:pPr>
            <w:r w:rsidRPr="00624EF7">
              <w:rPr>
                <w:sz w:val="24"/>
                <w:szCs w:val="24"/>
              </w:rPr>
              <w:t>Coefficient of CH4 N2O interaction.</w:t>
            </w:r>
          </w:p>
        </w:tc>
        <w:tc>
          <w:tcPr>
            <w:tcW w:w="412" w:type="pct"/>
            <w:vAlign w:val="center"/>
          </w:tcPr>
          <w:p w:rsidR="002F49ED" w:rsidRPr="00624EF7" w:rsidRDefault="002F49ED" w:rsidP="00C61DEE">
            <w:pPr>
              <w:pStyle w:val="List2"/>
              <w:rPr>
                <w:sz w:val="24"/>
                <w:szCs w:val="24"/>
              </w:rPr>
            </w:pPr>
            <w:r w:rsidRPr="00624EF7">
              <w:rPr>
                <w:sz w:val="24"/>
                <w:szCs w:val="24"/>
              </w:rPr>
              <w:t>2.01e-005</w:t>
            </w:r>
          </w:p>
        </w:tc>
        <w:tc>
          <w:tcPr>
            <w:tcW w:w="654" w:type="pct"/>
            <w:vAlign w:val="center"/>
          </w:tcPr>
          <w:p w:rsidR="002F49ED" w:rsidRPr="00624EF7" w:rsidRDefault="002F49ED" w:rsidP="00C61DEE">
            <w:pPr>
              <w:pStyle w:val="List2"/>
              <w:rPr>
                <w:sz w:val="24"/>
                <w:szCs w:val="24"/>
              </w:rPr>
            </w:pPr>
            <w:r w:rsidRPr="00624EF7">
              <w:rPr>
                <w:sz w:val="24"/>
                <w:szCs w:val="24"/>
              </w:rPr>
              <w:t>Dmnl</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CH4 N2O inter coef 3</w:t>
            </w:r>
          </w:p>
        </w:tc>
        <w:tc>
          <w:tcPr>
            <w:tcW w:w="2020" w:type="pct"/>
            <w:vAlign w:val="center"/>
          </w:tcPr>
          <w:p w:rsidR="002F49ED" w:rsidRPr="00624EF7" w:rsidRDefault="002F49ED" w:rsidP="00C61DEE">
            <w:pPr>
              <w:pStyle w:val="List2"/>
              <w:rPr>
                <w:sz w:val="24"/>
                <w:szCs w:val="24"/>
              </w:rPr>
            </w:pPr>
            <w:r w:rsidRPr="00624EF7">
              <w:rPr>
                <w:sz w:val="24"/>
                <w:szCs w:val="24"/>
              </w:rPr>
              <w:t>Coefficient of CH4 N2O interaction.</w:t>
            </w:r>
          </w:p>
        </w:tc>
        <w:tc>
          <w:tcPr>
            <w:tcW w:w="412" w:type="pct"/>
            <w:vAlign w:val="center"/>
          </w:tcPr>
          <w:p w:rsidR="002F49ED" w:rsidRPr="00624EF7" w:rsidRDefault="002F49ED" w:rsidP="00C61DEE">
            <w:pPr>
              <w:pStyle w:val="List2"/>
              <w:rPr>
                <w:sz w:val="24"/>
                <w:szCs w:val="24"/>
              </w:rPr>
            </w:pPr>
            <w:r w:rsidRPr="00624EF7">
              <w:rPr>
                <w:sz w:val="24"/>
                <w:szCs w:val="24"/>
              </w:rPr>
              <w:t>5.31e-015</w:t>
            </w:r>
          </w:p>
        </w:tc>
        <w:tc>
          <w:tcPr>
            <w:tcW w:w="654" w:type="pct"/>
            <w:vAlign w:val="center"/>
          </w:tcPr>
          <w:p w:rsidR="002F49ED" w:rsidRPr="00624EF7" w:rsidRDefault="002F49ED" w:rsidP="00C61DEE">
            <w:pPr>
              <w:pStyle w:val="List2"/>
              <w:rPr>
                <w:sz w:val="24"/>
                <w:szCs w:val="24"/>
              </w:rPr>
            </w:pPr>
            <w:r w:rsidRPr="00624EF7">
              <w:rPr>
                <w:sz w:val="24"/>
                <w:szCs w:val="24"/>
              </w:rPr>
              <w:t>Dmnl</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CH4 N20 inter exp</w:t>
            </w:r>
          </w:p>
        </w:tc>
        <w:tc>
          <w:tcPr>
            <w:tcW w:w="2020" w:type="pct"/>
            <w:vAlign w:val="center"/>
          </w:tcPr>
          <w:p w:rsidR="002F49ED" w:rsidRPr="00624EF7" w:rsidRDefault="002F49ED" w:rsidP="00C61DEE">
            <w:pPr>
              <w:pStyle w:val="List2"/>
              <w:rPr>
                <w:sz w:val="24"/>
                <w:szCs w:val="24"/>
              </w:rPr>
            </w:pPr>
            <w:r w:rsidRPr="00624EF7">
              <w:rPr>
                <w:sz w:val="24"/>
                <w:szCs w:val="24"/>
              </w:rPr>
              <w:t>First exponent of CH4 N2O interaction.</w:t>
            </w:r>
          </w:p>
        </w:tc>
        <w:tc>
          <w:tcPr>
            <w:tcW w:w="412" w:type="pct"/>
            <w:vAlign w:val="center"/>
          </w:tcPr>
          <w:p w:rsidR="002F49ED" w:rsidRPr="00624EF7" w:rsidRDefault="002F49ED" w:rsidP="00C61DEE">
            <w:pPr>
              <w:pStyle w:val="List2"/>
              <w:rPr>
                <w:sz w:val="24"/>
                <w:szCs w:val="24"/>
              </w:rPr>
            </w:pPr>
            <w:r w:rsidRPr="00624EF7">
              <w:rPr>
                <w:sz w:val="24"/>
                <w:szCs w:val="24"/>
              </w:rPr>
              <w:t>0.75</w:t>
            </w:r>
          </w:p>
        </w:tc>
        <w:tc>
          <w:tcPr>
            <w:tcW w:w="654" w:type="pct"/>
            <w:vAlign w:val="center"/>
          </w:tcPr>
          <w:p w:rsidR="002F49ED" w:rsidRPr="00624EF7" w:rsidRDefault="002F49ED" w:rsidP="00C61DEE">
            <w:pPr>
              <w:pStyle w:val="List2"/>
              <w:rPr>
                <w:sz w:val="24"/>
                <w:szCs w:val="24"/>
              </w:rPr>
            </w:pPr>
            <w:r w:rsidRPr="00624EF7">
              <w:rPr>
                <w:sz w:val="24"/>
                <w:szCs w:val="24"/>
              </w:rPr>
              <w:t>Dmnl</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CH4 N20 inter exp 2</w:t>
            </w:r>
          </w:p>
        </w:tc>
        <w:tc>
          <w:tcPr>
            <w:tcW w:w="2020" w:type="pct"/>
            <w:vAlign w:val="center"/>
          </w:tcPr>
          <w:p w:rsidR="002F49ED" w:rsidRPr="00624EF7" w:rsidRDefault="002F49ED" w:rsidP="00C61DEE">
            <w:pPr>
              <w:pStyle w:val="List2"/>
              <w:rPr>
                <w:sz w:val="24"/>
                <w:szCs w:val="24"/>
              </w:rPr>
            </w:pPr>
            <w:r w:rsidRPr="00624EF7">
              <w:rPr>
                <w:sz w:val="24"/>
                <w:szCs w:val="24"/>
              </w:rPr>
              <w:t>Second exponent of CH4 N2O interaction.</w:t>
            </w:r>
          </w:p>
        </w:tc>
        <w:tc>
          <w:tcPr>
            <w:tcW w:w="412" w:type="pct"/>
            <w:vAlign w:val="center"/>
          </w:tcPr>
          <w:p w:rsidR="002F49ED" w:rsidRPr="00624EF7" w:rsidRDefault="002F49ED" w:rsidP="00C61DEE">
            <w:pPr>
              <w:pStyle w:val="List2"/>
              <w:rPr>
                <w:sz w:val="24"/>
                <w:szCs w:val="24"/>
              </w:rPr>
            </w:pPr>
            <w:r w:rsidRPr="00624EF7">
              <w:rPr>
                <w:sz w:val="24"/>
                <w:szCs w:val="24"/>
              </w:rPr>
              <w:t>1.52</w:t>
            </w:r>
          </w:p>
        </w:tc>
        <w:tc>
          <w:tcPr>
            <w:tcW w:w="654" w:type="pct"/>
            <w:vAlign w:val="center"/>
          </w:tcPr>
          <w:p w:rsidR="002F49ED" w:rsidRPr="00624EF7" w:rsidRDefault="002F49ED" w:rsidP="00C61DEE">
            <w:pPr>
              <w:pStyle w:val="List2"/>
              <w:rPr>
                <w:sz w:val="24"/>
                <w:szCs w:val="24"/>
              </w:rPr>
            </w:pPr>
            <w:r w:rsidRPr="00624EF7">
              <w:rPr>
                <w:sz w:val="24"/>
                <w:szCs w:val="24"/>
              </w:rPr>
              <w:t>Dmnl</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CH4 N2O unit adj</w:t>
            </w:r>
          </w:p>
        </w:tc>
        <w:tc>
          <w:tcPr>
            <w:tcW w:w="2020" w:type="pct"/>
            <w:vAlign w:val="center"/>
          </w:tcPr>
          <w:p w:rsidR="002F49ED" w:rsidRPr="00624EF7" w:rsidRDefault="002F49ED" w:rsidP="00C61DEE">
            <w:pPr>
              <w:pStyle w:val="List2"/>
              <w:rPr>
                <w:sz w:val="24"/>
                <w:szCs w:val="24"/>
              </w:rPr>
            </w:pPr>
            <w:r w:rsidRPr="00624EF7">
              <w:rPr>
                <w:sz w:val="24"/>
                <w:szCs w:val="24"/>
              </w:rPr>
              <w:t>Normalizes units to avoid dimensioned variable in exponent</w:t>
            </w:r>
          </w:p>
        </w:tc>
        <w:tc>
          <w:tcPr>
            <w:tcW w:w="412" w:type="pct"/>
            <w:vAlign w:val="center"/>
          </w:tcPr>
          <w:p w:rsidR="002F49ED" w:rsidRPr="00624EF7" w:rsidRDefault="002F49ED" w:rsidP="00C61DEE">
            <w:pPr>
              <w:pStyle w:val="List2"/>
              <w:rPr>
                <w:sz w:val="24"/>
                <w:szCs w:val="24"/>
              </w:rPr>
            </w:pPr>
            <w:r w:rsidRPr="00624EF7">
              <w:rPr>
                <w:sz w:val="24"/>
                <w:szCs w:val="24"/>
              </w:rPr>
              <w:t>1</w:t>
            </w:r>
          </w:p>
        </w:tc>
        <w:tc>
          <w:tcPr>
            <w:tcW w:w="654" w:type="pct"/>
            <w:vAlign w:val="center"/>
          </w:tcPr>
          <w:p w:rsidR="002F49ED" w:rsidRPr="00624EF7" w:rsidRDefault="002F49ED" w:rsidP="00C61DEE">
            <w:pPr>
              <w:pStyle w:val="List2"/>
              <w:rPr>
                <w:sz w:val="24"/>
                <w:szCs w:val="24"/>
              </w:rPr>
            </w:pPr>
            <w:r w:rsidRPr="00624EF7">
              <w:rPr>
                <w:sz w:val="24"/>
                <w:szCs w:val="24"/>
              </w:rPr>
              <w:t>1/ppb</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p>
          <w:p w:rsidR="002F49ED" w:rsidRPr="00624EF7" w:rsidRDefault="002F49ED" w:rsidP="00C61DEE">
            <w:pPr>
              <w:pStyle w:val="List"/>
              <w:rPr>
                <w:sz w:val="24"/>
              </w:rPr>
            </w:pPr>
            <w:r w:rsidRPr="00624EF7">
              <w:rPr>
                <w:sz w:val="24"/>
              </w:rPr>
              <w:t>CH</w:t>
            </w:r>
            <w:r w:rsidRPr="00624EF7">
              <w:rPr>
                <w:sz w:val="24"/>
                <w:vertAlign w:val="subscript"/>
              </w:rPr>
              <w:t>4</w:t>
            </w:r>
            <w:r w:rsidRPr="00624EF7">
              <w:rPr>
                <w:sz w:val="24"/>
              </w:rPr>
              <w:t xml:space="preserve"> and N</w:t>
            </w:r>
            <w:r w:rsidRPr="00624EF7">
              <w:rPr>
                <w:sz w:val="24"/>
                <w:vertAlign w:val="subscript"/>
              </w:rPr>
              <w:t>2</w:t>
            </w:r>
            <w:r w:rsidRPr="00624EF7">
              <w:rPr>
                <w:sz w:val="24"/>
              </w:rPr>
              <w:t>O Radiative Forcing</w:t>
            </w:r>
          </w:p>
        </w:tc>
        <w:tc>
          <w:tcPr>
            <w:tcW w:w="2020" w:type="pct"/>
            <w:vAlign w:val="center"/>
          </w:tcPr>
          <w:p w:rsidR="002F49ED" w:rsidRPr="00624EF7" w:rsidRDefault="002F49ED" w:rsidP="00C61DEE">
            <w:pPr>
              <w:pStyle w:val="List2"/>
              <w:rPr>
                <w:sz w:val="24"/>
                <w:szCs w:val="24"/>
              </w:rPr>
            </w:pPr>
            <w:r w:rsidRPr="00624EF7">
              <w:rPr>
                <w:sz w:val="24"/>
                <w:szCs w:val="24"/>
              </w:rPr>
              <w:t>The sum of the unit radiative forcing due to CH</w:t>
            </w:r>
            <w:r w:rsidRPr="00624EF7">
              <w:rPr>
                <w:sz w:val="24"/>
                <w:szCs w:val="24"/>
                <w:vertAlign w:val="subscript"/>
              </w:rPr>
              <w:t>4</w:t>
            </w:r>
            <w:r w:rsidRPr="00624EF7">
              <w:rPr>
                <w:sz w:val="24"/>
                <w:szCs w:val="24"/>
              </w:rPr>
              <w:t xml:space="preserve"> and N</w:t>
            </w:r>
            <w:r w:rsidRPr="00624EF7">
              <w:rPr>
                <w:sz w:val="24"/>
                <w:szCs w:val="24"/>
                <w:vertAlign w:val="subscript"/>
              </w:rPr>
              <w:t>2</w:t>
            </w:r>
            <w:r w:rsidRPr="00624EF7">
              <w:rPr>
                <w:sz w:val="24"/>
                <w:szCs w:val="24"/>
              </w:rPr>
              <w:t xml:space="preserve">O, taking into account the adjustments for each due to the other. </w:t>
            </w:r>
          </w:p>
          <w:p w:rsidR="002F49ED" w:rsidRPr="00624EF7" w:rsidRDefault="002F49ED" w:rsidP="00C61DEE">
            <w:pPr>
              <w:pStyle w:val="List2"/>
              <w:rPr>
                <w:sz w:val="24"/>
                <w:szCs w:val="24"/>
              </w:rPr>
            </w:pPr>
          </w:p>
          <w:p w:rsidR="002F49ED" w:rsidRPr="00624EF7" w:rsidRDefault="002F49ED" w:rsidP="00C61DEE">
            <w:pPr>
              <w:pStyle w:val="List2"/>
              <w:rPr>
                <w:sz w:val="24"/>
                <w:szCs w:val="24"/>
              </w:rPr>
            </w:pPr>
            <w:r w:rsidRPr="00624EF7">
              <w:rPr>
                <w:sz w:val="24"/>
                <w:szCs w:val="24"/>
              </w:rPr>
              <w:t>CH4 Radiative Forcing + N2O Radiative Forcing</w:t>
            </w:r>
          </w:p>
        </w:tc>
        <w:tc>
          <w:tcPr>
            <w:tcW w:w="412" w:type="pct"/>
            <w:vAlign w:val="center"/>
          </w:tcPr>
          <w:p w:rsidR="002F49ED" w:rsidRPr="00624EF7" w:rsidRDefault="002F49ED" w:rsidP="00C61DEE">
            <w:pPr>
              <w:pStyle w:val="List2"/>
              <w:rPr>
                <w:sz w:val="24"/>
                <w:szCs w:val="24"/>
              </w:rPr>
            </w:pPr>
          </w:p>
        </w:tc>
        <w:tc>
          <w:tcPr>
            <w:tcW w:w="654" w:type="pct"/>
            <w:vAlign w:val="center"/>
          </w:tcPr>
          <w:p w:rsidR="002F49ED" w:rsidRPr="00624EF7" w:rsidRDefault="002F49ED" w:rsidP="00C61DEE">
            <w:pPr>
              <w:pStyle w:val="List2"/>
              <w:rPr>
                <w:sz w:val="24"/>
                <w:szCs w:val="24"/>
              </w:rPr>
            </w:pPr>
            <w:r w:rsidRPr="00624EF7">
              <w:rPr>
                <w:sz w:val="24"/>
                <w:szCs w:val="24"/>
              </w:rPr>
              <w:t>Watt/(meter</w:t>
            </w:r>
            <w:r w:rsidRPr="00624EF7">
              <w:rPr>
                <w:sz w:val="24"/>
                <w:szCs w:val="24"/>
                <w:vertAlign w:val="superscript"/>
              </w:rPr>
              <w:t>2</w:t>
            </w:r>
            <w:r w:rsidRPr="00624EF7">
              <w:rPr>
                <w:sz w:val="24"/>
                <w:szCs w:val="24"/>
              </w:rPr>
              <w:t>)</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N2O Radiative Forcing</w:t>
            </w:r>
          </w:p>
        </w:tc>
        <w:tc>
          <w:tcPr>
            <w:tcW w:w="2020" w:type="pct"/>
            <w:vAlign w:val="center"/>
          </w:tcPr>
          <w:p w:rsidR="002F49ED" w:rsidRPr="00624EF7" w:rsidRDefault="002F49ED" w:rsidP="00C61DEE">
            <w:pPr>
              <w:pStyle w:val="List2"/>
              <w:rPr>
                <w:sz w:val="24"/>
                <w:szCs w:val="24"/>
              </w:rPr>
            </w:pPr>
            <w:r w:rsidRPr="00624EF7">
              <w:rPr>
                <w:sz w:val="24"/>
                <w:szCs w:val="24"/>
              </w:rPr>
              <w:t>Adjusts total RF from CH</w:t>
            </w:r>
            <w:r w:rsidRPr="00624EF7">
              <w:rPr>
                <w:sz w:val="24"/>
                <w:szCs w:val="24"/>
                <w:vertAlign w:val="subscript"/>
              </w:rPr>
              <w:t>4</w:t>
            </w:r>
            <w:r w:rsidRPr="00624EF7">
              <w:rPr>
                <w:sz w:val="24"/>
                <w:szCs w:val="24"/>
              </w:rPr>
              <w:t xml:space="preserve"> and N</w:t>
            </w:r>
            <w:r w:rsidRPr="00624EF7">
              <w:rPr>
                <w:sz w:val="24"/>
                <w:szCs w:val="24"/>
                <w:vertAlign w:val="subscript"/>
              </w:rPr>
              <w:t>2</w:t>
            </w:r>
            <w:r w:rsidRPr="00624EF7">
              <w:rPr>
                <w:sz w:val="24"/>
                <w:szCs w:val="24"/>
              </w:rPr>
              <w:t>O to be less than the sum of RF from each individually to account for interactions between both gases.</w:t>
            </w:r>
          </w:p>
          <w:p w:rsidR="002F49ED" w:rsidRPr="00624EF7" w:rsidRDefault="002F49ED" w:rsidP="00C61DEE">
            <w:pPr>
              <w:pStyle w:val="List2"/>
              <w:rPr>
                <w:sz w:val="24"/>
                <w:szCs w:val="24"/>
              </w:rPr>
            </w:pPr>
          </w:p>
          <w:p w:rsidR="002F49ED" w:rsidRPr="00624EF7" w:rsidRDefault="002F49ED" w:rsidP="003D2AB4">
            <w:pPr>
              <w:pStyle w:val="List2"/>
              <w:rPr>
                <w:sz w:val="24"/>
                <w:szCs w:val="24"/>
              </w:rPr>
            </w:pPr>
            <w:r w:rsidRPr="00624EF7">
              <w:rPr>
                <w:sz w:val="24"/>
                <w:szCs w:val="24"/>
              </w:rPr>
              <w:t>N2O Radiative Efficiency*(sqrt(N2O atm conc*CH4 N2O unit adj)-sqrt(N2O reference conc*CH4 N2O unit adj))</w:t>
            </w:r>
          </w:p>
          <w:p w:rsidR="002F49ED" w:rsidRPr="00624EF7" w:rsidRDefault="002F49ED" w:rsidP="003D2AB4">
            <w:pPr>
              <w:pStyle w:val="List2"/>
              <w:rPr>
                <w:sz w:val="24"/>
                <w:szCs w:val="24"/>
              </w:rPr>
            </w:pPr>
            <w:r w:rsidRPr="00624EF7">
              <w:rPr>
                <w:sz w:val="24"/>
                <w:szCs w:val="24"/>
              </w:rPr>
              <w:t>-(Adjustment for CH4ref and N2O-Adjustment for CH4ref and N2Oref)</w:t>
            </w:r>
          </w:p>
        </w:tc>
        <w:tc>
          <w:tcPr>
            <w:tcW w:w="412" w:type="pct"/>
            <w:vAlign w:val="center"/>
          </w:tcPr>
          <w:p w:rsidR="002F49ED" w:rsidRPr="00624EF7" w:rsidRDefault="002F49ED" w:rsidP="00C61DEE">
            <w:pPr>
              <w:pStyle w:val="List2"/>
              <w:rPr>
                <w:sz w:val="24"/>
                <w:szCs w:val="24"/>
              </w:rPr>
            </w:pPr>
          </w:p>
        </w:tc>
        <w:tc>
          <w:tcPr>
            <w:tcW w:w="654" w:type="pct"/>
            <w:vAlign w:val="center"/>
          </w:tcPr>
          <w:p w:rsidR="002F49ED" w:rsidRPr="00624EF7" w:rsidRDefault="002F49ED" w:rsidP="00C61DEE">
            <w:pPr>
              <w:pStyle w:val="List2"/>
              <w:rPr>
                <w:sz w:val="24"/>
                <w:szCs w:val="24"/>
              </w:rPr>
            </w:pPr>
            <w:r w:rsidRPr="00624EF7">
              <w:rPr>
                <w:sz w:val="24"/>
                <w:szCs w:val="24"/>
              </w:rPr>
              <w:t>Watt/(meter</w:t>
            </w:r>
            <w:r w:rsidRPr="00624EF7">
              <w:rPr>
                <w:sz w:val="24"/>
                <w:szCs w:val="24"/>
                <w:vertAlign w:val="superscript"/>
              </w:rPr>
              <w:t>2</w:t>
            </w:r>
            <w:r w:rsidRPr="00624EF7">
              <w:rPr>
                <w:sz w:val="24"/>
                <w:szCs w:val="24"/>
              </w:rPr>
              <w:t>)</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CH4 Radiative Forcing</w:t>
            </w:r>
          </w:p>
        </w:tc>
        <w:tc>
          <w:tcPr>
            <w:tcW w:w="2020" w:type="pct"/>
            <w:vAlign w:val="center"/>
          </w:tcPr>
          <w:p w:rsidR="002F49ED" w:rsidRPr="00624EF7" w:rsidRDefault="002F49ED" w:rsidP="00C61DEE">
            <w:pPr>
              <w:pStyle w:val="List2"/>
              <w:rPr>
                <w:sz w:val="24"/>
                <w:szCs w:val="24"/>
              </w:rPr>
            </w:pPr>
            <w:r w:rsidRPr="00624EF7">
              <w:rPr>
                <w:sz w:val="24"/>
                <w:szCs w:val="24"/>
              </w:rPr>
              <w:t>Adjusts total RF from CH</w:t>
            </w:r>
            <w:r w:rsidRPr="00624EF7">
              <w:rPr>
                <w:sz w:val="24"/>
                <w:szCs w:val="24"/>
                <w:vertAlign w:val="subscript"/>
              </w:rPr>
              <w:t>4</w:t>
            </w:r>
            <w:r w:rsidRPr="00624EF7">
              <w:rPr>
                <w:sz w:val="24"/>
                <w:szCs w:val="24"/>
              </w:rPr>
              <w:t xml:space="preserve"> and N</w:t>
            </w:r>
            <w:r w:rsidRPr="00624EF7">
              <w:rPr>
                <w:sz w:val="24"/>
                <w:szCs w:val="24"/>
                <w:vertAlign w:val="subscript"/>
              </w:rPr>
              <w:t>2</w:t>
            </w:r>
            <w:r w:rsidRPr="00624EF7">
              <w:rPr>
                <w:sz w:val="24"/>
                <w:szCs w:val="24"/>
              </w:rPr>
              <w:t>O to be less than the sum of RF from each individually to account for interactions between both gases.</w:t>
            </w:r>
          </w:p>
          <w:p w:rsidR="002F49ED" w:rsidRPr="00624EF7" w:rsidRDefault="002F49ED" w:rsidP="00C61DEE">
            <w:pPr>
              <w:pStyle w:val="List2"/>
              <w:rPr>
                <w:sz w:val="24"/>
                <w:szCs w:val="24"/>
              </w:rPr>
            </w:pPr>
          </w:p>
          <w:p w:rsidR="002F49ED" w:rsidRPr="00624EF7" w:rsidRDefault="002F49ED" w:rsidP="003D2AB4">
            <w:pPr>
              <w:pStyle w:val="List2"/>
              <w:rPr>
                <w:sz w:val="24"/>
                <w:szCs w:val="24"/>
              </w:rPr>
            </w:pPr>
            <w:r w:rsidRPr="00624EF7">
              <w:rPr>
                <w:sz w:val="24"/>
                <w:szCs w:val="24"/>
              </w:rPr>
              <w:t>CH4 Radiative Efficiency*(sqrt(CH4 atm conc*CH4 N2O unit adj)-sqrt(CH4 reference conc*CH4 N2O unit adj))</w:t>
            </w:r>
          </w:p>
          <w:p w:rsidR="002F49ED" w:rsidRPr="00624EF7" w:rsidRDefault="002F49ED" w:rsidP="003D2AB4">
            <w:pPr>
              <w:pStyle w:val="List2"/>
              <w:rPr>
                <w:sz w:val="24"/>
                <w:szCs w:val="24"/>
              </w:rPr>
            </w:pPr>
            <w:r w:rsidRPr="00624EF7">
              <w:rPr>
                <w:sz w:val="24"/>
                <w:szCs w:val="24"/>
              </w:rPr>
              <w:t>-(Adjustment for CH4 and N2Oref-Adjustment for CH4ref and N2Oref)</w:t>
            </w:r>
          </w:p>
        </w:tc>
        <w:tc>
          <w:tcPr>
            <w:tcW w:w="412" w:type="pct"/>
            <w:vAlign w:val="center"/>
          </w:tcPr>
          <w:p w:rsidR="002F49ED" w:rsidRPr="00624EF7" w:rsidRDefault="002F49ED" w:rsidP="00C61DEE">
            <w:pPr>
              <w:pStyle w:val="List2"/>
              <w:rPr>
                <w:sz w:val="24"/>
                <w:szCs w:val="24"/>
              </w:rPr>
            </w:pPr>
          </w:p>
        </w:tc>
        <w:tc>
          <w:tcPr>
            <w:tcW w:w="654" w:type="pct"/>
            <w:vAlign w:val="center"/>
          </w:tcPr>
          <w:p w:rsidR="002F49ED" w:rsidRPr="00624EF7" w:rsidRDefault="002F49ED" w:rsidP="00C61DEE">
            <w:pPr>
              <w:pStyle w:val="List2"/>
              <w:rPr>
                <w:sz w:val="24"/>
                <w:szCs w:val="24"/>
              </w:rPr>
            </w:pPr>
            <w:r w:rsidRPr="00624EF7">
              <w:rPr>
                <w:sz w:val="24"/>
                <w:szCs w:val="24"/>
              </w:rPr>
              <w:t>Watt/(meter</w:t>
            </w:r>
            <w:r w:rsidRPr="00624EF7">
              <w:rPr>
                <w:sz w:val="24"/>
                <w:szCs w:val="24"/>
                <w:vertAlign w:val="superscript"/>
              </w:rPr>
              <w:t>2</w:t>
            </w:r>
            <w:r w:rsidRPr="00624EF7">
              <w:rPr>
                <w:sz w:val="24"/>
                <w:szCs w:val="24"/>
              </w:rPr>
              <w:t>)</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Adjustment for CH4ref and N2O</w:t>
            </w:r>
          </w:p>
        </w:tc>
        <w:tc>
          <w:tcPr>
            <w:tcW w:w="2020" w:type="pct"/>
            <w:vAlign w:val="center"/>
          </w:tcPr>
          <w:p w:rsidR="002F49ED" w:rsidRPr="00624EF7" w:rsidRDefault="002F49ED" w:rsidP="0002479E">
            <w:pPr>
              <w:pStyle w:val="List2"/>
              <w:rPr>
                <w:sz w:val="24"/>
                <w:szCs w:val="24"/>
              </w:rPr>
            </w:pPr>
            <w:r w:rsidRPr="00624EF7">
              <w:rPr>
                <w:sz w:val="24"/>
                <w:szCs w:val="24"/>
              </w:rPr>
              <w:t>CH4 N2O interaction coeff * LN( 1</w:t>
            </w:r>
          </w:p>
          <w:p w:rsidR="002F49ED" w:rsidRPr="00624EF7" w:rsidRDefault="002F49ED" w:rsidP="0002479E">
            <w:pPr>
              <w:pStyle w:val="List2"/>
              <w:rPr>
                <w:sz w:val="24"/>
                <w:szCs w:val="24"/>
              </w:rPr>
            </w:pPr>
            <w:r w:rsidRPr="00624EF7">
              <w:rPr>
                <w:sz w:val="24"/>
                <w:szCs w:val="24"/>
              </w:rPr>
              <w:t>+CH4 N2O inter coef 2 *(CH4 reference conc*N2O atm conc</w:t>
            </w:r>
          </w:p>
          <w:p w:rsidR="002F49ED" w:rsidRPr="00624EF7" w:rsidRDefault="002F49ED" w:rsidP="0002479E">
            <w:pPr>
              <w:pStyle w:val="List2"/>
              <w:rPr>
                <w:sz w:val="24"/>
                <w:szCs w:val="24"/>
              </w:rPr>
            </w:pPr>
            <w:r w:rsidRPr="00624EF7">
              <w:rPr>
                <w:sz w:val="24"/>
                <w:szCs w:val="24"/>
              </w:rPr>
              <w:t>*CH4 N2O unit adj*CH4 N2O unit adj)^CH4 N20 inter exp</w:t>
            </w:r>
          </w:p>
          <w:p w:rsidR="002F49ED" w:rsidRPr="00624EF7" w:rsidRDefault="002F49ED" w:rsidP="0002479E">
            <w:pPr>
              <w:pStyle w:val="List2"/>
              <w:rPr>
                <w:sz w:val="24"/>
                <w:szCs w:val="24"/>
              </w:rPr>
            </w:pPr>
            <w:r w:rsidRPr="00624EF7">
              <w:rPr>
                <w:sz w:val="24"/>
                <w:szCs w:val="24"/>
              </w:rPr>
              <w:t>+CH4 N2O inter coef 3 *CH4 reference conc*CH4 N2O unit adj</w:t>
            </w:r>
          </w:p>
          <w:p w:rsidR="002F49ED" w:rsidRPr="00624EF7" w:rsidRDefault="002F49ED" w:rsidP="0002479E">
            <w:pPr>
              <w:pStyle w:val="List2"/>
              <w:rPr>
                <w:sz w:val="24"/>
                <w:szCs w:val="24"/>
              </w:rPr>
            </w:pPr>
            <w:r w:rsidRPr="00624EF7">
              <w:rPr>
                <w:sz w:val="24"/>
                <w:szCs w:val="24"/>
              </w:rPr>
              <w:t>*(CH4 reference conc*N2O atm conc</w:t>
            </w:r>
          </w:p>
          <w:p w:rsidR="002F49ED" w:rsidRPr="00624EF7" w:rsidRDefault="002F49ED" w:rsidP="0002479E">
            <w:pPr>
              <w:pStyle w:val="List2"/>
              <w:rPr>
                <w:sz w:val="24"/>
                <w:szCs w:val="24"/>
              </w:rPr>
            </w:pPr>
            <w:r w:rsidRPr="00624EF7">
              <w:rPr>
                <w:sz w:val="24"/>
                <w:szCs w:val="24"/>
              </w:rPr>
              <w:t>*CH4 N2O unit adj*CH4 N2O unit adj)^CH4 N20 inter exp 2)</w:t>
            </w:r>
          </w:p>
        </w:tc>
        <w:tc>
          <w:tcPr>
            <w:tcW w:w="412" w:type="pct"/>
            <w:vAlign w:val="center"/>
          </w:tcPr>
          <w:p w:rsidR="002F49ED" w:rsidRPr="00624EF7" w:rsidRDefault="002F49ED" w:rsidP="00C61DEE">
            <w:pPr>
              <w:pStyle w:val="List2"/>
              <w:rPr>
                <w:sz w:val="24"/>
                <w:szCs w:val="24"/>
              </w:rPr>
            </w:pPr>
          </w:p>
        </w:tc>
        <w:tc>
          <w:tcPr>
            <w:tcW w:w="654" w:type="pct"/>
            <w:vAlign w:val="center"/>
          </w:tcPr>
          <w:p w:rsidR="002F49ED" w:rsidRPr="00624EF7" w:rsidRDefault="002F49ED" w:rsidP="00C61DEE">
            <w:pPr>
              <w:pStyle w:val="List2"/>
              <w:rPr>
                <w:sz w:val="24"/>
                <w:szCs w:val="24"/>
              </w:rPr>
            </w:pPr>
            <w:r w:rsidRPr="00624EF7">
              <w:rPr>
                <w:sz w:val="24"/>
                <w:szCs w:val="24"/>
              </w:rPr>
              <w:t>Watt/(meter</w:t>
            </w:r>
            <w:r w:rsidRPr="00624EF7">
              <w:rPr>
                <w:sz w:val="24"/>
                <w:szCs w:val="24"/>
                <w:vertAlign w:val="superscript"/>
              </w:rPr>
              <w:t>2</w:t>
            </w:r>
            <w:r w:rsidRPr="00624EF7">
              <w:rPr>
                <w:sz w:val="24"/>
                <w:szCs w:val="24"/>
              </w:rPr>
              <w:t>)</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Adjustment for CH4 and N2Oref</w:t>
            </w:r>
          </w:p>
        </w:tc>
        <w:tc>
          <w:tcPr>
            <w:tcW w:w="2020" w:type="pct"/>
            <w:vAlign w:val="center"/>
          </w:tcPr>
          <w:p w:rsidR="002F49ED" w:rsidRPr="00624EF7" w:rsidRDefault="002F49ED" w:rsidP="0002479E">
            <w:pPr>
              <w:pStyle w:val="List2"/>
              <w:rPr>
                <w:sz w:val="24"/>
                <w:szCs w:val="24"/>
              </w:rPr>
            </w:pPr>
            <w:r w:rsidRPr="00624EF7">
              <w:rPr>
                <w:sz w:val="24"/>
                <w:szCs w:val="24"/>
              </w:rPr>
              <w:t>CH4 N2O interaction coeff * LN( 1</w:t>
            </w:r>
          </w:p>
          <w:p w:rsidR="002F49ED" w:rsidRPr="00624EF7" w:rsidRDefault="002F49ED" w:rsidP="0002479E">
            <w:pPr>
              <w:pStyle w:val="List2"/>
              <w:rPr>
                <w:sz w:val="24"/>
                <w:szCs w:val="24"/>
              </w:rPr>
            </w:pPr>
            <w:r w:rsidRPr="00624EF7">
              <w:rPr>
                <w:sz w:val="24"/>
                <w:szCs w:val="24"/>
              </w:rPr>
              <w:t>+CH4 N2O inter coef 2 *(CH4 atm conc*N2O reference conc</w:t>
            </w:r>
          </w:p>
          <w:p w:rsidR="002F49ED" w:rsidRPr="00624EF7" w:rsidRDefault="002F49ED" w:rsidP="0002479E">
            <w:pPr>
              <w:pStyle w:val="List2"/>
              <w:rPr>
                <w:sz w:val="24"/>
                <w:szCs w:val="24"/>
              </w:rPr>
            </w:pPr>
            <w:r w:rsidRPr="00624EF7">
              <w:rPr>
                <w:sz w:val="24"/>
                <w:szCs w:val="24"/>
              </w:rPr>
              <w:t>*CH4 N2O unit adj*CH4 N2O unit adj)^CH4 N20 inter exp</w:t>
            </w:r>
          </w:p>
          <w:p w:rsidR="002F49ED" w:rsidRPr="00624EF7" w:rsidRDefault="002F49ED" w:rsidP="0002479E">
            <w:pPr>
              <w:pStyle w:val="List2"/>
              <w:rPr>
                <w:sz w:val="24"/>
                <w:szCs w:val="24"/>
              </w:rPr>
            </w:pPr>
            <w:r w:rsidRPr="00624EF7">
              <w:rPr>
                <w:sz w:val="24"/>
                <w:szCs w:val="24"/>
              </w:rPr>
              <w:t>+CH4 N2O inter coef 3 *CH4 atm conc*CH4 N2O unit adj</w:t>
            </w:r>
          </w:p>
          <w:p w:rsidR="002F49ED" w:rsidRPr="00624EF7" w:rsidRDefault="002F49ED" w:rsidP="0002479E">
            <w:pPr>
              <w:pStyle w:val="List2"/>
              <w:rPr>
                <w:sz w:val="24"/>
                <w:szCs w:val="24"/>
              </w:rPr>
            </w:pPr>
            <w:r w:rsidRPr="00624EF7">
              <w:rPr>
                <w:sz w:val="24"/>
                <w:szCs w:val="24"/>
              </w:rPr>
              <w:t>*(CH4 atm conc*N2O reference conc</w:t>
            </w:r>
          </w:p>
          <w:p w:rsidR="002F49ED" w:rsidRPr="00624EF7" w:rsidRDefault="002F49ED" w:rsidP="0002479E">
            <w:pPr>
              <w:pStyle w:val="List2"/>
              <w:rPr>
                <w:sz w:val="24"/>
                <w:szCs w:val="24"/>
              </w:rPr>
            </w:pPr>
            <w:r w:rsidRPr="00624EF7">
              <w:rPr>
                <w:sz w:val="24"/>
                <w:szCs w:val="24"/>
              </w:rPr>
              <w:t>*CH4 N2O unit adj*CH4 N2O unit adj)^CH4 N20 inter exp 2)</w:t>
            </w:r>
          </w:p>
        </w:tc>
        <w:tc>
          <w:tcPr>
            <w:tcW w:w="412" w:type="pct"/>
            <w:vAlign w:val="center"/>
          </w:tcPr>
          <w:p w:rsidR="002F49ED" w:rsidRPr="00624EF7" w:rsidRDefault="002F49ED" w:rsidP="00C61DEE">
            <w:pPr>
              <w:pStyle w:val="List2"/>
              <w:rPr>
                <w:sz w:val="24"/>
                <w:szCs w:val="24"/>
              </w:rPr>
            </w:pPr>
          </w:p>
        </w:tc>
        <w:tc>
          <w:tcPr>
            <w:tcW w:w="654" w:type="pct"/>
            <w:vAlign w:val="center"/>
          </w:tcPr>
          <w:p w:rsidR="002F49ED" w:rsidRPr="00624EF7" w:rsidRDefault="002F49ED" w:rsidP="00C61DEE">
            <w:pPr>
              <w:pStyle w:val="List2"/>
              <w:rPr>
                <w:sz w:val="24"/>
                <w:szCs w:val="24"/>
              </w:rPr>
            </w:pPr>
            <w:r w:rsidRPr="00624EF7">
              <w:rPr>
                <w:sz w:val="24"/>
                <w:szCs w:val="24"/>
              </w:rPr>
              <w:t>Watt/(meter</w:t>
            </w:r>
            <w:r w:rsidRPr="00624EF7">
              <w:rPr>
                <w:sz w:val="24"/>
                <w:szCs w:val="24"/>
                <w:vertAlign w:val="superscript"/>
              </w:rPr>
              <w:t>2</w:t>
            </w:r>
            <w:r w:rsidRPr="00624EF7">
              <w:rPr>
                <w:sz w:val="24"/>
                <w:szCs w:val="24"/>
              </w:rPr>
              <w:t>)</w:t>
            </w:r>
          </w:p>
        </w:tc>
        <w:tc>
          <w:tcPr>
            <w:tcW w:w="753" w:type="pct"/>
            <w:vMerge/>
            <w:vAlign w:val="center"/>
          </w:tcPr>
          <w:p w:rsidR="002F49ED" w:rsidRPr="00624EF7" w:rsidRDefault="002F49ED" w:rsidP="00C61DEE">
            <w:pPr>
              <w:pStyle w:val="List2"/>
              <w:rPr>
                <w:sz w:val="24"/>
                <w:szCs w:val="24"/>
              </w:rPr>
            </w:pPr>
          </w:p>
        </w:tc>
      </w:tr>
      <w:tr w:rsidR="002F49ED" w:rsidRPr="00624EF7">
        <w:tc>
          <w:tcPr>
            <w:tcW w:w="1161" w:type="pct"/>
            <w:vAlign w:val="center"/>
          </w:tcPr>
          <w:p w:rsidR="002F49ED" w:rsidRPr="00624EF7" w:rsidRDefault="002F49ED" w:rsidP="00C61DEE">
            <w:pPr>
              <w:pStyle w:val="List"/>
              <w:rPr>
                <w:sz w:val="24"/>
              </w:rPr>
            </w:pPr>
            <w:r w:rsidRPr="00624EF7">
              <w:rPr>
                <w:sz w:val="24"/>
              </w:rPr>
              <w:t>Adjustment for CH4ref and N2Oref</w:t>
            </w:r>
          </w:p>
        </w:tc>
        <w:tc>
          <w:tcPr>
            <w:tcW w:w="2020" w:type="pct"/>
            <w:vAlign w:val="center"/>
          </w:tcPr>
          <w:p w:rsidR="002F49ED" w:rsidRPr="00624EF7" w:rsidRDefault="002F49ED" w:rsidP="0002479E">
            <w:pPr>
              <w:pStyle w:val="List2"/>
              <w:rPr>
                <w:sz w:val="24"/>
                <w:szCs w:val="24"/>
              </w:rPr>
            </w:pPr>
            <w:r w:rsidRPr="00624EF7">
              <w:rPr>
                <w:sz w:val="24"/>
                <w:szCs w:val="24"/>
              </w:rPr>
              <w:t>CH4 N2O interaction coeff * LN( 1</w:t>
            </w:r>
          </w:p>
          <w:p w:rsidR="002F49ED" w:rsidRPr="00624EF7" w:rsidRDefault="002F49ED" w:rsidP="0002479E">
            <w:pPr>
              <w:pStyle w:val="List2"/>
              <w:rPr>
                <w:sz w:val="24"/>
                <w:szCs w:val="24"/>
              </w:rPr>
            </w:pPr>
            <w:r w:rsidRPr="00624EF7">
              <w:rPr>
                <w:sz w:val="24"/>
                <w:szCs w:val="24"/>
              </w:rPr>
              <w:t>+CH4 N2O inter coef 2 *(CH4 reference conc*N2O reference conc</w:t>
            </w:r>
          </w:p>
          <w:p w:rsidR="002F49ED" w:rsidRPr="00624EF7" w:rsidRDefault="002F49ED" w:rsidP="0002479E">
            <w:pPr>
              <w:pStyle w:val="List2"/>
              <w:rPr>
                <w:sz w:val="24"/>
                <w:szCs w:val="24"/>
              </w:rPr>
            </w:pPr>
            <w:r w:rsidRPr="00624EF7">
              <w:rPr>
                <w:sz w:val="24"/>
                <w:szCs w:val="24"/>
              </w:rPr>
              <w:t>*CH4 N2O unit adj*CH4 N2O unit adj)^CH4 N20 inter exp</w:t>
            </w:r>
          </w:p>
          <w:p w:rsidR="002F49ED" w:rsidRPr="00624EF7" w:rsidRDefault="002F49ED" w:rsidP="0002479E">
            <w:pPr>
              <w:pStyle w:val="List2"/>
              <w:rPr>
                <w:sz w:val="24"/>
                <w:szCs w:val="24"/>
              </w:rPr>
            </w:pPr>
            <w:r w:rsidRPr="00624EF7">
              <w:rPr>
                <w:sz w:val="24"/>
                <w:szCs w:val="24"/>
              </w:rPr>
              <w:t>+CH4 N2O inter coef 3 *CH4 reference conc*CH4 N2O unit adj</w:t>
            </w:r>
          </w:p>
          <w:p w:rsidR="002F49ED" w:rsidRPr="00624EF7" w:rsidRDefault="002F49ED" w:rsidP="0002479E">
            <w:pPr>
              <w:pStyle w:val="List2"/>
              <w:rPr>
                <w:sz w:val="24"/>
                <w:szCs w:val="24"/>
              </w:rPr>
            </w:pPr>
            <w:r w:rsidRPr="00624EF7">
              <w:rPr>
                <w:sz w:val="24"/>
                <w:szCs w:val="24"/>
              </w:rPr>
              <w:t>*(CH4 reference conc*N2O reference conc</w:t>
            </w:r>
          </w:p>
          <w:p w:rsidR="002F49ED" w:rsidRPr="00624EF7" w:rsidRDefault="002F49ED" w:rsidP="0002479E">
            <w:pPr>
              <w:pStyle w:val="List2"/>
              <w:rPr>
                <w:sz w:val="24"/>
                <w:szCs w:val="24"/>
              </w:rPr>
            </w:pPr>
            <w:r w:rsidRPr="00624EF7">
              <w:rPr>
                <w:sz w:val="24"/>
                <w:szCs w:val="24"/>
              </w:rPr>
              <w:t>*CH4 N2O unit adj*CH4 N2O unit adj)^CH4 N20 inter exp 2)</w:t>
            </w:r>
          </w:p>
        </w:tc>
        <w:tc>
          <w:tcPr>
            <w:tcW w:w="412" w:type="pct"/>
            <w:vAlign w:val="center"/>
          </w:tcPr>
          <w:p w:rsidR="002F49ED" w:rsidRPr="00624EF7" w:rsidRDefault="002F49ED" w:rsidP="00C61DEE">
            <w:pPr>
              <w:pStyle w:val="List2"/>
              <w:rPr>
                <w:sz w:val="24"/>
                <w:szCs w:val="24"/>
              </w:rPr>
            </w:pPr>
          </w:p>
        </w:tc>
        <w:tc>
          <w:tcPr>
            <w:tcW w:w="654" w:type="pct"/>
            <w:vAlign w:val="center"/>
          </w:tcPr>
          <w:p w:rsidR="002F49ED" w:rsidRPr="00624EF7" w:rsidRDefault="002F49ED" w:rsidP="00C61DEE">
            <w:pPr>
              <w:pStyle w:val="List2"/>
              <w:rPr>
                <w:sz w:val="24"/>
                <w:szCs w:val="24"/>
              </w:rPr>
            </w:pPr>
            <w:r w:rsidRPr="00624EF7">
              <w:rPr>
                <w:sz w:val="24"/>
                <w:szCs w:val="24"/>
              </w:rPr>
              <w:t>watt/(meter</w:t>
            </w:r>
            <w:r w:rsidRPr="00624EF7">
              <w:rPr>
                <w:sz w:val="24"/>
                <w:szCs w:val="24"/>
                <w:vertAlign w:val="superscript"/>
              </w:rPr>
              <w:t>2</w:t>
            </w:r>
            <w:r w:rsidRPr="00624EF7">
              <w:rPr>
                <w:sz w:val="24"/>
                <w:szCs w:val="24"/>
              </w:rPr>
              <w:t>)</w:t>
            </w:r>
          </w:p>
        </w:tc>
        <w:tc>
          <w:tcPr>
            <w:tcW w:w="753" w:type="pct"/>
            <w:vMerge/>
            <w:vAlign w:val="center"/>
          </w:tcPr>
          <w:p w:rsidR="002F49ED" w:rsidRPr="00624EF7" w:rsidRDefault="002F49ED" w:rsidP="00C61DEE">
            <w:pPr>
              <w:pStyle w:val="List2"/>
              <w:rPr>
                <w:sz w:val="24"/>
                <w:szCs w:val="24"/>
              </w:rPr>
            </w:pPr>
          </w:p>
        </w:tc>
      </w:tr>
    </w:tbl>
    <w:p w:rsidR="00C61DEE" w:rsidRPr="00624EF7" w:rsidRDefault="00C61DEE" w:rsidP="00C61DEE"/>
    <w:p w:rsidR="00C61DEE" w:rsidRPr="00624EF7" w:rsidRDefault="00C61DEE" w:rsidP="00C61DEE">
      <w:pPr>
        <w:sectPr w:rsidR="00C61DEE" w:rsidRPr="00624EF7" w:rsidSect="00D412F8">
          <w:pgSz w:w="15840" w:h="12240" w:orient="landscape"/>
          <w:pgMar w:top="1440" w:right="1296" w:bottom="1440" w:left="1296" w:header="720" w:footer="720" w:gutter="0"/>
          <w:cols w:space="720"/>
          <w:docGrid w:linePitch="360"/>
        </w:sectPr>
      </w:pPr>
    </w:p>
    <w:p w:rsidR="00C61DEE" w:rsidRPr="00624EF7" w:rsidRDefault="00C61DEE" w:rsidP="00C61DEE">
      <w:pPr>
        <w:pStyle w:val="Heading3"/>
        <w:rPr>
          <w:rFonts w:cs="Times New Roman"/>
          <w:szCs w:val="24"/>
        </w:rPr>
      </w:pPr>
      <w:bookmarkStart w:id="313" w:name="_Toc121297220"/>
      <w:bookmarkStart w:id="314" w:name="_Toc26212727"/>
      <w:r w:rsidRPr="00624EF7">
        <w:rPr>
          <w:rFonts w:cs="Times New Roman"/>
          <w:szCs w:val="24"/>
        </w:rPr>
        <w:t>Montréal Protocol Gases</w:t>
      </w:r>
      <w:bookmarkEnd w:id="313"/>
      <w:bookmarkEnd w:id="314"/>
    </w:p>
    <w:p w:rsidR="00C61DEE" w:rsidRPr="00624EF7" w:rsidRDefault="00C61DEE" w:rsidP="00C61DEE">
      <w:r w:rsidRPr="00624EF7">
        <w:t xml:space="preserve">Rather than explicitly modeling the cycles of the Montreal Protocol (MP) gases, whose emissions are dictated by the MP, historical and projected concentrations from 1955-2100 are taken from Chapter 8 of the Scientific Assessment of Ozone Depletion: 2006 (Daniel </w:t>
      </w:r>
      <w:r w:rsidRPr="00624EF7">
        <w:rPr>
          <w:i/>
        </w:rPr>
        <w:t>et al.</w:t>
      </w:r>
      <w:r w:rsidRPr="00624EF7">
        <w:t xml:space="preserve">, 2007). Bullister (2009) and Hansen </w:t>
      </w:r>
      <w:r w:rsidRPr="00624EF7">
        <w:rPr>
          <w:i/>
        </w:rPr>
        <w:t>et al.</w:t>
      </w:r>
      <w:r w:rsidRPr="00624EF7">
        <w:t xml:space="preserve"> (1998) provide concentrations from 1910-1925 and 1930-1950, respectively. Daniel </w:t>
      </w:r>
      <w:r w:rsidRPr="00624EF7">
        <w:rPr>
          <w:i/>
        </w:rPr>
        <w:t>et al.</w:t>
      </w:r>
      <w:r w:rsidRPr="00624EF7">
        <w:t xml:space="preserve"> (2007) also provides the RF of MP gases. Comparable to multiplying the resulting concentrations of the other GHGs by their respective RF coefficients, so too are the MP gas concentrations multiplied by their respective RF coefficients, the sum of the products of which yields the total MP RF.</w:t>
      </w:r>
    </w:p>
    <w:p w:rsidR="00C61DEE" w:rsidRPr="00624EF7" w:rsidRDefault="00C61DEE" w:rsidP="00C61DEE"/>
    <w:p w:rsidR="00C61DEE" w:rsidRPr="00624EF7" w:rsidRDefault="00C61DEE" w:rsidP="00C61DEE">
      <w:pPr>
        <w:pStyle w:val="Caption"/>
        <w:tabs>
          <w:tab w:val="right" w:pos="9360"/>
        </w:tabs>
        <w:rPr>
          <w:b/>
          <w:bCs/>
          <w:szCs w:val="24"/>
        </w:rPr>
      </w:pPr>
      <w:bookmarkStart w:id="315" w:name="_Toc509349912"/>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50</w:t>
      </w:r>
      <w:r w:rsidR="00441DF4">
        <w:rPr>
          <w:szCs w:val="24"/>
        </w:rPr>
        <w:fldChar w:fldCharType="end"/>
      </w:r>
      <w:r w:rsidRPr="00624EF7">
        <w:rPr>
          <w:szCs w:val="24"/>
        </w:rPr>
        <w:t xml:space="preserve">  MP Gas RF Forcing Coefficients (Data model)</w:t>
      </w:r>
      <w:bookmarkEnd w:id="315"/>
      <w:r w:rsidRPr="00624EF7">
        <w:rPr>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5094"/>
      </w:tblGrid>
      <w:tr w:rsidR="00C61DEE" w:rsidRPr="00624EF7">
        <w:tc>
          <w:tcPr>
            <w:tcW w:w="2340" w:type="pct"/>
          </w:tcPr>
          <w:p w:rsidR="00C61DEE" w:rsidRPr="00624EF7" w:rsidRDefault="00C61DEE" w:rsidP="00C61DEE">
            <w:pPr>
              <w:pStyle w:val="List3"/>
              <w:rPr>
                <w:b/>
                <w:sz w:val="24"/>
              </w:rPr>
            </w:pPr>
            <w:r w:rsidRPr="00624EF7">
              <w:rPr>
                <w:b/>
                <w:sz w:val="24"/>
              </w:rPr>
              <w:t>Gas</w:t>
            </w:r>
          </w:p>
        </w:tc>
        <w:tc>
          <w:tcPr>
            <w:tcW w:w="2660" w:type="pct"/>
          </w:tcPr>
          <w:p w:rsidR="00C61DEE" w:rsidRPr="00624EF7" w:rsidRDefault="00C61DEE" w:rsidP="00C61DEE">
            <w:pPr>
              <w:pStyle w:val="List3"/>
              <w:jc w:val="center"/>
              <w:rPr>
                <w:b/>
                <w:sz w:val="24"/>
              </w:rPr>
            </w:pPr>
            <w:r w:rsidRPr="00624EF7">
              <w:rPr>
                <w:b/>
                <w:sz w:val="24"/>
              </w:rPr>
              <w:t>Radiative Forcing Coefficient (watts/ppb/meter</w:t>
            </w:r>
            <w:r w:rsidRPr="00624EF7">
              <w:rPr>
                <w:b/>
                <w:sz w:val="24"/>
                <w:vertAlign w:val="superscript"/>
              </w:rPr>
              <w:t>2</w:t>
            </w:r>
            <w:r w:rsidRPr="00624EF7">
              <w:rPr>
                <w:b/>
                <w:sz w:val="24"/>
              </w:rPr>
              <w:t>)</w:t>
            </w:r>
          </w:p>
        </w:tc>
      </w:tr>
      <w:tr w:rsidR="00C61DEE" w:rsidRPr="00624EF7">
        <w:tc>
          <w:tcPr>
            <w:tcW w:w="2340" w:type="pct"/>
          </w:tcPr>
          <w:p w:rsidR="00C61DEE" w:rsidRPr="00624EF7" w:rsidRDefault="00C61DEE" w:rsidP="00C61DEE">
            <w:pPr>
              <w:pStyle w:val="List3"/>
              <w:rPr>
                <w:b/>
                <w:sz w:val="24"/>
              </w:rPr>
            </w:pPr>
            <w:r w:rsidRPr="00624EF7">
              <w:rPr>
                <w:b/>
                <w:sz w:val="24"/>
              </w:rPr>
              <w:t>CFCs</w:t>
            </w:r>
          </w:p>
        </w:tc>
        <w:tc>
          <w:tcPr>
            <w:tcW w:w="2660" w:type="pct"/>
          </w:tcPr>
          <w:p w:rsidR="00C61DEE" w:rsidRPr="00624EF7" w:rsidRDefault="00C61DEE" w:rsidP="00C61DEE">
            <w:pPr>
              <w:pStyle w:val="List3"/>
              <w:jc w:val="center"/>
              <w:rPr>
                <w:b/>
                <w:sz w:val="24"/>
              </w:rPr>
            </w:pPr>
          </w:p>
        </w:tc>
      </w:tr>
      <w:tr w:rsidR="00C61DEE" w:rsidRPr="00624EF7">
        <w:trPr>
          <w:trHeight w:val="138"/>
        </w:trPr>
        <w:tc>
          <w:tcPr>
            <w:tcW w:w="2340" w:type="pct"/>
          </w:tcPr>
          <w:p w:rsidR="00C61DEE" w:rsidRPr="00624EF7" w:rsidRDefault="00C61DEE" w:rsidP="00C61DEE">
            <w:pPr>
              <w:pStyle w:val="List2"/>
              <w:jc w:val="right"/>
              <w:rPr>
                <w:b/>
                <w:sz w:val="24"/>
                <w:szCs w:val="24"/>
              </w:rPr>
            </w:pPr>
            <w:r w:rsidRPr="00624EF7">
              <w:rPr>
                <w:b/>
                <w:sz w:val="24"/>
                <w:szCs w:val="24"/>
              </w:rPr>
              <w:t>CFC11</w:t>
            </w:r>
          </w:p>
        </w:tc>
        <w:tc>
          <w:tcPr>
            <w:tcW w:w="2660" w:type="pct"/>
            <w:shd w:val="clear" w:color="auto" w:fill="auto"/>
          </w:tcPr>
          <w:p w:rsidR="00C61DEE" w:rsidRPr="00624EF7" w:rsidRDefault="00C61DEE" w:rsidP="00C61DEE">
            <w:pPr>
              <w:pStyle w:val="List3"/>
              <w:jc w:val="center"/>
              <w:rPr>
                <w:sz w:val="24"/>
              </w:rPr>
            </w:pPr>
            <w:r w:rsidRPr="00624EF7">
              <w:rPr>
                <w:sz w:val="24"/>
              </w:rPr>
              <w:t>0.25</w:t>
            </w:r>
          </w:p>
        </w:tc>
      </w:tr>
      <w:tr w:rsidR="00C61DEE" w:rsidRPr="00624EF7">
        <w:trPr>
          <w:trHeight w:val="138"/>
        </w:trPr>
        <w:tc>
          <w:tcPr>
            <w:tcW w:w="2340" w:type="pct"/>
          </w:tcPr>
          <w:p w:rsidR="00C61DEE" w:rsidRPr="00624EF7" w:rsidRDefault="00C61DEE" w:rsidP="00C61DEE">
            <w:pPr>
              <w:pStyle w:val="List2"/>
              <w:jc w:val="right"/>
              <w:rPr>
                <w:b/>
                <w:sz w:val="24"/>
                <w:szCs w:val="24"/>
              </w:rPr>
            </w:pPr>
            <w:r w:rsidRPr="00624EF7">
              <w:rPr>
                <w:b/>
                <w:sz w:val="24"/>
                <w:szCs w:val="24"/>
              </w:rPr>
              <w:t>CFC12</w:t>
            </w:r>
          </w:p>
        </w:tc>
        <w:tc>
          <w:tcPr>
            <w:tcW w:w="2660" w:type="pct"/>
            <w:shd w:val="clear" w:color="auto" w:fill="auto"/>
          </w:tcPr>
          <w:p w:rsidR="00C61DEE" w:rsidRPr="00624EF7" w:rsidRDefault="00C61DEE" w:rsidP="00C61DEE">
            <w:pPr>
              <w:pStyle w:val="List3"/>
              <w:jc w:val="center"/>
              <w:rPr>
                <w:sz w:val="24"/>
              </w:rPr>
            </w:pPr>
            <w:r w:rsidRPr="00624EF7">
              <w:rPr>
                <w:sz w:val="24"/>
              </w:rPr>
              <w:t>0.32</w:t>
            </w:r>
          </w:p>
        </w:tc>
      </w:tr>
      <w:tr w:rsidR="00C61DEE" w:rsidRPr="00624EF7">
        <w:trPr>
          <w:trHeight w:val="138"/>
        </w:trPr>
        <w:tc>
          <w:tcPr>
            <w:tcW w:w="2340" w:type="pct"/>
          </w:tcPr>
          <w:p w:rsidR="00C61DEE" w:rsidRPr="00624EF7" w:rsidRDefault="00C61DEE" w:rsidP="00C61DEE">
            <w:pPr>
              <w:pStyle w:val="List2"/>
              <w:jc w:val="right"/>
              <w:rPr>
                <w:b/>
                <w:sz w:val="24"/>
                <w:szCs w:val="24"/>
              </w:rPr>
            </w:pPr>
            <w:r w:rsidRPr="00624EF7">
              <w:rPr>
                <w:b/>
                <w:sz w:val="24"/>
                <w:szCs w:val="24"/>
              </w:rPr>
              <w:t>CFC113</w:t>
            </w:r>
          </w:p>
        </w:tc>
        <w:tc>
          <w:tcPr>
            <w:tcW w:w="2660" w:type="pct"/>
            <w:shd w:val="clear" w:color="auto" w:fill="auto"/>
          </w:tcPr>
          <w:p w:rsidR="00C61DEE" w:rsidRPr="00624EF7" w:rsidRDefault="00C61DEE" w:rsidP="00C61DEE">
            <w:pPr>
              <w:pStyle w:val="List3"/>
              <w:jc w:val="center"/>
              <w:rPr>
                <w:sz w:val="24"/>
              </w:rPr>
            </w:pPr>
            <w:r w:rsidRPr="00624EF7">
              <w:rPr>
                <w:sz w:val="24"/>
              </w:rPr>
              <w:t>0.3</w:t>
            </w:r>
          </w:p>
        </w:tc>
      </w:tr>
      <w:tr w:rsidR="00C61DEE" w:rsidRPr="00624EF7">
        <w:trPr>
          <w:trHeight w:val="138"/>
        </w:trPr>
        <w:tc>
          <w:tcPr>
            <w:tcW w:w="2340" w:type="pct"/>
          </w:tcPr>
          <w:p w:rsidR="00C61DEE" w:rsidRPr="00624EF7" w:rsidRDefault="00C61DEE" w:rsidP="00C61DEE">
            <w:pPr>
              <w:pStyle w:val="List2"/>
              <w:jc w:val="right"/>
              <w:rPr>
                <w:b/>
                <w:sz w:val="24"/>
                <w:szCs w:val="24"/>
              </w:rPr>
            </w:pPr>
            <w:r w:rsidRPr="00624EF7">
              <w:rPr>
                <w:b/>
                <w:sz w:val="24"/>
                <w:szCs w:val="24"/>
              </w:rPr>
              <w:t>CFC114</w:t>
            </w:r>
          </w:p>
        </w:tc>
        <w:tc>
          <w:tcPr>
            <w:tcW w:w="2660" w:type="pct"/>
            <w:shd w:val="clear" w:color="auto" w:fill="auto"/>
          </w:tcPr>
          <w:p w:rsidR="00C61DEE" w:rsidRPr="00624EF7" w:rsidRDefault="00C61DEE" w:rsidP="00C61DEE">
            <w:pPr>
              <w:pStyle w:val="List3"/>
              <w:jc w:val="center"/>
              <w:rPr>
                <w:sz w:val="24"/>
              </w:rPr>
            </w:pPr>
            <w:r w:rsidRPr="00624EF7">
              <w:rPr>
                <w:sz w:val="24"/>
              </w:rPr>
              <w:t>0.31</w:t>
            </w:r>
          </w:p>
        </w:tc>
      </w:tr>
      <w:tr w:rsidR="00C61DEE" w:rsidRPr="00624EF7">
        <w:trPr>
          <w:trHeight w:val="138"/>
        </w:trPr>
        <w:tc>
          <w:tcPr>
            <w:tcW w:w="2340" w:type="pct"/>
          </w:tcPr>
          <w:p w:rsidR="00C61DEE" w:rsidRPr="00624EF7" w:rsidRDefault="00C61DEE" w:rsidP="00C61DEE">
            <w:pPr>
              <w:pStyle w:val="List2"/>
              <w:jc w:val="right"/>
              <w:rPr>
                <w:b/>
                <w:sz w:val="24"/>
                <w:szCs w:val="24"/>
              </w:rPr>
            </w:pPr>
            <w:r w:rsidRPr="00624EF7">
              <w:rPr>
                <w:b/>
                <w:sz w:val="24"/>
                <w:szCs w:val="24"/>
              </w:rPr>
              <w:t>CFC115</w:t>
            </w:r>
          </w:p>
        </w:tc>
        <w:tc>
          <w:tcPr>
            <w:tcW w:w="2660" w:type="pct"/>
            <w:shd w:val="clear" w:color="auto" w:fill="auto"/>
          </w:tcPr>
          <w:p w:rsidR="00C61DEE" w:rsidRPr="00624EF7" w:rsidRDefault="00C61DEE" w:rsidP="00C61DEE">
            <w:pPr>
              <w:pStyle w:val="List3"/>
              <w:jc w:val="center"/>
              <w:rPr>
                <w:sz w:val="24"/>
              </w:rPr>
            </w:pPr>
            <w:r w:rsidRPr="00624EF7">
              <w:rPr>
                <w:sz w:val="24"/>
              </w:rPr>
              <w:t>0.18</w:t>
            </w:r>
          </w:p>
        </w:tc>
      </w:tr>
      <w:tr w:rsidR="00C61DEE" w:rsidRPr="00624EF7">
        <w:tc>
          <w:tcPr>
            <w:tcW w:w="2340" w:type="pct"/>
          </w:tcPr>
          <w:p w:rsidR="00C61DEE" w:rsidRPr="00624EF7" w:rsidRDefault="00C61DEE" w:rsidP="00C61DEE">
            <w:pPr>
              <w:pStyle w:val="List3"/>
              <w:rPr>
                <w:b/>
                <w:sz w:val="24"/>
              </w:rPr>
            </w:pPr>
            <w:r w:rsidRPr="00624EF7">
              <w:rPr>
                <w:b/>
                <w:sz w:val="24"/>
              </w:rPr>
              <w:t>Halons and HCFCs</w:t>
            </w:r>
          </w:p>
        </w:tc>
        <w:tc>
          <w:tcPr>
            <w:tcW w:w="2660" w:type="pct"/>
          </w:tcPr>
          <w:p w:rsidR="00C61DEE" w:rsidRPr="00624EF7" w:rsidRDefault="00C61DEE" w:rsidP="00C61DEE">
            <w:pPr>
              <w:pStyle w:val="List3"/>
              <w:jc w:val="center"/>
              <w:rPr>
                <w:sz w:val="24"/>
              </w:rPr>
            </w:pPr>
          </w:p>
        </w:tc>
      </w:tr>
      <w:tr w:rsidR="00C61DEE" w:rsidRPr="00624EF7">
        <w:trPr>
          <w:trHeight w:val="195"/>
        </w:trPr>
        <w:tc>
          <w:tcPr>
            <w:tcW w:w="2340" w:type="pct"/>
            <w:shd w:val="clear" w:color="auto" w:fill="auto"/>
          </w:tcPr>
          <w:p w:rsidR="00C61DEE" w:rsidRPr="00624EF7" w:rsidRDefault="00C61DEE" w:rsidP="00C61DEE">
            <w:pPr>
              <w:pStyle w:val="List2"/>
              <w:jc w:val="right"/>
              <w:rPr>
                <w:b/>
                <w:sz w:val="24"/>
                <w:szCs w:val="24"/>
              </w:rPr>
            </w:pPr>
            <w:r w:rsidRPr="00624EF7">
              <w:rPr>
                <w:b/>
                <w:sz w:val="24"/>
                <w:szCs w:val="24"/>
              </w:rPr>
              <w:t>H1211</w:t>
            </w:r>
          </w:p>
        </w:tc>
        <w:tc>
          <w:tcPr>
            <w:tcW w:w="2660" w:type="pct"/>
          </w:tcPr>
          <w:p w:rsidR="00C61DEE" w:rsidRPr="00624EF7" w:rsidRDefault="00C61DEE" w:rsidP="00C61DEE">
            <w:pPr>
              <w:pStyle w:val="List3"/>
              <w:jc w:val="center"/>
              <w:rPr>
                <w:sz w:val="24"/>
              </w:rPr>
            </w:pPr>
            <w:r w:rsidRPr="00624EF7">
              <w:rPr>
                <w:sz w:val="24"/>
              </w:rPr>
              <w:t>0.3</w:t>
            </w:r>
          </w:p>
        </w:tc>
      </w:tr>
      <w:tr w:rsidR="00C61DEE" w:rsidRPr="00624EF7">
        <w:trPr>
          <w:trHeight w:val="192"/>
        </w:trPr>
        <w:tc>
          <w:tcPr>
            <w:tcW w:w="2340" w:type="pct"/>
            <w:shd w:val="clear" w:color="auto" w:fill="auto"/>
          </w:tcPr>
          <w:p w:rsidR="00C61DEE" w:rsidRPr="00624EF7" w:rsidRDefault="00C61DEE" w:rsidP="00C61DEE">
            <w:pPr>
              <w:pStyle w:val="List2"/>
              <w:jc w:val="right"/>
              <w:rPr>
                <w:b/>
                <w:sz w:val="24"/>
                <w:szCs w:val="24"/>
              </w:rPr>
            </w:pPr>
            <w:r w:rsidRPr="00624EF7">
              <w:rPr>
                <w:b/>
                <w:sz w:val="24"/>
                <w:szCs w:val="24"/>
              </w:rPr>
              <w:t>H1301</w:t>
            </w:r>
          </w:p>
        </w:tc>
        <w:tc>
          <w:tcPr>
            <w:tcW w:w="2660" w:type="pct"/>
          </w:tcPr>
          <w:p w:rsidR="00C61DEE" w:rsidRPr="00624EF7" w:rsidRDefault="00C61DEE" w:rsidP="00C61DEE">
            <w:pPr>
              <w:pStyle w:val="List3"/>
              <w:jc w:val="center"/>
              <w:rPr>
                <w:sz w:val="24"/>
              </w:rPr>
            </w:pPr>
            <w:r w:rsidRPr="00624EF7">
              <w:rPr>
                <w:sz w:val="24"/>
              </w:rPr>
              <w:t>0.32</w:t>
            </w:r>
          </w:p>
        </w:tc>
      </w:tr>
      <w:tr w:rsidR="00C61DEE" w:rsidRPr="00624EF7">
        <w:trPr>
          <w:trHeight w:val="192"/>
        </w:trPr>
        <w:tc>
          <w:tcPr>
            <w:tcW w:w="2340" w:type="pct"/>
            <w:shd w:val="clear" w:color="auto" w:fill="auto"/>
          </w:tcPr>
          <w:p w:rsidR="00C61DEE" w:rsidRPr="00624EF7" w:rsidRDefault="00C61DEE" w:rsidP="00C61DEE">
            <w:pPr>
              <w:pStyle w:val="List2"/>
              <w:jc w:val="right"/>
              <w:rPr>
                <w:b/>
                <w:sz w:val="24"/>
                <w:szCs w:val="24"/>
              </w:rPr>
            </w:pPr>
            <w:r w:rsidRPr="00624EF7">
              <w:rPr>
                <w:b/>
                <w:sz w:val="24"/>
                <w:szCs w:val="24"/>
              </w:rPr>
              <w:t>HCFC22</w:t>
            </w:r>
          </w:p>
        </w:tc>
        <w:tc>
          <w:tcPr>
            <w:tcW w:w="2660" w:type="pct"/>
          </w:tcPr>
          <w:p w:rsidR="00C61DEE" w:rsidRPr="00624EF7" w:rsidRDefault="00C61DEE" w:rsidP="00C61DEE">
            <w:pPr>
              <w:pStyle w:val="List3"/>
              <w:jc w:val="center"/>
              <w:rPr>
                <w:sz w:val="24"/>
              </w:rPr>
            </w:pPr>
            <w:r w:rsidRPr="00624EF7">
              <w:rPr>
                <w:sz w:val="24"/>
              </w:rPr>
              <w:t>0.2</w:t>
            </w:r>
          </w:p>
        </w:tc>
      </w:tr>
      <w:tr w:rsidR="00C61DEE" w:rsidRPr="00624EF7">
        <w:trPr>
          <w:trHeight w:val="192"/>
        </w:trPr>
        <w:tc>
          <w:tcPr>
            <w:tcW w:w="2340" w:type="pct"/>
            <w:shd w:val="clear" w:color="auto" w:fill="auto"/>
          </w:tcPr>
          <w:p w:rsidR="00C61DEE" w:rsidRPr="00624EF7" w:rsidRDefault="00C61DEE" w:rsidP="00C61DEE">
            <w:pPr>
              <w:pStyle w:val="List2"/>
              <w:jc w:val="right"/>
              <w:rPr>
                <w:b/>
                <w:sz w:val="24"/>
                <w:szCs w:val="24"/>
              </w:rPr>
            </w:pPr>
            <w:r w:rsidRPr="00624EF7">
              <w:rPr>
                <w:b/>
                <w:sz w:val="24"/>
                <w:szCs w:val="24"/>
              </w:rPr>
              <w:t>HCFC141b</w:t>
            </w:r>
          </w:p>
        </w:tc>
        <w:tc>
          <w:tcPr>
            <w:tcW w:w="2660" w:type="pct"/>
          </w:tcPr>
          <w:p w:rsidR="00C61DEE" w:rsidRPr="00624EF7" w:rsidRDefault="00C61DEE" w:rsidP="00C61DEE">
            <w:pPr>
              <w:pStyle w:val="List3"/>
              <w:jc w:val="center"/>
              <w:rPr>
                <w:sz w:val="24"/>
              </w:rPr>
            </w:pPr>
            <w:r w:rsidRPr="00624EF7">
              <w:rPr>
                <w:sz w:val="24"/>
              </w:rPr>
              <w:t>0.14</w:t>
            </w:r>
          </w:p>
        </w:tc>
      </w:tr>
      <w:tr w:rsidR="00C61DEE" w:rsidRPr="00624EF7">
        <w:trPr>
          <w:trHeight w:val="192"/>
        </w:trPr>
        <w:tc>
          <w:tcPr>
            <w:tcW w:w="2340" w:type="pct"/>
            <w:shd w:val="clear" w:color="auto" w:fill="auto"/>
          </w:tcPr>
          <w:p w:rsidR="00C61DEE" w:rsidRPr="00624EF7" w:rsidRDefault="00C61DEE" w:rsidP="00C61DEE">
            <w:pPr>
              <w:pStyle w:val="List2"/>
              <w:jc w:val="right"/>
              <w:rPr>
                <w:b/>
                <w:sz w:val="24"/>
                <w:szCs w:val="24"/>
              </w:rPr>
            </w:pPr>
            <w:r w:rsidRPr="00624EF7">
              <w:rPr>
                <w:b/>
                <w:sz w:val="24"/>
                <w:szCs w:val="24"/>
              </w:rPr>
              <w:t>HCFC142b</w:t>
            </w:r>
          </w:p>
        </w:tc>
        <w:tc>
          <w:tcPr>
            <w:tcW w:w="2660" w:type="pct"/>
          </w:tcPr>
          <w:p w:rsidR="00C61DEE" w:rsidRPr="00624EF7" w:rsidRDefault="00C61DEE" w:rsidP="00C61DEE">
            <w:pPr>
              <w:pStyle w:val="List3"/>
              <w:jc w:val="center"/>
              <w:rPr>
                <w:sz w:val="24"/>
              </w:rPr>
            </w:pPr>
            <w:r w:rsidRPr="00624EF7">
              <w:rPr>
                <w:sz w:val="24"/>
              </w:rPr>
              <w:t>0.2</w:t>
            </w:r>
          </w:p>
        </w:tc>
      </w:tr>
      <w:tr w:rsidR="00C61DEE" w:rsidRPr="00624EF7">
        <w:trPr>
          <w:trHeight w:val="192"/>
        </w:trPr>
        <w:tc>
          <w:tcPr>
            <w:tcW w:w="2340" w:type="pct"/>
            <w:shd w:val="clear" w:color="auto" w:fill="auto"/>
          </w:tcPr>
          <w:p w:rsidR="00C61DEE" w:rsidRPr="00624EF7" w:rsidRDefault="00C61DEE" w:rsidP="00C61DEE">
            <w:pPr>
              <w:pStyle w:val="List2"/>
              <w:jc w:val="right"/>
              <w:rPr>
                <w:b/>
                <w:sz w:val="24"/>
                <w:szCs w:val="24"/>
              </w:rPr>
            </w:pPr>
            <w:r w:rsidRPr="00624EF7">
              <w:rPr>
                <w:b/>
                <w:sz w:val="24"/>
                <w:szCs w:val="24"/>
              </w:rPr>
              <w:t>HCFC123</w:t>
            </w:r>
          </w:p>
        </w:tc>
        <w:tc>
          <w:tcPr>
            <w:tcW w:w="2660" w:type="pct"/>
          </w:tcPr>
          <w:p w:rsidR="00C61DEE" w:rsidRPr="00624EF7" w:rsidRDefault="00C61DEE" w:rsidP="00C61DEE">
            <w:pPr>
              <w:pStyle w:val="List3"/>
              <w:jc w:val="center"/>
              <w:rPr>
                <w:sz w:val="24"/>
              </w:rPr>
            </w:pPr>
            <w:r w:rsidRPr="00624EF7">
              <w:rPr>
                <w:sz w:val="24"/>
              </w:rPr>
              <w:t>0.14</w:t>
            </w:r>
          </w:p>
        </w:tc>
      </w:tr>
      <w:tr w:rsidR="00C61DEE" w:rsidRPr="00624EF7">
        <w:tc>
          <w:tcPr>
            <w:tcW w:w="2340" w:type="pct"/>
          </w:tcPr>
          <w:p w:rsidR="00C61DEE" w:rsidRPr="00624EF7" w:rsidRDefault="00C61DEE" w:rsidP="00C61DEE">
            <w:pPr>
              <w:pStyle w:val="List2"/>
              <w:rPr>
                <w:b/>
                <w:sz w:val="24"/>
                <w:szCs w:val="24"/>
              </w:rPr>
            </w:pPr>
            <w:r w:rsidRPr="00624EF7">
              <w:rPr>
                <w:b/>
                <w:sz w:val="24"/>
                <w:szCs w:val="24"/>
              </w:rPr>
              <w:t>Other ODS</w:t>
            </w:r>
          </w:p>
        </w:tc>
        <w:tc>
          <w:tcPr>
            <w:tcW w:w="2660" w:type="pct"/>
          </w:tcPr>
          <w:p w:rsidR="00C61DEE" w:rsidRPr="00624EF7" w:rsidRDefault="00C61DEE" w:rsidP="00C61DEE">
            <w:pPr>
              <w:pStyle w:val="List3"/>
              <w:jc w:val="center"/>
              <w:rPr>
                <w:sz w:val="24"/>
              </w:rPr>
            </w:pPr>
          </w:p>
        </w:tc>
      </w:tr>
      <w:tr w:rsidR="00C61DEE" w:rsidRPr="00624EF7">
        <w:trPr>
          <w:trHeight w:val="155"/>
        </w:trPr>
        <w:tc>
          <w:tcPr>
            <w:tcW w:w="2340" w:type="pct"/>
          </w:tcPr>
          <w:p w:rsidR="00C61DEE" w:rsidRPr="00624EF7" w:rsidRDefault="00C61DEE" w:rsidP="00C61DEE">
            <w:pPr>
              <w:pStyle w:val="List2"/>
              <w:jc w:val="right"/>
              <w:rPr>
                <w:b/>
                <w:sz w:val="24"/>
                <w:szCs w:val="24"/>
              </w:rPr>
            </w:pPr>
            <w:r w:rsidRPr="00624EF7">
              <w:rPr>
                <w:b/>
                <w:sz w:val="24"/>
                <w:szCs w:val="24"/>
              </w:rPr>
              <w:t>CCl4</w:t>
            </w:r>
          </w:p>
        </w:tc>
        <w:tc>
          <w:tcPr>
            <w:tcW w:w="2660" w:type="pct"/>
            <w:shd w:val="clear" w:color="auto" w:fill="auto"/>
          </w:tcPr>
          <w:p w:rsidR="00C61DEE" w:rsidRPr="00624EF7" w:rsidRDefault="00C61DEE" w:rsidP="00C61DEE">
            <w:pPr>
              <w:pStyle w:val="List3"/>
              <w:jc w:val="center"/>
              <w:rPr>
                <w:sz w:val="24"/>
              </w:rPr>
            </w:pPr>
            <w:r w:rsidRPr="00624EF7">
              <w:rPr>
                <w:sz w:val="24"/>
              </w:rPr>
              <w:t>0.13</w:t>
            </w:r>
          </w:p>
        </w:tc>
      </w:tr>
      <w:tr w:rsidR="00C61DEE" w:rsidRPr="00624EF7">
        <w:trPr>
          <w:trHeight w:val="155"/>
        </w:trPr>
        <w:tc>
          <w:tcPr>
            <w:tcW w:w="2340" w:type="pct"/>
          </w:tcPr>
          <w:p w:rsidR="00C61DEE" w:rsidRPr="00624EF7" w:rsidRDefault="00C61DEE" w:rsidP="00C61DEE">
            <w:pPr>
              <w:pStyle w:val="List2"/>
              <w:jc w:val="right"/>
              <w:rPr>
                <w:b/>
                <w:sz w:val="24"/>
                <w:szCs w:val="24"/>
              </w:rPr>
            </w:pPr>
            <w:r w:rsidRPr="00624EF7">
              <w:rPr>
                <w:b/>
                <w:sz w:val="24"/>
                <w:szCs w:val="24"/>
              </w:rPr>
              <w:t>CH3CCl3</w:t>
            </w:r>
          </w:p>
        </w:tc>
        <w:tc>
          <w:tcPr>
            <w:tcW w:w="2660" w:type="pct"/>
            <w:shd w:val="clear" w:color="auto" w:fill="auto"/>
          </w:tcPr>
          <w:p w:rsidR="00C61DEE" w:rsidRPr="00624EF7" w:rsidRDefault="00C61DEE" w:rsidP="00C61DEE">
            <w:pPr>
              <w:pStyle w:val="List3"/>
              <w:jc w:val="center"/>
              <w:rPr>
                <w:sz w:val="24"/>
              </w:rPr>
            </w:pPr>
            <w:r w:rsidRPr="00624EF7">
              <w:rPr>
                <w:sz w:val="24"/>
              </w:rPr>
              <w:t>0.06</w:t>
            </w:r>
          </w:p>
        </w:tc>
      </w:tr>
      <w:tr w:rsidR="00C61DEE" w:rsidRPr="00624EF7">
        <w:trPr>
          <w:trHeight w:val="155"/>
        </w:trPr>
        <w:tc>
          <w:tcPr>
            <w:tcW w:w="2340" w:type="pct"/>
          </w:tcPr>
          <w:p w:rsidR="00C61DEE" w:rsidRPr="00624EF7" w:rsidRDefault="00C61DEE" w:rsidP="00C61DEE">
            <w:pPr>
              <w:pStyle w:val="List2"/>
              <w:jc w:val="right"/>
              <w:rPr>
                <w:b/>
                <w:sz w:val="24"/>
                <w:szCs w:val="24"/>
              </w:rPr>
            </w:pPr>
            <w:r w:rsidRPr="00624EF7">
              <w:rPr>
                <w:b/>
                <w:sz w:val="24"/>
                <w:szCs w:val="24"/>
              </w:rPr>
              <w:t>CH3Br</w:t>
            </w:r>
          </w:p>
        </w:tc>
        <w:tc>
          <w:tcPr>
            <w:tcW w:w="2660" w:type="pct"/>
            <w:shd w:val="clear" w:color="auto" w:fill="auto"/>
          </w:tcPr>
          <w:p w:rsidR="00C61DEE" w:rsidRPr="00624EF7" w:rsidRDefault="00C61DEE" w:rsidP="00C61DEE">
            <w:pPr>
              <w:pStyle w:val="List3"/>
              <w:jc w:val="center"/>
              <w:rPr>
                <w:sz w:val="24"/>
              </w:rPr>
            </w:pPr>
            <w:r w:rsidRPr="00624EF7">
              <w:rPr>
                <w:sz w:val="24"/>
              </w:rPr>
              <w:t>0.01</w:t>
            </w:r>
          </w:p>
        </w:tc>
      </w:tr>
    </w:tbl>
    <w:p w:rsidR="00C61DEE" w:rsidRPr="00624EF7" w:rsidRDefault="00DB371B" w:rsidP="00C61DEE">
      <w:pPr>
        <w:pStyle w:val="Heading3"/>
        <w:rPr>
          <w:rFonts w:cs="Times New Roman"/>
          <w:szCs w:val="24"/>
        </w:rPr>
      </w:pPr>
      <w:bookmarkStart w:id="316" w:name="_Toc121297221"/>
      <w:r>
        <w:rPr>
          <w:rFonts w:cs="Times New Roman"/>
          <w:szCs w:val="24"/>
        </w:rPr>
        <w:br w:type="page"/>
      </w:r>
      <w:bookmarkStart w:id="317" w:name="_Toc26212728"/>
      <w:r w:rsidR="00C61DEE" w:rsidRPr="00624EF7">
        <w:rPr>
          <w:rFonts w:cs="Times New Roman"/>
          <w:szCs w:val="24"/>
        </w:rPr>
        <w:t>GHG Behavior and Calibration</w:t>
      </w:r>
      <w:bookmarkEnd w:id="316"/>
      <w:bookmarkEnd w:id="317"/>
    </w:p>
    <w:p w:rsidR="00C61DEE" w:rsidRPr="00624EF7" w:rsidRDefault="00C61DEE" w:rsidP="00C61DEE">
      <w:pPr>
        <w:pStyle w:val="Heading4"/>
        <w:rPr>
          <w:szCs w:val="24"/>
        </w:rPr>
      </w:pPr>
      <w:bookmarkStart w:id="318" w:name="_Toc26212729"/>
      <w:r w:rsidRPr="00624EF7">
        <w:rPr>
          <w:szCs w:val="24"/>
        </w:rPr>
        <w:t>Well-mixed GHG Concentrations</w:t>
      </w:r>
      <w:bookmarkEnd w:id="318"/>
    </w:p>
    <w:p w:rsidR="00C61DEE" w:rsidRPr="00624EF7" w:rsidRDefault="00C61DEE" w:rsidP="00C61DEE">
      <w:r w:rsidRPr="00624EF7">
        <w:t>This section compares the concentrations of CH</w:t>
      </w:r>
      <w:r w:rsidRPr="00624EF7">
        <w:rPr>
          <w:vertAlign w:val="subscript"/>
        </w:rPr>
        <w:t>4</w:t>
      </w:r>
      <w:r w:rsidRPr="00624EF7">
        <w:t>, N</w:t>
      </w:r>
      <w:r w:rsidRPr="00624EF7">
        <w:rPr>
          <w:vertAlign w:val="subscript"/>
        </w:rPr>
        <w:t>2</w:t>
      </w:r>
      <w:r w:rsidRPr="00624EF7">
        <w:t>O, PFCs, SF</w:t>
      </w:r>
      <w:r w:rsidRPr="00624EF7">
        <w:rPr>
          <w:vertAlign w:val="subscript"/>
        </w:rPr>
        <w:t>6</w:t>
      </w:r>
      <w:r w:rsidRPr="00624EF7">
        <w:t>, and HFCs to historical data and</w:t>
      </w:r>
      <w:r w:rsidR="00717310">
        <w:t xml:space="preserve"> RCP</w:t>
      </w:r>
      <w:r w:rsidRPr="00624EF7">
        <w:t xml:space="preserve"> projections for </w:t>
      </w:r>
      <w:r w:rsidR="00717310">
        <w:t>each scenario</w:t>
      </w:r>
      <w:r w:rsidRPr="00624EF7">
        <w:t xml:space="preserve">. In all cases, C-ROADS emissions follow historical data and the </w:t>
      </w:r>
      <w:r w:rsidR="00717310">
        <w:t>RCP</w:t>
      </w:r>
      <w:r w:rsidRPr="00624EF7">
        <w:t xml:space="preserve"> projections. As </w:t>
      </w:r>
      <w:r w:rsidRPr="00624EF7">
        <w:fldChar w:fldCharType="begin"/>
      </w:r>
      <w:r w:rsidRPr="00624EF7">
        <w:instrText xml:space="preserve"> REF _Ref246428519 \h </w:instrText>
      </w:r>
      <w:r w:rsidR="00624EF7" w:rsidRPr="00624EF7">
        <w:instrText xml:space="preserve"> \* MERGEFORMAT </w:instrText>
      </w:r>
      <w:r w:rsidRPr="00624EF7">
        <w:fldChar w:fldCharType="separate"/>
      </w:r>
      <w:r w:rsidR="006E6C3D">
        <w:t xml:space="preserve">Figure </w:t>
      </w:r>
      <w:r w:rsidR="006E6C3D">
        <w:rPr>
          <w:noProof/>
        </w:rPr>
        <w:t>3.35</w:t>
      </w:r>
      <w:r w:rsidRPr="00624EF7">
        <w:fldChar w:fldCharType="end"/>
      </w:r>
      <w:r w:rsidRPr="00624EF7">
        <w:t xml:space="preserve"> through</w:t>
      </w:r>
      <w:r w:rsidR="00152BF7">
        <w:t xml:space="preserve"> </w:t>
      </w:r>
      <w:r w:rsidR="00DB371B">
        <w:fldChar w:fldCharType="begin"/>
      </w:r>
      <w:r w:rsidR="00DB371B">
        <w:instrText xml:space="preserve"> REF _Ref509348652 \h </w:instrText>
      </w:r>
      <w:r w:rsidR="00DB371B">
        <w:fldChar w:fldCharType="separate"/>
      </w:r>
      <w:r w:rsidR="006E6C3D">
        <w:t xml:space="preserve">Figure </w:t>
      </w:r>
      <w:r w:rsidR="006E6C3D">
        <w:rPr>
          <w:noProof/>
        </w:rPr>
        <w:t>3</w:t>
      </w:r>
      <w:r w:rsidR="006E6C3D">
        <w:t>.</w:t>
      </w:r>
      <w:r w:rsidR="006E6C3D">
        <w:rPr>
          <w:noProof/>
        </w:rPr>
        <w:t>38</w:t>
      </w:r>
      <w:r w:rsidR="00DB371B">
        <w:fldChar w:fldCharType="end"/>
      </w:r>
      <w:r w:rsidRPr="00624EF7">
        <w:t xml:space="preserve"> illustrate, calibration agreement is strong.</w:t>
      </w:r>
      <w:r w:rsidR="00A37610">
        <w:t xml:space="preserve">  Comparisons against the more recent SSP scenarios, not shown here, also match strongly for all radiative forcing levels (</w:t>
      </w:r>
      <w:r w:rsidR="00A37610">
        <w:t>Baseline, and 6.0, 4.5, 3.</w:t>
      </w:r>
      <w:r w:rsidR="00A37610">
        <w:t>4</w:t>
      </w:r>
      <w:r w:rsidR="00A37610">
        <w:t xml:space="preserve">, 2.6, and 1.9 </w:t>
      </w:r>
      <w:r w:rsidR="00A37610">
        <w:t>).</w:t>
      </w:r>
    </w:p>
    <w:p w:rsidR="00C61DEE" w:rsidRPr="00624EF7" w:rsidRDefault="00C61DEE" w:rsidP="00C61DEE"/>
    <w:p w:rsidR="00C61DEE" w:rsidRPr="00624EF7" w:rsidRDefault="0005159E" w:rsidP="00C61DEE">
      <w:r w:rsidRPr="00624EF7">
        <w:rPr>
          <w:noProof/>
        </w:rPr>
        <mc:AlternateContent>
          <mc:Choice Requires="wps">
            <w:drawing>
              <wp:anchor distT="0" distB="0" distL="114300" distR="114300" simplePos="0" relativeHeight="251634176" behindDoc="0" locked="0" layoutInCell="1" allowOverlap="1">
                <wp:simplePos x="0" y="0"/>
                <wp:positionH relativeFrom="column">
                  <wp:posOffset>0</wp:posOffset>
                </wp:positionH>
                <wp:positionV relativeFrom="paragraph">
                  <wp:posOffset>281940</wp:posOffset>
                </wp:positionV>
                <wp:extent cx="6057900" cy="5311140"/>
                <wp:effectExtent l="0" t="0" r="0" b="0"/>
                <wp:wrapSquare wrapText="bothSides"/>
                <wp:docPr id="946"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31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2F236E" w:rsidRDefault="0005159E" w:rsidP="00C61DEE">
                            <w:pPr>
                              <w:pStyle w:val="Caption"/>
                              <w:rPr>
                                <w:b/>
                                <w:bCs/>
                              </w:rPr>
                            </w:pPr>
                            <w:bookmarkStart w:id="319" w:name="_Ref246428519"/>
                            <w:bookmarkStart w:id="320" w:name="_Toc509349839"/>
                            <w:r>
                              <w:t xml:space="preserve">Figure </w:t>
                            </w:r>
                            <w:fldSimple w:instr=" STYLEREF 1 \s ">
                              <w:r>
                                <w:rPr>
                                  <w:noProof/>
                                </w:rPr>
                                <w:t>3</w:t>
                              </w:r>
                            </w:fldSimple>
                            <w:r>
                              <w:t>.</w:t>
                            </w:r>
                            <w:fldSimple w:instr=" SEQ Figure \* ARABIC \s 1 ">
                              <w:r>
                                <w:rPr>
                                  <w:noProof/>
                                </w:rPr>
                                <w:t>35</w:t>
                              </w:r>
                            </w:fldSimple>
                            <w:bookmarkEnd w:id="319"/>
                            <w:r>
                              <w:t xml:space="preserve"> </w:t>
                            </w:r>
                            <w:r w:rsidRPr="00F07D7C">
                              <w:t xml:space="preserve"> </w:t>
                            </w:r>
                            <w:r>
                              <w:t>Historical CH4 Concentrations</w:t>
                            </w:r>
                            <w:bookmarkEnd w:id="320"/>
                          </w:p>
                          <w:p w:rsidR="0005159E" w:rsidRDefault="0005159E" w:rsidP="00C61DEE">
                            <w:r w:rsidRPr="00171773">
                              <w:rPr>
                                <w:noProof/>
                              </w:rPr>
                              <w:drawing>
                                <wp:inline distT="0" distB="0" distL="0" distR="0">
                                  <wp:extent cx="4557395" cy="3594735"/>
                                  <wp:effectExtent l="0" t="0" r="0" b="0"/>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57395" cy="35947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063" type="#_x0000_t202" style="position:absolute;margin-left:0;margin-top:22.2pt;width:477pt;height:418.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" stroked="f">
                <v:path arrowok="t"/>
                <v:textbox>
                  <w:txbxContent>
                    <w:p w:rsidR="0005159E" w:rsidRPr="002F236E" w:rsidRDefault="0005159E" w:rsidP="00C61DEE">
                      <w:pPr>
                        <w:pStyle w:val="Caption"/>
                        <w:rPr>
                          <w:b/>
                          <w:bCs/>
                        </w:rPr>
                      </w:pPr>
                      <w:bookmarkStart w:id="321" w:name="_Ref246428519"/>
                      <w:bookmarkStart w:id="322" w:name="_Toc509349839"/>
                      <w:r>
                        <w:t xml:space="preserve">Figure </w:t>
                      </w:r>
                      <w:fldSimple w:instr=" STYLEREF 1 \s ">
                        <w:r>
                          <w:rPr>
                            <w:noProof/>
                          </w:rPr>
                          <w:t>3</w:t>
                        </w:r>
                      </w:fldSimple>
                      <w:r>
                        <w:t>.</w:t>
                      </w:r>
                      <w:fldSimple w:instr=" SEQ Figure \* ARABIC \s 1 ">
                        <w:r>
                          <w:rPr>
                            <w:noProof/>
                          </w:rPr>
                          <w:t>35</w:t>
                        </w:r>
                      </w:fldSimple>
                      <w:bookmarkEnd w:id="321"/>
                      <w:r>
                        <w:t xml:space="preserve"> </w:t>
                      </w:r>
                      <w:r w:rsidRPr="00F07D7C">
                        <w:t xml:space="preserve"> </w:t>
                      </w:r>
                      <w:r>
                        <w:t>Historical CH4 Concentrations</w:t>
                      </w:r>
                      <w:bookmarkEnd w:id="322"/>
                    </w:p>
                    <w:p w:rsidR="0005159E" w:rsidRDefault="0005159E" w:rsidP="00C61DEE">
                      <w:r w:rsidRPr="00171773">
                        <w:rPr>
                          <w:noProof/>
                        </w:rPr>
                        <w:drawing>
                          <wp:inline distT="0" distB="0" distL="0" distR="0">
                            <wp:extent cx="4557395" cy="3594735"/>
                            <wp:effectExtent l="0" t="0" r="0" b="0"/>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4"/>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57395" cy="3594735"/>
                                    </a:xfrm>
                                    <a:prstGeom prst="rect">
                                      <a:avLst/>
                                    </a:prstGeom>
                                    <a:noFill/>
                                    <a:ln>
                                      <a:noFill/>
                                    </a:ln>
                                  </pic:spPr>
                                </pic:pic>
                              </a:graphicData>
                            </a:graphic>
                          </wp:inline>
                        </w:drawing>
                      </w:r>
                    </w:p>
                  </w:txbxContent>
                </v:textbox>
                <w10:wrap type="square"/>
              </v:shape>
            </w:pict>
          </mc:Fallback>
        </mc:AlternateContent>
      </w:r>
      <w:r w:rsidR="00C61DEE" w:rsidRPr="00624EF7">
        <w:br w:type="page"/>
      </w:r>
      <w:r w:rsidRPr="00624EF7">
        <w:rPr>
          <w:noProof/>
        </w:rPr>
        <mc:AlternateContent>
          <mc:Choice Requires="wps">
            <w:drawing>
              <wp:anchor distT="0" distB="0" distL="114300" distR="114300" simplePos="0" relativeHeight="251635200" behindDoc="0" locked="0" layoutInCell="1" allowOverlap="1">
                <wp:simplePos x="0" y="0"/>
                <wp:positionH relativeFrom="column">
                  <wp:posOffset>0</wp:posOffset>
                </wp:positionH>
                <wp:positionV relativeFrom="paragraph">
                  <wp:posOffset>-114300</wp:posOffset>
                </wp:positionV>
                <wp:extent cx="6057900" cy="5311140"/>
                <wp:effectExtent l="0" t="0" r="0" b="0"/>
                <wp:wrapSquare wrapText="bothSides"/>
                <wp:docPr id="945"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31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2F236E" w:rsidRDefault="0005159E" w:rsidP="00C61DEE">
                            <w:pPr>
                              <w:pStyle w:val="Caption"/>
                              <w:rPr>
                                <w:b/>
                                <w:bCs/>
                              </w:rPr>
                            </w:pPr>
                            <w:bookmarkStart w:id="323" w:name="_Ref509348640"/>
                            <w:bookmarkStart w:id="324" w:name="_Toc509349840"/>
                            <w:r>
                              <w:t xml:space="preserve">Figure </w:t>
                            </w:r>
                            <w:fldSimple w:instr=" STYLEREF 1 \s ">
                              <w:r>
                                <w:rPr>
                                  <w:noProof/>
                                </w:rPr>
                                <w:t>3</w:t>
                              </w:r>
                            </w:fldSimple>
                            <w:r>
                              <w:t>.</w:t>
                            </w:r>
                            <w:fldSimple w:instr=" SEQ Figure \* ARABIC \s 1 ">
                              <w:r>
                                <w:rPr>
                                  <w:noProof/>
                                </w:rPr>
                                <w:t>36</w:t>
                              </w:r>
                            </w:fldSimple>
                            <w:bookmarkEnd w:id="323"/>
                            <w:r>
                              <w:t xml:space="preserve"> </w:t>
                            </w:r>
                            <w:r w:rsidRPr="00F07D7C">
                              <w:t xml:space="preserve"> </w:t>
                            </w:r>
                            <w:r>
                              <w:t>Projected CH4 Concentrations</w:t>
                            </w:r>
                            <w:bookmarkEnd w:id="324"/>
                          </w:p>
                          <w:p w:rsidR="0005159E" w:rsidRDefault="0005159E" w:rsidP="00C61DEE">
                            <w:r w:rsidRPr="00171773">
                              <w:rPr>
                                <w:noProof/>
                              </w:rPr>
                              <w:drawing>
                                <wp:inline distT="0" distB="0" distL="0" distR="0">
                                  <wp:extent cx="4557395" cy="3594735"/>
                                  <wp:effectExtent l="0" t="0" r="0" b="0"/>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57395" cy="35947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064" type="#_x0000_t202" style="position:absolute;margin-left:0;margin-top:-9pt;width:477pt;height:418.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" stroked="f">
                <v:path arrowok="t"/>
                <v:textbox>
                  <w:txbxContent>
                    <w:p w:rsidR="0005159E" w:rsidRPr="002F236E" w:rsidRDefault="0005159E" w:rsidP="00C61DEE">
                      <w:pPr>
                        <w:pStyle w:val="Caption"/>
                        <w:rPr>
                          <w:b/>
                          <w:bCs/>
                        </w:rPr>
                      </w:pPr>
                      <w:bookmarkStart w:id="325" w:name="_Ref509348640"/>
                      <w:bookmarkStart w:id="326" w:name="_Toc509349840"/>
                      <w:r>
                        <w:t xml:space="preserve">Figure </w:t>
                      </w:r>
                      <w:fldSimple w:instr=" STYLEREF 1 \s ">
                        <w:r>
                          <w:rPr>
                            <w:noProof/>
                          </w:rPr>
                          <w:t>3</w:t>
                        </w:r>
                      </w:fldSimple>
                      <w:r>
                        <w:t>.</w:t>
                      </w:r>
                      <w:fldSimple w:instr=" SEQ Figure \* ARABIC \s 1 ">
                        <w:r>
                          <w:rPr>
                            <w:noProof/>
                          </w:rPr>
                          <w:t>36</w:t>
                        </w:r>
                      </w:fldSimple>
                      <w:bookmarkEnd w:id="325"/>
                      <w:r>
                        <w:t xml:space="preserve"> </w:t>
                      </w:r>
                      <w:r w:rsidRPr="00F07D7C">
                        <w:t xml:space="preserve"> </w:t>
                      </w:r>
                      <w:r>
                        <w:t>Projected CH4 Concentrations</w:t>
                      </w:r>
                      <w:bookmarkEnd w:id="326"/>
                    </w:p>
                    <w:p w:rsidR="0005159E" w:rsidRDefault="0005159E" w:rsidP="00C61DEE">
                      <w:r w:rsidRPr="00171773">
                        <w:rPr>
                          <w:noProof/>
                        </w:rPr>
                        <w:drawing>
                          <wp:inline distT="0" distB="0" distL="0" distR="0">
                            <wp:extent cx="4557395" cy="3594735"/>
                            <wp:effectExtent l="0" t="0" r="0" b="0"/>
                            <wp:docPr id="233" name="Pictur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57395" cy="3594735"/>
                                    </a:xfrm>
                                    <a:prstGeom prst="rect">
                                      <a:avLst/>
                                    </a:prstGeom>
                                    <a:noFill/>
                                    <a:ln>
                                      <a:noFill/>
                                    </a:ln>
                                  </pic:spPr>
                                </pic:pic>
                              </a:graphicData>
                            </a:graphic>
                          </wp:inline>
                        </w:drawing>
                      </w:r>
                    </w:p>
                  </w:txbxContent>
                </v:textbox>
                <w10:wrap type="square"/>
              </v:shape>
            </w:pict>
          </mc:Fallback>
        </mc:AlternateContent>
      </w:r>
    </w:p>
    <w:p w:rsidR="00C61DEE" w:rsidRPr="00624EF7" w:rsidRDefault="00C61DEE" w:rsidP="00C61DEE">
      <w:r w:rsidRPr="00624EF7">
        <w:br w:type="page"/>
      </w:r>
    </w:p>
    <w:p w:rsidR="00C61DEE" w:rsidRPr="00624EF7" w:rsidRDefault="0005159E" w:rsidP="00C61DEE">
      <w:r w:rsidRPr="00624EF7">
        <w:rPr>
          <w:noProof/>
        </w:rPr>
        <mc:AlternateContent>
          <mc:Choice Requires="wps">
            <w:drawing>
              <wp:anchor distT="0" distB="0" distL="114300" distR="114300" simplePos="0" relativeHeight="251625984" behindDoc="0" locked="0" layoutInCell="1" allowOverlap="1">
                <wp:simplePos x="0" y="0"/>
                <wp:positionH relativeFrom="character">
                  <wp:posOffset>0</wp:posOffset>
                </wp:positionH>
                <wp:positionV relativeFrom="line">
                  <wp:posOffset>167640</wp:posOffset>
                </wp:positionV>
                <wp:extent cx="6057900" cy="5478780"/>
                <wp:effectExtent l="0" t="0" r="0" b="0"/>
                <wp:wrapNone/>
                <wp:docPr id="944"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47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2F236E" w:rsidRDefault="0005159E" w:rsidP="00C61DEE">
                            <w:pPr>
                              <w:pStyle w:val="Caption"/>
                              <w:pBdr>
                                <w:bottom w:val="single" w:sz="6" w:space="0" w:color="auto"/>
                              </w:pBdr>
                              <w:rPr>
                                <w:b/>
                                <w:bCs/>
                              </w:rPr>
                            </w:pPr>
                            <w:bookmarkStart w:id="327" w:name="_Toc509349841"/>
                            <w:r>
                              <w:t xml:space="preserve">Figure </w:t>
                            </w:r>
                            <w:fldSimple w:instr=" STYLEREF 1 \s ">
                              <w:r>
                                <w:rPr>
                                  <w:noProof/>
                                </w:rPr>
                                <w:t>3</w:t>
                              </w:r>
                            </w:fldSimple>
                            <w:r>
                              <w:t>.</w:t>
                            </w:r>
                            <w:fldSimple w:instr=" SEQ Figure \* ARABIC \s 1 ">
                              <w:r>
                                <w:rPr>
                                  <w:noProof/>
                                </w:rPr>
                                <w:t>37</w:t>
                              </w:r>
                            </w:fldSimple>
                            <w:r>
                              <w:t xml:space="preserve"> </w:t>
                            </w:r>
                            <w:r w:rsidRPr="00F07D7C">
                              <w:t xml:space="preserve"> </w:t>
                            </w:r>
                            <w:r>
                              <w:t>Historical N</w:t>
                            </w:r>
                            <w:r w:rsidRPr="00705CA8">
                              <w:rPr>
                                <w:vertAlign w:val="subscript"/>
                              </w:rPr>
                              <w:t>2</w:t>
                            </w:r>
                            <w:r>
                              <w:t>O Concentrations</w:t>
                            </w:r>
                            <w:bookmarkEnd w:id="327"/>
                          </w:p>
                          <w:p w:rsidR="0005159E" w:rsidRDefault="0005159E" w:rsidP="00C61DEE"/>
                          <w:p w:rsidR="0005159E" w:rsidRDefault="0005159E" w:rsidP="00C61DEE">
                            <w:r w:rsidRPr="00857BB9">
                              <w:rPr>
                                <w:noProof/>
                              </w:rPr>
                              <w:drawing>
                                <wp:inline distT="0" distB="0" distL="0" distR="0">
                                  <wp:extent cx="5067300" cy="4000500"/>
                                  <wp:effectExtent l="0" t="0" r="0" b="0"/>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065" type="#_x0000_t202" style="position:absolute;margin-left:0;margin-top:13.2pt;width:477pt;height:431.4pt;z-index:25162598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" stroked="f">
                <v:path arrowok="t"/>
                <v:textbox>
                  <w:txbxContent>
                    <w:p w:rsidR="0005159E" w:rsidRPr="002F236E" w:rsidRDefault="0005159E" w:rsidP="00C61DEE">
                      <w:pPr>
                        <w:pStyle w:val="Caption"/>
                        <w:pBdr>
                          <w:bottom w:val="single" w:sz="6" w:space="0" w:color="auto"/>
                        </w:pBdr>
                        <w:rPr>
                          <w:b/>
                          <w:bCs/>
                        </w:rPr>
                      </w:pPr>
                      <w:bookmarkStart w:id="328" w:name="_Toc509349841"/>
                      <w:r>
                        <w:t xml:space="preserve">Figure </w:t>
                      </w:r>
                      <w:fldSimple w:instr=" STYLEREF 1 \s ">
                        <w:r>
                          <w:rPr>
                            <w:noProof/>
                          </w:rPr>
                          <w:t>3</w:t>
                        </w:r>
                      </w:fldSimple>
                      <w:r>
                        <w:t>.</w:t>
                      </w:r>
                      <w:fldSimple w:instr=" SEQ Figure \* ARABIC \s 1 ">
                        <w:r>
                          <w:rPr>
                            <w:noProof/>
                          </w:rPr>
                          <w:t>37</w:t>
                        </w:r>
                      </w:fldSimple>
                      <w:r>
                        <w:t xml:space="preserve"> </w:t>
                      </w:r>
                      <w:r w:rsidRPr="00F07D7C">
                        <w:t xml:space="preserve"> </w:t>
                      </w:r>
                      <w:r>
                        <w:t>Historical N</w:t>
                      </w:r>
                      <w:r w:rsidRPr="00705CA8">
                        <w:rPr>
                          <w:vertAlign w:val="subscript"/>
                        </w:rPr>
                        <w:t>2</w:t>
                      </w:r>
                      <w:r>
                        <w:t>O Concentrations</w:t>
                      </w:r>
                      <w:bookmarkEnd w:id="328"/>
                    </w:p>
                    <w:p w:rsidR="0005159E" w:rsidRDefault="0005159E" w:rsidP="00C61DEE"/>
                    <w:p w:rsidR="0005159E" w:rsidRDefault="0005159E" w:rsidP="00C61DEE">
                      <w:r w:rsidRPr="00857BB9">
                        <w:rPr>
                          <w:noProof/>
                        </w:rPr>
                        <w:drawing>
                          <wp:inline distT="0" distB="0" distL="0" distR="0">
                            <wp:extent cx="5067300" cy="4000500"/>
                            <wp:effectExtent l="0" t="0" r="0" b="0"/>
                            <wp:docPr id="232" name="Pictur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txbxContent>
                </v:textbox>
                <w10:wrap anchory="line"/>
              </v:shape>
            </w:pict>
          </mc:Fallback>
        </mc:AlternateContent>
      </w:r>
    </w:p>
    <w:p w:rsidR="0097322F" w:rsidRPr="00624EF7" w:rsidRDefault="00CB6CD3" w:rsidP="0097322F">
      <w:r w:rsidRPr="00624EF7">
        <w:tab/>
      </w:r>
      <w:r w:rsidRPr="00624EF7">
        <w:tab/>
      </w:r>
      <w:r w:rsidRPr="00624EF7">
        <w:br w:type="page"/>
      </w:r>
      <w:r w:rsidR="0005159E" w:rsidRPr="00624EF7">
        <w:rPr>
          <w:noProof/>
        </w:rPr>
        <mc:AlternateContent>
          <mc:Choice Requires="wps">
            <w:drawing>
              <wp:anchor distT="0" distB="0" distL="114300" distR="114300" simplePos="0" relativeHeight="251652608" behindDoc="0" locked="0" layoutInCell="1" allowOverlap="1">
                <wp:simplePos x="0" y="0"/>
                <wp:positionH relativeFrom="character">
                  <wp:posOffset>-177800</wp:posOffset>
                </wp:positionH>
                <wp:positionV relativeFrom="line">
                  <wp:posOffset>495300</wp:posOffset>
                </wp:positionV>
                <wp:extent cx="6057900" cy="5478780"/>
                <wp:effectExtent l="0" t="0" r="0" b="0"/>
                <wp:wrapThrough wrapText="bothSides">
                  <wp:wrapPolygon edited="0">
                    <wp:start x="-34" y="0"/>
                    <wp:lineTo x="-34" y="21525"/>
                    <wp:lineTo x="21600" y="21525"/>
                    <wp:lineTo x="21600" y="0"/>
                    <wp:lineTo x="-34" y="0"/>
                  </wp:wrapPolygon>
                </wp:wrapThrough>
                <wp:docPr id="943"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7900" cy="547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2F236E" w:rsidRDefault="0005159E" w:rsidP="00CB6CD3">
                            <w:pPr>
                              <w:pStyle w:val="Caption"/>
                              <w:pBdr>
                                <w:bottom w:val="single" w:sz="6" w:space="0" w:color="auto"/>
                              </w:pBdr>
                              <w:rPr>
                                <w:b/>
                                <w:bCs/>
                              </w:rPr>
                            </w:pPr>
                            <w:bookmarkStart w:id="329" w:name="_Ref509348652"/>
                            <w:bookmarkStart w:id="330" w:name="_Toc509349842"/>
                            <w:r>
                              <w:t xml:space="preserve">Figure </w:t>
                            </w:r>
                            <w:fldSimple w:instr=" STYLEREF 1 \s ">
                              <w:r>
                                <w:rPr>
                                  <w:noProof/>
                                </w:rPr>
                                <w:t>3</w:t>
                              </w:r>
                            </w:fldSimple>
                            <w:r>
                              <w:t>.</w:t>
                            </w:r>
                            <w:fldSimple w:instr=" SEQ Figure \* ARABIC \s 1 ">
                              <w:r>
                                <w:rPr>
                                  <w:noProof/>
                                </w:rPr>
                                <w:t>38</w:t>
                              </w:r>
                            </w:fldSimple>
                            <w:bookmarkEnd w:id="329"/>
                            <w:r>
                              <w:t xml:space="preserve"> </w:t>
                            </w:r>
                            <w:r w:rsidRPr="00F07D7C">
                              <w:t xml:space="preserve"> </w:t>
                            </w:r>
                            <w:r>
                              <w:t>Projected N</w:t>
                            </w:r>
                            <w:r w:rsidRPr="00705CA8">
                              <w:rPr>
                                <w:vertAlign w:val="subscript"/>
                              </w:rPr>
                              <w:t>2</w:t>
                            </w:r>
                            <w:r>
                              <w:t>O Concentrations</w:t>
                            </w:r>
                            <w:bookmarkEnd w:id="330"/>
                          </w:p>
                          <w:p w:rsidR="0005159E" w:rsidRDefault="0005159E" w:rsidP="00CB6CD3"/>
                          <w:p w:rsidR="0005159E" w:rsidRDefault="0005159E" w:rsidP="00CB6CD3">
                            <w:r w:rsidRPr="00857BB9">
                              <w:rPr>
                                <w:noProof/>
                              </w:rPr>
                              <w:drawing>
                                <wp:inline distT="0" distB="0" distL="0" distR="0">
                                  <wp:extent cx="5067300" cy="4000500"/>
                                  <wp:effectExtent l="0" t="0" r="0" b="0"/>
                                  <wp:docPr id="231"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066" type="#_x0000_t202" style="position:absolute;margin-left:-14pt;margin-top:39pt;width:477pt;height:431.4pt;z-index:25165260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" stroked="f">
                <v:path arrowok="t"/>
                <v:textbox>
                  <w:txbxContent>
                    <w:p w:rsidR="0005159E" w:rsidRPr="002F236E" w:rsidRDefault="0005159E" w:rsidP="00CB6CD3">
                      <w:pPr>
                        <w:pStyle w:val="Caption"/>
                        <w:pBdr>
                          <w:bottom w:val="single" w:sz="6" w:space="0" w:color="auto"/>
                        </w:pBdr>
                        <w:rPr>
                          <w:b/>
                          <w:bCs/>
                        </w:rPr>
                      </w:pPr>
                      <w:bookmarkStart w:id="331" w:name="_Ref509348652"/>
                      <w:bookmarkStart w:id="332" w:name="_Toc509349842"/>
                      <w:r>
                        <w:t xml:space="preserve">Figure </w:t>
                      </w:r>
                      <w:fldSimple w:instr=" STYLEREF 1 \s ">
                        <w:r>
                          <w:rPr>
                            <w:noProof/>
                          </w:rPr>
                          <w:t>3</w:t>
                        </w:r>
                      </w:fldSimple>
                      <w:r>
                        <w:t>.</w:t>
                      </w:r>
                      <w:fldSimple w:instr=" SEQ Figure \* ARABIC \s 1 ">
                        <w:r>
                          <w:rPr>
                            <w:noProof/>
                          </w:rPr>
                          <w:t>38</w:t>
                        </w:r>
                      </w:fldSimple>
                      <w:bookmarkEnd w:id="331"/>
                      <w:r>
                        <w:t xml:space="preserve"> </w:t>
                      </w:r>
                      <w:r w:rsidRPr="00F07D7C">
                        <w:t xml:space="preserve"> </w:t>
                      </w:r>
                      <w:r>
                        <w:t>Projected N</w:t>
                      </w:r>
                      <w:r w:rsidRPr="00705CA8">
                        <w:rPr>
                          <w:vertAlign w:val="subscript"/>
                        </w:rPr>
                        <w:t>2</w:t>
                      </w:r>
                      <w:r>
                        <w:t>O Concentrations</w:t>
                      </w:r>
                      <w:bookmarkEnd w:id="332"/>
                    </w:p>
                    <w:p w:rsidR="0005159E" w:rsidRDefault="0005159E" w:rsidP="00CB6CD3"/>
                    <w:p w:rsidR="0005159E" w:rsidRDefault="0005159E" w:rsidP="00CB6CD3">
                      <w:r w:rsidRPr="00857BB9">
                        <w:rPr>
                          <w:noProof/>
                        </w:rPr>
                        <w:drawing>
                          <wp:inline distT="0" distB="0" distL="0" distR="0">
                            <wp:extent cx="5067300" cy="4000500"/>
                            <wp:effectExtent l="0" t="0" r="0" b="0"/>
                            <wp:docPr id="231" name="Pictur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067300" cy="4000500"/>
                                    </a:xfrm>
                                    <a:prstGeom prst="rect">
                                      <a:avLst/>
                                    </a:prstGeom>
                                    <a:noFill/>
                                    <a:ln>
                                      <a:noFill/>
                                    </a:ln>
                                  </pic:spPr>
                                </pic:pic>
                              </a:graphicData>
                            </a:graphic>
                          </wp:inline>
                        </w:drawing>
                      </w:r>
                    </w:p>
                  </w:txbxContent>
                </v:textbox>
                <w10:wrap type="through" anchory="line"/>
              </v:shape>
            </w:pict>
          </mc:Fallback>
        </mc:AlternateContent>
      </w:r>
      <w:r w:rsidR="00C61DEE" w:rsidRPr="00624EF7">
        <w:br w:type="page"/>
      </w:r>
      <w:r w:rsidR="00A95EA7" w:rsidRPr="00624EF7">
        <w:t>Comparisons against historical data and projections for CH</w:t>
      </w:r>
      <w:r w:rsidR="00A95EA7" w:rsidRPr="00624EF7">
        <w:rPr>
          <w:vertAlign w:val="subscript"/>
        </w:rPr>
        <w:t>4</w:t>
      </w:r>
      <w:r w:rsidR="00A95EA7" w:rsidRPr="00624EF7">
        <w:t xml:space="preserve"> and N</w:t>
      </w:r>
      <w:r w:rsidR="00A95EA7" w:rsidRPr="00624EF7">
        <w:rPr>
          <w:vertAlign w:val="subscript"/>
        </w:rPr>
        <w:t>2</w:t>
      </w:r>
      <w:r w:rsidR="00A95EA7" w:rsidRPr="00624EF7">
        <w:t>O concentrations are giv</w:t>
      </w:r>
      <w:r w:rsidR="0097322F">
        <w:t>en</w:t>
      </w:r>
      <w:r w:rsidR="00A95EA7" w:rsidRPr="00624EF7">
        <w:t xml:space="preserve"> in </w:t>
      </w:r>
      <w:r w:rsidR="00A95EA7" w:rsidRPr="00624EF7">
        <w:fldChar w:fldCharType="begin"/>
      </w:r>
      <w:r w:rsidR="00A95EA7" w:rsidRPr="00624EF7">
        <w:instrText xml:space="preserve"> REF _Ref177574657 \h </w:instrText>
      </w:r>
      <w:r w:rsidR="00624EF7" w:rsidRPr="00624EF7">
        <w:instrText xml:space="preserve"> \* MERGEFORMAT </w:instrText>
      </w:r>
      <w:r w:rsidR="00A95EA7" w:rsidRPr="00624EF7">
        <w:fldChar w:fldCharType="separate"/>
      </w:r>
      <w:r w:rsidR="006E6C3D" w:rsidRPr="00624EF7">
        <w:t xml:space="preserve">Table </w:t>
      </w:r>
      <w:r w:rsidR="006E6C3D">
        <w:rPr>
          <w:noProof/>
        </w:rPr>
        <w:t>3</w:t>
      </w:r>
      <w:r w:rsidR="006E6C3D">
        <w:rPr>
          <w:noProof/>
        </w:rPr>
        <w:noBreakHyphen/>
        <w:t>51</w:t>
      </w:r>
      <w:r w:rsidR="00A95EA7" w:rsidRPr="00624EF7">
        <w:fldChar w:fldCharType="end"/>
      </w:r>
      <w:r w:rsidR="00DB371B">
        <w:t xml:space="preserve"> through </w:t>
      </w:r>
      <w:r w:rsidR="00DB371B">
        <w:fldChar w:fldCharType="begin"/>
      </w:r>
      <w:r w:rsidR="00DB371B">
        <w:instrText xml:space="preserve"> REF _Ref509348790 \h </w:instrText>
      </w:r>
      <w:r w:rsidR="00DB371B">
        <w:fldChar w:fldCharType="separate"/>
      </w:r>
      <w:r w:rsidR="006E6C3D" w:rsidRPr="00624EF7">
        <w:t xml:space="preserve">Table </w:t>
      </w:r>
      <w:r w:rsidR="006E6C3D">
        <w:rPr>
          <w:noProof/>
        </w:rPr>
        <w:t>3</w:t>
      </w:r>
      <w:r w:rsidR="006E6C3D">
        <w:noBreakHyphen/>
      </w:r>
      <w:r w:rsidR="006E6C3D">
        <w:rPr>
          <w:noProof/>
        </w:rPr>
        <w:t>54</w:t>
      </w:r>
      <w:r w:rsidR="00DB371B">
        <w:fldChar w:fldCharType="end"/>
      </w:r>
      <w:r w:rsidR="00DB371B">
        <w:t xml:space="preserve"> </w:t>
      </w:r>
      <w:r w:rsidR="00A95EA7" w:rsidRPr="00624EF7">
        <w:t>.</w:t>
      </w:r>
      <w:r w:rsidR="00680785">
        <w:t xml:space="preserve">  These statistics </w:t>
      </w:r>
      <w:r w:rsidR="0097322F">
        <w:t>indicate strong ca</w:t>
      </w:r>
      <w:r w:rsidR="00680785">
        <w:t xml:space="preserve">libration except for that against </w:t>
      </w:r>
      <w:r w:rsidR="0097322F">
        <w:t xml:space="preserve">CH4 projections </w:t>
      </w:r>
      <w:r w:rsidR="00680785">
        <w:t xml:space="preserve">in the RCP4.5 scenario.  However, the error in that is </w:t>
      </w:r>
      <w:r w:rsidR="0097322F" w:rsidRPr="00624EF7">
        <w:t xml:space="preserve">concentrated in </w:t>
      </w:r>
      <w:r w:rsidR="00B1453E">
        <w:t>covariance (</w:t>
      </w:r>
      <w:r w:rsidR="0097322F" w:rsidRPr="00624EF7">
        <w:t>U</w:t>
      </w:r>
      <w:r w:rsidR="0097322F" w:rsidRPr="0097322F">
        <w:rPr>
          <w:vertAlign w:val="superscript"/>
        </w:rPr>
        <w:t>C</w:t>
      </w:r>
      <w:r w:rsidR="00B1453E">
        <w:t>),</w:t>
      </w:r>
      <w:r w:rsidR="00680785">
        <w:t xml:space="preserve"> </w:t>
      </w:r>
      <w:r w:rsidR="00B1453E">
        <w:t>suggesting</w:t>
      </w:r>
      <w:r w:rsidR="00680785">
        <w:t xml:space="preserve"> that the mean and variance </w:t>
      </w:r>
      <w:r w:rsidR="00B1453E">
        <w:t>compares acceptably well.</w:t>
      </w:r>
    </w:p>
    <w:p w:rsidR="0097322F" w:rsidRDefault="0097322F" w:rsidP="00F20D1B"/>
    <w:p w:rsidR="0097322F" w:rsidRPr="00624EF7" w:rsidRDefault="0097322F" w:rsidP="00F20D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3368"/>
        <w:gridCol w:w="2972"/>
      </w:tblGrid>
      <w:tr w:rsidR="0097322F" w:rsidRPr="00624EF7" w:rsidTr="0097322F">
        <w:tc>
          <w:tcPr>
            <w:tcW w:w="9576" w:type="dxa"/>
            <w:gridSpan w:val="3"/>
            <w:tcBorders>
              <w:top w:val="nil"/>
              <w:left w:val="nil"/>
              <w:right w:val="nil"/>
            </w:tcBorders>
            <w:shd w:val="clear" w:color="auto" w:fill="auto"/>
          </w:tcPr>
          <w:p w:rsidR="0097322F" w:rsidRPr="00624EF7" w:rsidRDefault="0097322F" w:rsidP="0097322F">
            <w:pPr>
              <w:pStyle w:val="Caption"/>
              <w:rPr>
                <w:szCs w:val="24"/>
              </w:rPr>
            </w:pPr>
            <w:bookmarkStart w:id="333" w:name="_Ref177574657"/>
            <w:bookmarkStart w:id="334" w:name="_Toc509349913"/>
            <w:r w:rsidRPr="00624EF7">
              <w:rPr>
                <w:szCs w:val="24"/>
              </w:rPr>
              <w:t xml:space="preserve">Table </w:t>
            </w:r>
            <w:r>
              <w:rPr>
                <w:szCs w:val="24"/>
              </w:rPr>
              <w:fldChar w:fldCharType="begin"/>
            </w:r>
            <w:r>
              <w:rPr>
                <w:szCs w:val="24"/>
              </w:rPr>
              <w:instrText xml:space="preserve"> STYLEREF 1 \s </w:instrText>
            </w:r>
            <w:r>
              <w:rPr>
                <w:szCs w:val="24"/>
              </w:rPr>
              <w:fldChar w:fldCharType="separate"/>
            </w:r>
            <w:r w:rsidR="006E6C3D">
              <w:rPr>
                <w:noProof/>
                <w:szCs w:val="24"/>
              </w:rPr>
              <w:t>3</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sidR="006E6C3D">
              <w:rPr>
                <w:noProof/>
                <w:szCs w:val="24"/>
              </w:rPr>
              <w:t>51</w:t>
            </w:r>
            <w:r>
              <w:rPr>
                <w:szCs w:val="24"/>
              </w:rPr>
              <w:fldChar w:fldCharType="end"/>
            </w:r>
            <w:bookmarkEnd w:id="333"/>
            <w:r w:rsidRPr="00624EF7">
              <w:rPr>
                <w:szCs w:val="24"/>
              </w:rPr>
              <w:t xml:space="preserve"> CH</w:t>
            </w:r>
            <w:r w:rsidRPr="00624EF7">
              <w:rPr>
                <w:szCs w:val="24"/>
                <w:vertAlign w:val="subscript"/>
              </w:rPr>
              <w:t>4</w:t>
            </w:r>
            <w:r w:rsidRPr="00624EF7">
              <w:rPr>
                <w:szCs w:val="24"/>
              </w:rPr>
              <w:t xml:space="preserve"> Simulated Data Compared to Law Dome </w:t>
            </w:r>
            <w:r>
              <w:rPr>
                <w:szCs w:val="24"/>
              </w:rPr>
              <w:t xml:space="preserve">and GISS </w:t>
            </w:r>
            <w:r w:rsidRPr="00624EF7">
              <w:rPr>
                <w:szCs w:val="24"/>
              </w:rPr>
              <w:t xml:space="preserve">Historical </w:t>
            </w:r>
            <w:r>
              <w:rPr>
                <w:szCs w:val="24"/>
              </w:rPr>
              <w:t>Data</w:t>
            </w:r>
            <w:bookmarkEnd w:id="334"/>
          </w:p>
        </w:tc>
      </w:tr>
      <w:tr w:rsidR="0097322F" w:rsidRPr="00624EF7" w:rsidTr="0097322F">
        <w:tc>
          <w:tcPr>
            <w:tcW w:w="3236" w:type="dxa"/>
            <w:shd w:val="clear" w:color="auto" w:fill="auto"/>
          </w:tcPr>
          <w:p w:rsidR="0097322F" w:rsidRPr="00624EF7" w:rsidRDefault="0097322F" w:rsidP="00EE3DBB">
            <w:pPr>
              <w:pStyle w:val="List2"/>
              <w:rPr>
                <w:sz w:val="24"/>
                <w:szCs w:val="24"/>
              </w:rPr>
            </w:pPr>
          </w:p>
        </w:tc>
        <w:tc>
          <w:tcPr>
            <w:tcW w:w="3368" w:type="dxa"/>
            <w:shd w:val="clear" w:color="auto" w:fill="auto"/>
          </w:tcPr>
          <w:p w:rsidR="0097322F" w:rsidRDefault="0097322F" w:rsidP="00AA50AF">
            <w:pPr>
              <w:pStyle w:val="List2"/>
              <w:jc w:val="center"/>
              <w:rPr>
                <w:sz w:val="24"/>
                <w:szCs w:val="24"/>
              </w:rPr>
            </w:pPr>
            <w:r w:rsidRPr="00624EF7">
              <w:rPr>
                <w:sz w:val="24"/>
                <w:szCs w:val="24"/>
              </w:rPr>
              <w:t>C-ROADS vs Historical CH4 Law Dome Data</w:t>
            </w:r>
          </w:p>
          <w:p w:rsidR="0097322F" w:rsidRPr="00624EF7" w:rsidRDefault="0097322F" w:rsidP="00AA50AF">
            <w:pPr>
              <w:pStyle w:val="List2"/>
              <w:jc w:val="center"/>
              <w:rPr>
                <w:sz w:val="24"/>
                <w:szCs w:val="24"/>
              </w:rPr>
            </w:pPr>
            <w:r>
              <w:rPr>
                <w:sz w:val="24"/>
                <w:szCs w:val="24"/>
              </w:rPr>
              <w:t>(1850-1980)</w:t>
            </w:r>
          </w:p>
        </w:tc>
        <w:tc>
          <w:tcPr>
            <w:tcW w:w="2972" w:type="dxa"/>
          </w:tcPr>
          <w:p w:rsidR="0097322F" w:rsidRDefault="0097322F" w:rsidP="0097322F">
            <w:pPr>
              <w:pStyle w:val="List2"/>
              <w:jc w:val="center"/>
              <w:rPr>
                <w:sz w:val="24"/>
                <w:szCs w:val="24"/>
              </w:rPr>
            </w:pPr>
            <w:r w:rsidRPr="00624EF7">
              <w:rPr>
                <w:sz w:val="24"/>
                <w:szCs w:val="24"/>
              </w:rPr>
              <w:t xml:space="preserve">C-ROADS vs Historical CH4 </w:t>
            </w:r>
            <w:r>
              <w:rPr>
                <w:sz w:val="24"/>
                <w:szCs w:val="24"/>
              </w:rPr>
              <w:t>GISS</w:t>
            </w:r>
            <w:r w:rsidRPr="00624EF7">
              <w:rPr>
                <w:sz w:val="24"/>
                <w:szCs w:val="24"/>
              </w:rPr>
              <w:t xml:space="preserve"> Data</w:t>
            </w:r>
          </w:p>
          <w:p w:rsidR="0097322F" w:rsidRPr="00624EF7" w:rsidRDefault="0097322F" w:rsidP="0097322F">
            <w:pPr>
              <w:pStyle w:val="List2"/>
              <w:jc w:val="center"/>
              <w:rPr>
                <w:sz w:val="24"/>
                <w:szCs w:val="24"/>
              </w:rPr>
            </w:pPr>
            <w:r>
              <w:rPr>
                <w:sz w:val="24"/>
                <w:szCs w:val="24"/>
              </w:rPr>
              <w:t>(1850-2016)</w:t>
            </w:r>
          </w:p>
        </w:tc>
      </w:tr>
      <w:tr w:rsidR="00171773" w:rsidRPr="00624EF7" w:rsidTr="0097322F">
        <w:tc>
          <w:tcPr>
            <w:tcW w:w="3236" w:type="dxa"/>
            <w:shd w:val="clear" w:color="auto" w:fill="auto"/>
          </w:tcPr>
          <w:p w:rsidR="00171773" w:rsidRPr="00624EF7" w:rsidRDefault="00171773" w:rsidP="00EE3DBB">
            <w:pPr>
              <w:pStyle w:val="List2"/>
              <w:rPr>
                <w:sz w:val="24"/>
                <w:szCs w:val="24"/>
              </w:rPr>
            </w:pPr>
            <w:r w:rsidRPr="00624EF7">
              <w:rPr>
                <w:sz w:val="24"/>
                <w:szCs w:val="24"/>
              </w:rPr>
              <w:t>Count</w:t>
            </w:r>
          </w:p>
        </w:tc>
        <w:tc>
          <w:tcPr>
            <w:tcW w:w="3368" w:type="dxa"/>
            <w:shd w:val="clear" w:color="auto" w:fill="auto"/>
            <w:vAlign w:val="bottom"/>
          </w:tcPr>
          <w:p w:rsidR="00171773" w:rsidRDefault="00171773">
            <w:pPr>
              <w:jc w:val="center"/>
              <w:rPr>
                <w:color w:val="000000"/>
              </w:rPr>
            </w:pPr>
            <w:r>
              <w:rPr>
                <w:color w:val="000000"/>
              </w:rPr>
              <w:t>41</w:t>
            </w:r>
          </w:p>
        </w:tc>
        <w:tc>
          <w:tcPr>
            <w:tcW w:w="2972" w:type="dxa"/>
            <w:vAlign w:val="bottom"/>
          </w:tcPr>
          <w:p w:rsidR="00171773" w:rsidRDefault="00171773">
            <w:pPr>
              <w:jc w:val="center"/>
              <w:rPr>
                <w:color w:val="000000"/>
              </w:rPr>
            </w:pPr>
            <w:r>
              <w:rPr>
                <w:color w:val="000000"/>
              </w:rPr>
              <w:t>167</w:t>
            </w:r>
          </w:p>
        </w:tc>
      </w:tr>
      <w:tr w:rsidR="00171773" w:rsidRPr="00624EF7" w:rsidTr="0097322F">
        <w:tc>
          <w:tcPr>
            <w:tcW w:w="3236" w:type="dxa"/>
            <w:shd w:val="clear" w:color="auto" w:fill="auto"/>
          </w:tcPr>
          <w:p w:rsidR="00171773" w:rsidRPr="00624EF7" w:rsidRDefault="00171773" w:rsidP="00CA1E18">
            <w:pPr>
              <w:pStyle w:val="List2"/>
              <w:rPr>
                <w:sz w:val="24"/>
                <w:szCs w:val="24"/>
              </w:rPr>
            </w:pPr>
            <w:r w:rsidRPr="00624EF7">
              <w:rPr>
                <w:sz w:val="24"/>
                <w:szCs w:val="24"/>
              </w:rPr>
              <w:t>R</w:t>
            </w:r>
            <w:r w:rsidRPr="00624EF7">
              <w:rPr>
                <w:sz w:val="24"/>
                <w:szCs w:val="24"/>
                <w:vertAlign w:val="superscript"/>
              </w:rPr>
              <w:t>2</w:t>
            </w:r>
          </w:p>
        </w:tc>
        <w:tc>
          <w:tcPr>
            <w:tcW w:w="3368" w:type="dxa"/>
            <w:shd w:val="clear" w:color="auto" w:fill="auto"/>
            <w:vAlign w:val="bottom"/>
          </w:tcPr>
          <w:p w:rsidR="00171773" w:rsidRDefault="00171773">
            <w:pPr>
              <w:jc w:val="center"/>
              <w:rPr>
                <w:color w:val="000000"/>
              </w:rPr>
            </w:pPr>
            <w:r>
              <w:rPr>
                <w:color w:val="000000"/>
              </w:rPr>
              <w:t>0.9956</w:t>
            </w:r>
          </w:p>
        </w:tc>
        <w:tc>
          <w:tcPr>
            <w:tcW w:w="2972" w:type="dxa"/>
            <w:vAlign w:val="bottom"/>
          </w:tcPr>
          <w:p w:rsidR="00171773" w:rsidRDefault="00171773">
            <w:pPr>
              <w:jc w:val="center"/>
              <w:rPr>
                <w:color w:val="000000"/>
              </w:rPr>
            </w:pPr>
            <w:r>
              <w:rPr>
                <w:color w:val="000000"/>
              </w:rPr>
              <w:t>0.9879</w:t>
            </w:r>
          </w:p>
        </w:tc>
      </w:tr>
      <w:tr w:rsidR="00171773" w:rsidRPr="00624EF7" w:rsidTr="0097322F">
        <w:tc>
          <w:tcPr>
            <w:tcW w:w="3236" w:type="dxa"/>
            <w:shd w:val="clear" w:color="auto" w:fill="auto"/>
          </w:tcPr>
          <w:p w:rsidR="00171773" w:rsidRPr="00624EF7" w:rsidRDefault="00171773" w:rsidP="00EE3DBB">
            <w:pPr>
              <w:pStyle w:val="List2"/>
              <w:rPr>
                <w:sz w:val="24"/>
                <w:szCs w:val="24"/>
              </w:rPr>
            </w:pPr>
            <w:r w:rsidRPr="00624EF7">
              <w:rPr>
                <w:sz w:val="24"/>
                <w:szCs w:val="24"/>
              </w:rPr>
              <w:t>MAPE</w:t>
            </w:r>
          </w:p>
        </w:tc>
        <w:tc>
          <w:tcPr>
            <w:tcW w:w="3368" w:type="dxa"/>
            <w:shd w:val="clear" w:color="auto" w:fill="auto"/>
            <w:vAlign w:val="bottom"/>
          </w:tcPr>
          <w:p w:rsidR="00171773" w:rsidRDefault="00171773">
            <w:pPr>
              <w:jc w:val="center"/>
              <w:rPr>
                <w:color w:val="000000"/>
              </w:rPr>
            </w:pPr>
            <w:r>
              <w:rPr>
                <w:color w:val="000000"/>
              </w:rPr>
              <w:t>0.0518</w:t>
            </w:r>
          </w:p>
        </w:tc>
        <w:tc>
          <w:tcPr>
            <w:tcW w:w="2972" w:type="dxa"/>
            <w:vAlign w:val="bottom"/>
          </w:tcPr>
          <w:p w:rsidR="00171773" w:rsidRDefault="00171773">
            <w:pPr>
              <w:jc w:val="center"/>
              <w:rPr>
                <w:color w:val="000000"/>
              </w:rPr>
            </w:pPr>
            <w:r>
              <w:rPr>
                <w:color w:val="000000"/>
              </w:rPr>
              <w:t>0.0804</w:t>
            </w:r>
          </w:p>
        </w:tc>
      </w:tr>
      <w:tr w:rsidR="00171773" w:rsidRPr="00624EF7" w:rsidTr="0097322F">
        <w:tc>
          <w:tcPr>
            <w:tcW w:w="3236" w:type="dxa"/>
            <w:shd w:val="clear" w:color="auto" w:fill="auto"/>
          </w:tcPr>
          <w:p w:rsidR="00171773" w:rsidRPr="00624EF7" w:rsidRDefault="00171773" w:rsidP="00EE3DBB">
            <w:pPr>
              <w:pStyle w:val="List2"/>
              <w:rPr>
                <w:sz w:val="24"/>
                <w:szCs w:val="24"/>
              </w:rPr>
            </w:pPr>
            <w:r w:rsidRPr="00624EF7">
              <w:rPr>
                <w:sz w:val="24"/>
                <w:szCs w:val="24"/>
              </w:rPr>
              <w:t>MAEM</w:t>
            </w:r>
          </w:p>
        </w:tc>
        <w:tc>
          <w:tcPr>
            <w:tcW w:w="3368" w:type="dxa"/>
            <w:shd w:val="clear" w:color="auto" w:fill="auto"/>
            <w:vAlign w:val="bottom"/>
          </w:tcPr>
          <w:p w:rsidR="00171773" w:rsidRDefault="00171773">
            <w:pPr>
              <w:jc w:val="center"/>
              <w:rPr>
                <w:color w:val="000000"/>
              </w:rPr>
            </w:pPr>
            <w:r>
              <w:rPr>
                <w:color w:val="000000"/>
              </w:rPr>
              <w:t>0.0000</w:t>
            </w:r>
          </w:p>
        </w:tc>
        <w:tc>
          <w:tcPr>
            <w:tcW w:w="2972" w:type="dxa"/>
            <w:vAlign w:val="bottom"/>
          </w:tcPr>
          <w:p w:rsidR="00171773" w:rsidRDefault="00171773">
            <w:pPr>
              <w:jc w:val="center"/>
              <w:rPr>
                <w:color w:val="000000"/>
              </w:rPr>
            </w:pPr>
            <w:r>
              <w:rPr>
                <w:color w:val="000000"/>
              </w:rPr>
              <w:t>0.0001</w:t>
            </w:r>
          </w:p>
        </w:tc>
      </w:tr>
      <w:tr w:rsidR="00171773" w:rsidRPr="00624EF7" w:rsidTr="0097322F">
        <w:tc>
          <w:tcPr>
            <w:tcW w:w="3236" w:type="dxa"/>
            <w:shd w:val="clear" w:color="auto" w:fill="auto"/>
          </w:tcPr>
          <w:p w:rsidR="00171773" w:rsidRPr="00624EF7" w:rsidRDefault="00171773" w:rsidP="00EE3DBB">
            <w:pPr>
              <w:pStyle w:val="List2"/>
              <w:rPr>
                <w:sz w:val="24"/>
                <w:szCs w:val="24"/>
              </w:rPr>
            </w:pPr>
            <w:r w:rsidRPr="00624EF7">
              <w:rPr>
                <w:sz w:val="24"/>
                <w:szCs w:val="24"/>
              </w:rPr>
              <w:t>RMSPE</w:t>
            </w:r>
          </w:p>
        </w:tc>
        <w:tc>
          <w:tcPr>
            <w:tcW w:w="3368" w:type="dxa"/>
            <w:shd w:val="clear" w:color="auto" w:fill="auto"/>
            <w:vAlign w:val="bottom"/>
          </w:tcPr>
          <w:p w:rsidR="00171773" w:rsidRDefault="00171773">
            <w:pPr>
              <w:jc w:val="center"/>
              <w:rPr>
                <w:color w:val="000000"/>
              </w:rPr>
            </w:pPr>
            <w:r>
              <w:rPr>
                <w:color w:val="000000"/>
              </w:rPr>
              <w:t>0.0580</w:t>
            </w:r>
          </w:p>
        </w:tc>
        <w:tc>
          <w:tcPr>
            <w:tcW w:w="2972" w:type="dxa"/>
            <w:vAlign w:val="bottom"/>
          </w:tcPr>
          <w:p w:rsidR="00171773" w:rsidRDefault="00171773">
            <w:pPr>
              <w:jc w:val="center"/>
              <w:rPr>
                <w:color w:val="000000"/>
              </w:rPr>
            </w:pPr>
            <w:r>
              <w:rPr>
                <w:color w:val="000000"/>
              </w:rPr>
              <w:t>0.0859</w:t>
            </w:r>
          </w:p>
        </w:tc>
      </w:tr>
      <w:tr w:rsidR="00171773" w:rsidRPr="00624EF7" w:rsidTr="0097322F">
        <w:tc>
          <w:tcPr>
            <w:tcW w:w="3236" w:type="dxa"/>
            <w:shd w:val="clear" w:color="auto" w:fill="auto"/>
          </w:tcPr>
          <w:p w:rsidR="00171773" w:rsidRPr="00624EF7" w:rsidRDefault="00171773" w:rsidP="00EE3DBB">
            <w:pPr>
              <w:pStyle w:val="List2"/>
              <w:rPr>
                <w:sz w:val="24"/>
                <w:szCs w:val="24"/>
              </w:rPr>
            </w:pPr>
            <w:r w:rsidRPr="00624EF7">
              <w:rPr>
                <w:sz w:val="24"/>
                <w:szCs w:val="24"/>
              </w:rPr>
              <w:t>RMSE</w:t>
            </w:r>
          </w:p>
        </w:tc>
        <w:tc>
          <w:tcPr>
            <w:tcW w:w="3368" w:type="dxa"/>
            <w:shd w:val="clear" w:color="auto" w:fill="auto"/>
            <w:vAlign w:val="bottom"/>
          </w:tcPr>
          <w:p w:rsidR="00171773" w:rsidRDefault="00171773">
            <w:pPr>
              <w:jc w:val="center"/>
              <w:rPr>
                <w:color w:val="000000"/>
              </w:rPr>
            </w:pPr>
            <w:r>
              <w:rPr>
                <w:color w:val="000000"/>
              </w:rPr>
              <w:t>71.0253</w:t>
            </w:r>
          </w:p>
        </w:tc>
        <w:tc>
          <w:tcPr>
            <w:tcW w:w="2972" w:type="dxa"/>
            <w:vAlign w:val="bottom"/>
          </w:tcPr>
          <w:p w:rsidR="00171773" w:rsidRDefault="00171773">
            <w:pPr>
              <w:jc w:val="center"/>
              <w:rPr>
                <w:color w:val="000000"/>
              </w:rPr>
            </w:pPr>
            <w:r>
              <w:rPr>
                <w:color w:val="000000"/>
              </w:rPr>
              <w:t>116.7678</w:t>
            </w:r>
          </w:p>
        </w:tc>
      </w:tr>
      <w:tr w:rsidR="0097322F" w:rsidRPr="00624EF7" w:rsidTr="0097322F">
        <w:tc>
          <w:tcPr>
            <w:tcW w:w="3236" w:type="dxa"/>
            <w:shd w:val="clear" w:color="auto" w:fill="auto"/>
          </w:tcPr>
          <w:p w:rsidR="0097322F" w:rsidRPr="00624EF7" w:rsidRDefault="0097322F" w:rsidP="00EE3DBB">
            <w:pPr>
              <w:pStyle w:val="List2"/>
              <w:rPr>
                <w:sz w:val="24"/>
                <w:szCs w:val="24"/>
              </w:rPr>
            </w:pPr>
            <w:r w:rsidRPr="00624EF7">
              <w:rPr>
                <w:sz w:val="24"/>
                <w:szCs w:val="24"/>
              </w:rPr>
              <w:t>Theil Inequalities</w:t>
            </w:r>
          </w:p>
        </w:tc>
        <w:tc>
          <w:tcPr>
            <w:tcW w:w="3368" w:type="dxa"/>
            <w:shd w:val="clear" w:color="auto" w:fill="auto"/>
            <w:vAlign w:val="bottom"/>
          </w:tcPr>
          <w:p w:rsidR="0097322F" w:rsidRPr="00624EF7" w:rsidRDefault="0097322F" w:rsidP="00086689">
            <w:pPr>
              <w:jc w:val="center"/>
              <w:rPr>
                <w:color w:val="000000"/>
              </w:rPr>
            </w:pPr>
          </w:p>
        </w:tc>
        <w:tc>
          <w:tcPr>
            <w:tcW w:w="2972" w:type="dxa"/>
            <w:vAlign w:val="bottom"/>
          </w:tcPr>
          <w:p w:rsidR="0097322F" w:rsidRPr="00624EF7" w:rsidRDefault="0097322F" w:rsidP="0097322F">
            <w:pPr>
              <w:jc w:val="center"/>
              <w:rPr>
                <w:color w:val="000000"/>
              </w:rPr>
            </w:pPr>
          </w:p>
        </w:tc>
      </w:tr>
      <w:tr w:rsidR="00171773" w:rsidRPr="00624EF7" w:rsidTr="0097322F">
        <w:tc>
          <w:tcPr>
            <w:tcW w:w="3236" w:type="dxa"/>
            <w:shd w:val="clear" w:color="auto" w:fill="auto"/>
          </w:tcPr>
          <w:p w:rsidR="00171773" w:rsidRPr="00624EF7" w:rsidRDefault="00171773" w:rsidP="00696982">
            <w:pPr>
              <w:pStyle w:val="List2"/>
              <w:rPr>
                <w:sz w:val="24"/>
                <w:szCs w:val="24"/>
              </w:rPr>
            </w:pPr>
            <w:r w:rsidRPr="00624EF7">
              <w:rPr>
                <w:sz w:val="24"/>
                <w:szCs w:val="24"/>
              </w:rPr>
              <w:t>U</w:t>
            </w:r>
            <w:r>
              <w:rPr>
                <w:sz w:val="24"/>
                <w:szCs w:val="24"/>
                <w:vertAlign w:val="superscript"/>
              </w:rPr>
              <w:t>M</w:t>
            </w:r>
          </w:p>
        </w:tc>
        <w:tc>
          <w:tcPr>
            <w:tcW w:w="3368" w:type="dxa"/>
            <w:shd w:val="clear" w:color="auto" w:fill="auto"/>
            <w:vAlign w:val="bottom"/>
          </w:tcPr>
          <w:p w:rsidR="00171773" w:rsidRDefault="00171773">
            <w:pPr>
              <w:jc w:val="center"/>
              <w:rPr>
                <w:color w:val="000000"/>
              </w:rPr>
            </w:pPr>
            <w:r>
              <w:rPr>
                <w:color w:val="000000"/>
              </w:rPr>
              <w:t>0.7278</w:t>
            </w:r>
          </w:p>
        </w:tc>
        <w:tc>
          <w:tcPr>
            <w:tcW w:w="2972" w:type="dxa"/>
            <w:vAlign w:val="bottom"/>
          </w:tcPr>
          <w:p w:rsidR="00171773" w:rsidRDefault="00171773">
            <w:pPr>
              <w:jc w:val="center"/>
              <w:rPr>
                <w:color w:val="000000"/>
              </w:rPr>
            </w:pPr>
            <w:r>
              <w:rPr>
                <w:color w:val="000000"/>
              </w:rPr>
              <w:t>0.7494</w:t>
            </w:r>
          </w:p>
        </w:tc>
      </w:tr>
      <w:tr w:rsidR="00171773" w:rsidRPr="00624EF7" w:rsidTr="0097322F">
        <w:tc>
          <w:tcPr>
            <w:tcW w:w="3236" w:type="dxa"/>
            <w:shd w:val="clear" w:color="auto" w:fill="auto"/>
          </w:tcPr>
          <w:p w:rsidR="00171773" w:rsidRPr="00624EF7" w:rsidRDefault="00171773" w:rsidP="00696982">
            <w:pPr>
              <w:pStyle w:val="List2"/>
              <w:rPr>
                <w:sz w:val="24"/>
                <w:szCs w:val="24"/>
              </w:rPr>
            </w:pPr>
            <w:r w:rsidRPr="00624EF7">
              <w:rPr>
                <w:sz w:val="24"/>
                <w:szCs w:val="24"/>
              </w:rPr>
              <w:t>U</w:t>
            </w:r>
            <w:r>
              <w:rPr>
                <w:sz w:val="24"/>
                <w:szCs w:val="24"/>
                <w:vertAlign w:val="superscript"/>
              </w:rPr>
              <w:t>S</w:t>
            </w:r>
          </w:p>
        </w:tc>
        <w:tc>
          <w:tcPr>
            <w:tcW w:w="3368" w:type="dxa"/>
            <w:shd w:val="clear" w:color="auto" w:fill="auto"/>
            <w:vAlign w:val="bottom"/>
          </w:tcPr>
          <w:p w:rsidR="00171773" w:rsidRDefault="00171773">
            <w:pPr>
              <w:jc w:val="center"/>
              <w:rPr>
                <w:color w:val="000000"/>
              </w:rPr>
            </w:pPr>
            <w:r>
              <w:rPr>
                <w:color w:val="000000"/>
              </w:rPr>
              <w:t>0.2393</w:t>
            </w:r>
          </w:p>
        </w:tc>
        <w:tc>
          <w:tcPr>
            <w:tcW w:w="2972" w:type="dxa"/>
            <w:vAlign w:val="bottom"/>
          </w:tcPr>
          <w:p w:rsidR="00171773" w:rsidRDefault="00171773">
            <w:pPr>
              <w:jc w:val="center"/>
              <w:rPr>
                <w:color w:val="000000"/>
              </w:rPr>
            </w:pPr>
            <w:r>
              <w:rPr>
                <w:color w:val="000000"/>
              </w:rPr>
              <w:t>0.1566</w:t>
            </w:r>
          </w:p>
        </w:tc>
      </w:tr>
      <w:tr w:rsidR="00171773" w:rsidRPr="00624EF7" w:rsidTr="0097322F">
        <w:tc>
          <w:tcPr>
            <w:tcW w:w="3236" w:type="dxa"/>
            <w:shd w:val="clear" w:color="auto" w:fill="auto"/>
          </w:tcPr>
          <w:p w:rsidR="00171773" w:rsidRPr="00624EF7" w:rsidRDefault="00171773" w:rsidP="00696982">
            <w:pPr>
              <w:pStyle w:val="List2"/>
              <w:rPr>
                <w:sz w:val="24"/>
                <w:szCs w:val="24"/>
              </w:rPr>
            </w:pPr>
            <w:r w:rsidRPr="00624EF7">
              <w:rPr>
                <w:sz w:val="24"/>
                <w:szCs w:val="24"/>
              </w:rPr>
              <w:t>U</w:t>
            </w:r>
            <w:r>
              <w:rPr>
                <w:sz w:val="24"/>
                <w:szCs w:val="24"/>
                <w:vertAlign w:val="superscript"/>
              </w:rPr>
              <w:t>C</w:t>
            </w:r>
          </w:p>
        </w:tc>
        <w:tc>
          <w:tcPr>
            <w:tcW w:w="3368" w:type="dxa"/>
            <w:shd w:val="clear" w:color="auto" w:fill="auto"/>
            <w:vAlign w:val="bottom"/>
          </w:tcPr>
          <w:p w:rsidR="00171773" w:rsidRDefault="00171773">
            <w:pPr>
              <w:jc w:val="center"/>
              <w:rPr>
                <w:color w:val="000000"/>
              </w:rPr>
            </w:pPr>
            <w:r>
              <w:rPr>
                <w:color w:val="000000"/>
              </w:rPr>
              <w:t>0.0328</w:t>
            </w:r>
          </w:p>
        </w:tc>
        <w:tc>
          <w:tcPr>
            <w:tcW w:w="2972" w:type="dxa"/>
            <w:vAlign w:val="bottom"/>
          </w:tcPr>
          <w:p w:rsidR="00171773" w:rsidRDefault="00171773">
            <w:pPr>
              <w:jc w:val="center"/>
              <w:rPr>
                <w:color w:val="000000"/>
              </w:rPr>
            </w:pPr>
            <w:r>
              <w:rPr>
                <w:color w:val="000000"/>
              </w:rPr>
              <w:t>0.0940</w:t>
            </w:r>
          </w:p>
        </w:tc>
      </w:tr>
    </w:tbl>
    <w:p w:rsidR="00A13F4A" w:rsidRDefault="00A13F4A" w:rsidP="006C5EAB"/>
    <w:p w:rsidR="0097322F" w:rsidRPr="00624EF7" w:rsidRDefault="0097322F" w:rsidP="006C5EA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871"/>
        <w:gridCol w:w="1871"/>
        <w:gridCol w:w="1871"/>
        <w:gridCol w:w="1873"/>
      </w:tblGrid>
      <w:tr w:rsidR="001B3CF4" w:rsidRPr="00624EF7" w:rsidTr="00E053E4">
        <w:tc>
          <w:tcPr>
            <w:tcW w:w="5000" w:type="pct"/>
            <w:gridSpan w:val="5"/>
            <w:tcBorders>
              <w:top w:val="nil"/>
              <w:left w:val="nil"/>
              <w:bottom w:val="single" w:sz="4" w:space="0" w:color="auto"/>
              <w:right w:val="nil"/>
            </w:tcBorders>
            <w:shd w:val="clear" w:color="auto" w:fill="auto"/>
          </w:tcPr>
          <w:p w:rsidR="001B3CF4" w:rsidRPr="00624EF7" w:rsidRDefault="001B3CF4" w:rsidP="001B3CF4">
            <w:pPr>
              <w:pStyle w:val="Caption"/>
              <w:rPr>
                <w:szCs w:val="24"/>
              </w:rPr>
            </w:pPr>
            <w:bookmarkStart w:id="335" w:name="_Toc509349914"/>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52</w:t>
            </w:r>
            <w:r w:rsidR="00441DF4">
              <w:rPr>
                <w:szCs w:val="24"/>
              </w:rPr>
              <w:fldChar w:fldCharType="end"/>
            </w:r>
            <w:r w:rsidRPr="00624EF7">
              <w:rPr>
                <w:szCs w:val="24"/>
              </w:rPr>
              <w:t xml:space="preserve"> CH</w:t>
            </w:r>
            <w:r w:rsidRPr="00624EF7">
              <w:rPr>
                <w:szCs w:val="24"/>
                <w:vertAlign w:val="subscript"/>
              </w:rPr>
              <w:t>4</w:t>
            </w:r>
            <w:r w:rsidRPr="00624EF7">
              <w:rPr>
                <w:szCs w:val="24"/>
              </w:rPr>
              <w:t xml:space="preserve"> Concentration Simulated Data Compared to RCP Projections (2000-2100)</w:t>
            </w:r>
            <w:bookmarkEnd w:id="335"/>
          </w:p>
        </w:tc>
      </w:tr>
      <w:tr w:rsidR="001B3CF4" w:rsidRPr="00624EF7" w:rsidTr="00E053E4">
        <w:tc>
          <w:tcPr>
            <w:tcW w:w="1091" w:type="pct"/>
            <w:shd w:val="clear" w:color="auto" w:fill="auto"/>
          </w:tcPr>
          <w:p w:rsidR="001B3CF4" w:rsidRPr="00624EF7" w:rsidRDefault="001B3CF4" w:rsidP="00E053E4"/>
        </w:tc>
        <w:tc>
          <w:tcPr>
            <w:tcW w:w="977" w:type="pct"/>
            <w:shd w:val="clear" w:color="auto" w:fill="auto"/>
          </w:tcPr>
          <w:p w:rsidR="001B3CF4" w:rsidRPr="00624EF7" w:rsidRDefault="001B3CF4" w:rsidP="00E053E4">
            <w:pPr>
              <w:jc w:val="center"/>
            </w:pPr>
            <w:r w:rsidRPr="00624EF7">
              <w:t>RCP8.5</w:t>
            </w:r>
          </w:p>
        </w:tc>
        <w:tc>
          <w:tcPr>
            <w:tcW w:w="977" w:type="pct"/>
            <w:shd w:val="clear" w:color="auto" w:fill="auto"/>
          </w:tcPr>
          <w:p w:rsidR="001B3CF4" w:rsidRPr="00624EF7" w:rsidRDefault="001B3CF4" w:rsidP="00E053E4">
            <w:pPr>
              <w:jc w:val="center"/>
            </w:pPr>
            <w:r w:rsidRPr="00624EF7">
              <w:t>RCP6.0</w:t>
            </w:r>
          </w:p>
        </w:tc>
        <w:tc>
          <w:tcPr>
            <w:tcW w:w="977" w:type="pct"/>
            <w:shd w:val="clear" w:color="auto" w:fill="auto"/>
          </w:tcPr>
          <w:p w:rsidR="001B3CF4" w:rsidRPr="00624EF7" w:rsidRDefault="001B3CF4" w:rsidP="00E053E4">
            <w:pPr>
              <w:jc w:val="center"/>
            </w:pPr>
            <w:r w:rsidRPr="00624EF7">
              <w:t>RCP4.5</w:t>
            </w:r>
          </w:p>
        </w:tc>
        <w:tc>
          <w:tcPr>
            <w:tcW w:w="978" w:type="pct"/>
            <w:shd w:val="clear" w:color="auto" w:fill="auto"/>
          </w:tcPr>
          <w:p w:rsidR="001B3CF4" w:rsidRPr="00624EF7" w:rsidRDefault="001B3CF4" w:rsidP="00E053E4">
            <w:pPr>
              <w:jc w:val="center"/>
            </w:pPr>
            <w:r w:rsidRPr="00624EF7">
              <w:t>RCP2.6</w:t>
            </w:r>
          </w:p>
        </w:tc>
      </w:tr>
      <w:tr w:rsidR="00171773" w:rsidRPr="00624EF7" w:rsidTr="00E053E4">
        <w:tc>
          <w:tcPr>
            <w:tcW w:w="1091" w:type="pct"/>
            <w:shd w:val="clear" w:color="auto" w:fill="auto"/>
          </w:tcPr>
          <w:p w:rsidR="00171773" w:rsidRPr="00624EF7" w:rsidRDefault="00171773" w:rsidP="00E053E4">
            <w:r w:rsidRPr="00624EF7">
              <w:t>Count</w:t>
            </w:r>
          </w:p>
        </w:tc>
        <w:tc>
          <w:tcPr>
            <w:tcW w:w="977" w:type="pct"/>
            <w:shd w:val="clear" w:color="auto" w:fill="auto"/>
            <w:vAlign w:val="bottom"/>
          </w:tcPr>
          <w:p w:rsidR="00171773" w:rsidRDefault="00171773">
            <w:pPr>
              <w:jc w:val="center"/>
              <w:rPr>
                <w:color w:val="000000"/>
              </w:rPr>
            </w:pPr>
            <w:r>
              <w:rPr>
                <w:color w:val="000000"/>
              </w:rPr>
              <w:t>11</w:t>
            </w:r>
          </w:p>
        </w:tc>
        <w:tc>
          <w:tcPr>
            <w:tcW w:w="977" w:type="pct"/>
            <w:shd w:val="clear" w:color="auto" w:fill="auto"/>
            <w:vAlign w:val="bottom"/>
          </w:tcPr>
          <w:p w:rsidR="00171773" w:rsidRDefault="00171773">
            <w:pPr>
              <w:jc w:val="center"/>
              <w:rPr>
                <w:color w:val="000000"/>
              </w:rPr>
            </w:pPr>
            <w:r>
              <w:rPr>
                <w:color w:val="000000"/>
              </w:rPr>
              <w:t>11</w:t>
            </w:r>
          </w:p>
        </w:tc>
        <w:tc>
          <w:tcPr>
            <w:tcW w:w="977" w:type="pct"/>
            <w:shd w:val="clear" w:color="auto" w:fill="auto"/>
            <w:vAlign w:val="bottom"/>
          </w:tcPr>
          <w:p w:rsidR="00171773" w:rsidRDefault="00171773">
            <w:pPr>
              <w:jc w:val="center"/>
              <w:rPr>
                <w:color w:val="000000"/>
              </w:rPr>
            </w:pPr>
            <w:r>
              <w:rPr>
                <w:color w:val="000000"/>
              </w:rPr>
              <w:t>11</w:t>
            </w:r>
          </w:p>
        </w:tc>
        <w:tc>
          <w:tcPr>
            <w:tcW w:w="978" w:type="pct"/>
            <w:shd w:val="clear" w:color="auto" w:fill="auto"/>
            <w:vAlign w:val="bottom"/>
          </w:tcPr>
          <w:p w:rsidR="00171773" w:rsidRDefault="00171773">
            <w:pPr>
              <w:jc w:val="center"/>
              <w:rPr>
                <w:color w:val="000000"/>
              </w:rPr>
            </w:pPr>
            <w:r>
              <w:rPr>
                <w:color w:val="000000"/>
              </w:rPr>
              <w:t>11</w:t>
            </w:r>
          </w:p>
        </w:tc>
      </w:tr>
      <w:tr w:rsidR="00171773" w:rsidRPr="00624EF7" w:rsidTr="00E203F2">
        <w:tc>
          <w:tcPr>
            <w:tcW w:w="1091" w:type="pct"/>
            <w:shd w:val="clear" w:color="auto" w:fill="auto"/>
          </w:tcPr>
          <w:p w:rsidR="00171773" w:rsidRPr="00624EF7" w:rsidRDefault="00171773" w:rsidP="00E053E4">
            <w:pPr>
              <w:pStyle w:val="List2"/>
              <w:rPr>
                <w:sz w:val="24"/>
                <w:szCs w:val="24"/>
              </w:rPr>
            </w:pPr>
            <w:r w:rsidRPr="00624EF7">
              <w:rPr>
                <w:sz w:val="24"/>
                <w:szCs w:val="24"/>
              </w:rPr>
              <w:t>R</w:t>
            </w:r>
            <w:r w:rsidRPr="00624EF7">
              <w:rPr>
                <w:sz w:val="24"/>
                <w:szCs w:val="24"/>
                <w:vertAlign w:val="superscript"/>
              </w:rPr>
              <w:t>2</w:t>
            </w:r>
          </w:p>
        </w:tc>
        <w:tc>
          <w:tcPr>
            <w:tcW w:w="977" w:type="pct"/>
            <w:shd w:val="clear" w:color="auto" w:fill="auto"/>
            <w:vAlign w:val="bottom"/>
          </w:tcPr>
          <w:p w:rsidR="00171773" w:rsidRDefault="00171773">
            <w:pPr>
              <w:jc w:val="center"/>
              <w:rPr>
                <w:color w:val="000000"/>
              </w:rPr>
            </w:pPr>
            <w:r>
              <w:rPr>
                <w:color w:val="000000"/>
              </w:rPr>
              <w:t>0.9881</w:t>
            </w:r>
          </w:p>
        </w:tc>
        <w:tc>
          <w:tcPr>
            <w:tcW w:w="977" w:type="pct"/>
            <w:shd w:val="clear" w:color="auto" w:fill="auto"/>
            <w:vAlign w:val="bottom"/>
          </w:tcPr>
          <w:p w:rsidR="00171773" w:rsidRDefault="00171773">
            <w:pPr>
              <w:jc w:val="center"/>
              <w:rPr>
                <w:color w:val="000000"/>
              </w:rPr>
            </w:pPr>
            <w:r>
              <w:rPr>
                <w:color w:val="000000"/>
              </w:rPr>
              <w:t>0.8787</w:t>
            </w:r>
          </w:p>
        </w:tc>
        <w:tc>
          <w:tcPr>
            <w:tcW w:w="977" w:type="pct"/>
            <w:shd w:val="clear" w:color="auto" w:fill="auto"/>
            <w:vAlign w:val="bottom"/>
          </w:tcPr>
          <w:p w:rsidR="00171773" w:rsidRDefault="00171773">
            <w:pPr>
              <w:jc w:val="center"/>
              <w:rPr>
                <w:color w:val="000000"/>
              </w:rPr>
            </w:pPr>
            <w:r>
              <w:rPr>
                <w:color w:val="000000"/>
              </w:rPr>
              <w:t>0.0798</w:t>
            </w:r>
          </w:p>
        </w:tc>
        <w:tc>
          <w:tcPr>
            <w:tcW w:w="978" w:type="pct"/>
            <w:shd w:val="clear" w:color="auto" w:fill="auto"/>
            <w:vAlign w:val="bottom"/>
          </w:tcPr>
          <w:p w:rsidR="00171773" w:rsidRDefault="00171773">
            <w:pPr>
              <w:jc w:val="center"/>
              <w:rPr>
                <w:color w:val="000000"/>
              </w:rPr>
            </w:pPr>
            <w:r>
              <w:rPr>
                <w:color w:val="000000"/>
              </w:rPr>
              <w:t>0.9424</w:t>
            </w:r>
          </w:p>
        </w:tc>
      </w:tr>
      <w:tr w:rsidR="00171773" w:rsidRPr="00624EF7" w:rsidTr="00E053E4">
        <w:tc>
          <w:tcPr>
            <w:tcW w:w="1091" w:type="pct"/>
            <w:shd w:val="clear" w:color="auto" w:fill="auto"/>
          </w:tcPr>
          <w:p w:rsidR="00171773" w:rsidRPr="00624EF7" w:rsidRDefault="00171773" w:rsidP="00E053E4">
            <w:r w:rsidRPr="00624EF7">
              <w:t>MAPE</w:t>
            </w:r>
          </w:p>
        </w:tc>
        <w:tc>
          <w:tcPr>
            <w:tcW w:w="977" w:type="pct"/>
            <w:shd w:val="clear" w:color="auto" w:fill="auto"/>
            <w:vAlign w:val="bottom"/>
          </w:tcPr>
          <w:p w:rsidR="00171773" w:rsidRDefault="00171773">
            <w:pPr>
              <w:jc w:val="center"/>
              <w:rPr>
                <w:color w:val="000000"/>
              </w:rPr>
            </w:pPr>
            <w:r>
              <w:rPr>
                <w:color w:val="000000"/>
              </w:rPr>
              <w:t>0.0324</w:t>
            </w:r>
          </w:p>
        </w:tc>
        <w:tc>
          <w:tcPr>
            <w:tcW w:w="977" w:type="pct"/>
            <w:shd w:val="clear" w:color="auto" w:fill="auto"/>
            <w:vAlign w:val="bottom"/>
          </w:tcPr>
          <w:p w:rsidR="00171773" w:rsidRDefault="00171773">
            <w:pPr>
              <w:jc w:val="center"/>
              <w:rPr>
                <w:color w:val="000000"/>
              </w:rPr>
            </w:pPr>
            <w:r>
              <w:rPr>
                <w:color w:val="000000"/>
              </w:rPr>
              <w:t>0.0317</w:t>
            </w:r>
          </w:p>
        </w:tc>
        <w:tc>
          <w:tcPr>
            <w:tcW w:w="977" w:type="pct"/>
            <w:shd w:val="clear" w:color="auto" w:fill="auto"/>
            <w:vAlign w:val="bottom"/>
          </w:tcPr>
          <w:p w:rsidR="00171773" w:rsidRDefault="00171773">
            <w:pPr>
              <w:jc w:val="center"/>
              <w:rPr>
                <w:color w:val="000000"/>
              </w:rPr>
            </w:pPr>
            <w:r>
              <w:rPr>
                <w:color w:val="000000"/>
              </w:rPr>
              <w:t>0.0517</w:t>
            </w:r>
          </w:p>
        </w:tc>
        <w:tc>
          <w:tcPr>
            <w:tcW w:w="978" w:type="pct"/>
            <w:shd w:val="clear" w:color="auto" w:fill="auto"/>
            <w:vAlign w:val="bottom"/>
          </w:tcPr>
          <w:p w:rsidR="00171773" w:rsidRDefault="00171773">
            <w:pPr>
              <w:jc w:val="center"/>
              <w:rPr>
                <w:color w:val="000000"/>
              </w:rPr>
            </w:pPr>
            <w:r>
              <w:rPr>
                <w:color w:val="000000"/>
              </w:rPr>
              <w:t>0.0240</w:t>
            </w:r>
          </w:p>
        </w:tc>
      </w:tr>
      <w:tr w:rsidR="00171773" w:rsidRPr="00624EF7" w:rsidTr="00E053E4">
        <w:tc>
          <w:tcPr>
            <w:tcW w:w="1091" w:type="pct"/>
            <w:shd w:val="clear" w:color="auto" w:fill="auto"/>
          </w:tcPr>
          <w:p w:rsidR="00171773" w:rsidRPr="00624EF7" w:rsidRDefault="00171773" w:rsidP="00E053E4">
            <w:r w:rsidRPr="00624EF7">
              <w:t>MAEM</w:t>
            </w:r>
          </w:p>
        </w:tc>
        <w:tc>
          <w:tcPr>
            <w:tcW w:w="977" w:type="pct"/>
            <w:shd w:val="clear" w:color="auto" w:fill="auto"/>
            <w:vAlign w:val="bottom"/>
          </w:tcPr>
          <w:p w:rsidR="00171773" w:rsidRDefault="00171773">
            <w:pPr>
              <w:jc w:val="center"/>
              <w:rPr>
                <w:color w:val="000000"/>
              </w:rPr>
            </w:pPr>
            <w:r>
              <w:rPr>
                <w:color w:val="000000"/>
              </w:rPr>
              <w:t>0.0000</w:t>
            </w:r>
          </w:p>
        </w:tc>
        <w:tc>
          <w:tcPr>
            <w:tcW w:w="977" w:type="pct"/>
            <w:shd w:val="clear" w:color="auto" w:fill="auto"/>
            <w:vAlign w:val="bottom"/>
          </w:tcPr>
          <w:p w:rsidR="00171773" w:rsidRDefault="00171773">
            <w:pPr>
              <w:jc w:val="center"/>
              <w:rPr>
                <w:color w:val="000000"/>
              </w:rPr>
            </w:pPr>
            <w:r>
              <w:rPr>
                <w:color w:val="000000"/>
              </w:rPr>
              <w:t>0.0000</w:t>
            </w:r>
          </w:p>
        </w:tc>
        <w:tc>
          <w:tcPr>
            <w:tcW w:w="977" w:type="pct"/>
            <w:shd w:val="clear" w:color="auto" w:fill="auto"/>
            <w:vAlign w:val="bottom"/>
          </w:tcPr>
          <w:p w:rsidR="00171773" w:rsidRDefault="00171773">
            <w:pPr>
              <w:jc w:val="center"/>
              <w:rPr>
                <w:color w:val="000000"/>
              </w:rPr>
            </w:pPr>
            <w:r>
              <w:rPr>
                <w:color w:val="000000"/>
              </w:rPr>
              <w:t>0.0000</w:t>
            </w:r>
          </w:p>
        </w:tc>
        <w:tc>
          <w:tcPr>
            <w:tcW w:w="978" w:type="pct"/>
            <w:shd w:val="clear" w:color="auto" w:fill="auto"/>
            <w:vAlign w:val="bottom"/>
          </w:tcPr>
          <w:p w:rsidR="00171773" w:rsidRDefault="00171773">
            <w:pPr>
              <w:jc w:val="center"/>
              <w:rPr>
                <w:color w:val="000000"/>
              </w:rPr>
            </w:pPr>
            <w:r>
              <w:rPr>
                <w:color w:val="000000"/>
              </w:rPr>
              <w:t>0.0000</w:t>
            </w:r>
          </w:p>
        </w:tc>
      </w:tr>
      <w:tr w:rsidR="00171773" w:rsidRPr="00624EF7" w:rsidTr="00E053E4">
        <w:tc>
          <w:tcPr>
            <w:tcW w:w="1091" w:type="pct"/>
            <w:shd w:val="clear" w:color="auto" w:fill="auto"/>
          </w:tcPr>
          <w:p w:rsidR="00171773" w:rsidRPr="00624EF7" w:rsidRDefault="00171773" w:rsidP="00E053E4">
            <w:r w:rsidRPr="00624EF7">
              <w:t>RMSPE</w:t>
            </w:r>
          </w:p>
        </w:tc>
        <w:tc>
          <w:tcPr>
            <w:tcW w:w="977" w:type="pct"/>
            <w:shd w:val="clear" w:color="auto" w:fill="auto"/>
            <w:vAlign w:val="bottom"/>
          </w:tcPr>
          <w:p w:rsidR="00171773" w:rsidRDefault="00171773">
            <w:pPr>
              <w:jc w:val="center"/>
              <w:rPr>
                <w:color w:val="000000"/>
              </w:rPr>
            </w:pPr>
            <w:r>
              <w:rPr>
                <w:color w:val="000000"/>
              </w:rPr>
              <w:t>0.0415</w:t>
            </w:r>
          </w:p>
        </w:tc>
        <w:tc>
          <w:tcPr>
            <w:tcW w:w="977" w:type="pct"/>
            <w:shd w:val="clear" w:color="auto" w:fill="auto"/>
            <w:vAlign w:val="bottom"/>
          </w:tcPr>
          <w:p w:rsidR="00171773" w:rsidRDefault="00171773">
            <w:pPr>
              <w:jc w:val="center"/>
              <w:rPr>
                <w:color w:val="000000"/>
              </w:rPr>
            </w:pPr>
            <w:r>
              <w:rPr>
                <w:color w:val="000000"/>
              </w:rPr>
              <w:t>0.0416</w:t>
            </w:r>
          </w:p>
        </w:tc>
        <w:tc>
          <w:tcPr>
            <w:tcW w:w="977" w:type="pct"/>
            <w:shd w:val="clear" w:color="auto" w:fill="auto"/>
            <w:vAlign w:val="bottom"/>
          </w:tcPr>
          <w:p w:rsidR="00171773" w:rsidRDefault="00171773">
            <w:pPr>
              <w:jc w:val="center"/>
              <w:rPr>
                <w:color w:val="000000"/>
              </w:rPr>
            </w:pPr>
            <w:r>
              <w:rPr>
                <w:color w:val="000000"/>
              </w:rPr>
              <w:t>0.0601</w:t>
            </w:r>
          </w:p>
        </w:tc>
        <w:tc>
          <w:tcPr>
            <w:tcW w:w="978" w:type="pct"/>
            <w:shd w:val="clear" w:color="auto" w:fill="auto"/>
            <w:vAlign w:val="bottom"/>
          </w:tcPr>
          <w:p w:rsidR="00171773" w:rsidRDefault="00171773">
            <w:pPr>
              <w:jc w:val="center"/>
              <w:rPr>
                <w:color w:val="000000"/>
              </w:rPr>
            </w:pPr>
            <w:r>
              <w:rPr>
                <w:color w:val="000000"/>
              </w:rPr>
              <w:t>0.0385</w:t>
            </w:r>
          </w:p>
        </w:tc>
      </w:tr>
      <w:tr w:rsidR="00171773" w:rsidRPr="00624EF7" w:rsidTr="00E053E4">
        <w:tc>
          <w:tcPr>
            <w:tcW w:w="1091" w:type="pct"/>
            <w:shd w:val="clear" w:color="auto" w:fill="auto"/>
          </w:tcPr>
          <w:p w:rsidR="00171773" w:rsidRPr="00624EF7" w:rsidRDefault="00171773" w:rsidP="00E053E4">
            <w:r w:rsidRPr="00624EF7">
              <w:t>RMSE</w:t>
            </w:r>
          </w:p>
        </w:tc>
        <w:tc>
          <w:tcPr>
            <w:tcW w:w="977" w:type="pct"/>
            <w:shd w:val="clear" w:color="auto" w:fill="auto"/>
            <w:vAlign w:val="bottom"/>
          </w:tcPr>
          <w:p w:rsidR="00171773" w:rsidRDefault="00171773">
            <w:pPr>
              <w:jc w:val="center"/>
              <w:rPr>
                <w:color w:val="000000"/>
              </w:rPr>
            </w:pPr>
            <w:r>
              <w:rPr>
                <w:color w:val="000000"/>
              </w:rPr>
              <w:t>81.0722</w:t>
            </w:r>
          </w:p>
        </w:tc>
        <w:tc>
          <w:tcPr>
            <w:tcW w:w="977" w:type="pct"/>
            <w:shd w:val="clear" w:color="auto" w:fill="auto"/>
            <w:vAlign w:val="bottom"/>
          </w:tcPr>
          <w:p w:rsidR="00171773" w:rsidRDefault="00171773">
            <w:pPr>
              <w:jc w:val="center"/>
              <w:rPr>
                <w:color w:val="000000"/>
              </w:rPr>
            </w:pPr>
            <w:r>
              <w:rPr>
                <w:color w:val="000000"/>
              </w:rPr>
              <w:t>73.8719</w:t>
            </w:r>
          </w:p>
        </w:tc>
        <w:tc>
          <w:tcPr>
            <w:tcW w:w="977" w:type="pct"/>
            <w:shd w:val="clear" w:color="auto" w:fill="auto"/>
            <w:vAlign w:val="bottom"/>
          </w:tcPr>
          <w:p w:rsidR="00171773" w:rsidRDefault="00171773">
            <w:pPr>
              <w:jc w:val="center"/>
              <w:rPr>
                <w:color w:val="000000"/>
              </w:rPr>
            </w:pPr>
            <w:r>
              <w:rPr>
                <w:color w:val="000000"/>
              </w:rPr>
              <w:t>102.8904</w:t>
            </w:r>
          </w:p>
        </w:tc>
        <w:tc>
          <w:tcPr>
            <w:tcW w:w="978" w:type="pct"/>
            <w:shd w:val="clear" w:color="auto" w:fill="auto"/>
            <w:vAlign w:val="bottom"/>
          </w:tcPr>
          <w:p w:rsidR="00171773" w:rsidRDefault="00171773">
            <w:pPr>
              <w:jc w:val="center"/>
              <w:rPr>
                <w:color w:val="000000"/>
              </w:rPr>
            </w:pPr>
            <w:r>
              <w:rPr>
                <w:color w:val="000000"/>
              </w:rPr>
              <w:t>67.3995</w:t>
            </w:r>
          </w:p>
        </w:tc>
      </w:tr>
      <w:tr w:rsidR="001B3CF4" w:rsidRPr="00624EF7" w:rsidTr="00E053E4">
        <w:tc>
          <w:tcPr>
            <w:tcW w:w="1091" w:type="pct"/>
            <w:shd w:val="clear" w:color="auto" w:fill="auto"/>
          </w:tcPr>
          <w:p w:rsidR="001B3CF4" w:rsidRPr="00624EF7" w:rsidRDefault="001B3CF4" w:rsidP="00E053E4">
            <w:r w:rsidRPr="00624EF7">
              <w:t>Theil Inequalities</w:t>
            </w:r>
          </w:p>
        </w:tc>
        <w:tc>
          <w:tcPr>
            <w:tcW w:w="3909" w:type="pct"/>
            <w:gridSpan w:val="4"/>
            <w:shd w:val="clear" w:color="auto" w:fill="auto"/>
            <w:vAlign w:val="bottom"/>
          </w:tcPr>
          <w:p w:rsidR="001B3CF4" w:rsidRPr="00624EF7" w:rsidRDefault="001B3CF4" w:rsidP="00086689">
            <w:pPr>
              <w:jc w:val="center"/>
              <w:rPr>
                <w:b/>
                <w:color w:val="000000"/>
              </w:rPr>
            </w:pPr>
          </w:p>
        </w:tc>
      </w:tr>
      <w:tr w:rsidR="00171773" w:rsidRPr="00624EF7" w:rsidTr="00E203F2">
        <w:tc>
          <w:tcPr>
            <w:tcW w:w="1091" w:type="pct"/>
            <w:shd w:val="clear" w:color="auto" w:fill="auto"/>
          </w:tcPr>
          <w:p w:rsidR="00171773" w:rsidRPr="00624EF7" w:rsidRDefault="00171773" w:rsidP="00D2180A">
            <w:pPr>
              <w:pStyle w:val="List2"/>
              <w:rPr>
                <w:sz w:val="24"/>
                <w:szCs w:val="24"/>
              </w:rPr>
            </w:pPr>
            <w:r w:rsidRPr="00624EF7">
              <w:rPr>
                <w:sz w:val="24"/>
                <w:szCs w:val="24"/>
              </w:rPr>
              <w:t>U</w:t>
            </w:r>
            <w:r>
              <w:rPr>
                <w:sz w:val="24"/>
                <w:szCs w:val="24"/>
                <w:vertAlign w:val="superscript"/>
              </w:rPr>
              <w:t>M</w:t>
            </w:r>
          </w:p>
        </w:tc>
        <w:tc>
          <w:tcPr>
            <w:tcW w:w="977" w:type="pct"/>
            <w:shd w:val="clear" w:color="auto" w:fill="auto"/>
            <w:vAlign w:val="bottom"/>
          </w:tcPr>
          <w:p w:rsidR="00171773" w:rsidRDefault="00171773">
            <w:pPr>
              <w:jc w:val="center"/>
              <w:rPr>
                <w:color w:val="000000"/>
              </w:rPr>
            </w:pPr>
            <w:r>
              <w:rPr>
                <w:color w:val="000000"/>
              </w:rPr>
              <w:t>0.0917</w:t>
            </w:r>
          </w:p>
        </w:tc>
        <w:tc>
          <w:tcPr>
            <w:tcW w:w="977" w:type="pct"/>
            <w:shd w:val="clear" w:color="auto" w:fill="auto"/>
            <w:vAlign w:val="bottom"/>
          </w:tcPr>
          <w:p w:rsidR="00171773" w:rsidRDefault="00171773">
            <w:pPr>
              <w:jc w:val="center"/>
              <w:rPr>
                <w:color w:val="000000"/>
              </w:rPr>
            </w:pPr>
            <w:r>
              <w:rPr>
                <w:color w:val="000000"/>
              </w:rPr>
              <w:t>0.0332</w:t>
            </w:r>
          </w:p>
        </w:tc>
        <w:tc>
          <w:tcPr>
            <w:tcW w:w="977" w:type="pct"/>
            <w:shd w:val="clear" w:color="auto" w:fill="auto"/>
            <w:vAlign w:val="bottom"/>
          </w:tcPr>
          <w:p w:rsidR="00171773" w:rsidRDefault="00171773">
            <w:pPr>
              <w:jc w:val="center"/>
              <w:rPr>
                <w:color w:val="000000"/>
              </w:rPr>
            </w:pPr>
            <w:r>
              <w:rPr>
                <w:color w:val="000000"/>
              </w:rPr>
              <w:t>0.0117</w:t>
            </w:r>
          </w:p>
        </w:tc>
        <w:tc>
          <w:tcPr>
            <w:tcW w:w="978" w:type="pct"/>
            <w:shd w:val="clear" w:color="auto" w:fill="auto"/>
            <w:vAlign w:val="bottom"/>
          </w:tcPr>
          <w:p w:rsidR="00171773" w:rsidRDefault="00171773">
            <w:pPr>
              <w:jc w:val="center"/>
              <w:rPr>
                <w:color w:val="000000"/>
              </w:rPr>
            </w:pPr>
            <w:r>
              <w:rPr>
                <w:color w:val="000000"/>
              </w:rPr>
              <w:t>0.2551</w:t>
            </w:r>
          </w:p>
        </w:tc>
      </w:tr>
      <w:tr w:rsidR="00171773" w:rsidRPr="00624EF7" w:rsidTr="00E203F2">
        <w:tc>
          <w:tcPr>
            <w:tcW w:w="1091" w:type="pct"/>
            <w:shd w:val="clear" w:color="auto" w:fill="auto"/>
          </w:tcPr>
          <w:p w:rsidR="00171773" w:rsidRPr="00624EF7" w:rsidRDefault="00171773" w:rsidP="00D2180A">
            <w:pPr>
              <w:pStyle w:val="List2"/>
              <w:rPr>
                <w:sz w:val="24"/>
                <w:szCs w:val="24"/>
              </w:rPr>
            </w:pPr>
            <w:r w:rsidRPr="00624EF7">
              <w:rPr>
                <w:sz w:val="24"/>
                <w:szCs w:val="24"/>
              </w:rPr>
              <w:t>U</w:t>
            </w:r>
            <w:r>
              <w:rPr>
                <w:sz w:val="24"/>
                <w:szCs w:val="24"/>
                <w:vertAlign w:val="superscript"/>
              </w:rPr>
              <w:t>S</w:t>
            </w:r>
          </w:p>
        </w:tc>
        <w:tc>
          <w:tcPr>
            <w:tcW w:w="977" w:type="pct"/>
            <w:shd w:val="clear" w:color="auto" w:fill="auto"/>
            <w:vAlign w:val="bottom"/>
          </w:tcPr>
          <w:p w:rsidR="00171773" w:rsidRDefault="00171773">
            <w:pPr>
              <w:jc w:val="center"/>
              <w:rPr>
                <w:color w:val="000000"/>
              </w:rPr>
            </w:pPr>
            <w:r>
              <w:rPr>
                <w:color w:val="000000"/>
              </w:rPr>
              <w:t>0.0025</w:t>
            </w:r>
          </w:p>
        </w:tc>
        <w:tc>
          <w:tcPr>
            <w:tcW w:w="977" w:type="pct"/>
            <w:shd w:val="clear" w:color="auto" w:fill="auto"/>
            <w:vAlign w:val="bottom"/>
          </w:tcPr>
          <w:p w:rsidR="00171773" w:rsidRDefault="00171773">
            <w:pPr>
              <w:jc w:val="center"/>
              <w:rPr>
                <w:color w:val="000000"/>
              </w:rPr>
            </w:pPr>
            <w:r>
              <w:rPr>
                <w:color w:val="000000"/>
              </w:rPr>
              <w:t>0.7247</w:t>
            </w:r>
          </w:p>
        </w:tc>
        <w:tc>
          <w:tcPr>
            <w:tcW w:w="977" w:type="pct"/>
            <w:shd w:val="clear" w:color="auto" w:fill="auto"/>
            <w:vAlign w:val="bottom"/>
          </w:tcPr>
          <w:p w:rsidR="00171773" w:rsidRDefault="00171773">
            <w:pPr>
              <w:jc w:val="center"/>
              <w:rPr>
                <w:color w:val="000000"/>
              </w:rPr>
            </w:pPr>
            <w:r>
              <w:rPr>
                <w:color w:val="000000"/>
              </w:rPr>
              <w:t>0.0919</w:t>
            </w:r>
          </w:p>
        </w:tc>
        <w:tc>
          <w:tcPr>
            <w:tcW w:w="978" w:type="pct"/>
            <w:shd w:val="clear" w:color="auto" w:fill="auto"/>
            <w:vAlign w:val="bottom"/>
          </w:tcPr>
          <w:p w:rsidR="00171773" w:rsidRDefault="00171773">
            <w:pPr>
              <w:jc w:val="center"/>
              <w:rPr>
                <w:color w:val="000000"/>
              </w:rPr>
            </w:pPr>
            <w:r>
              <w:rPr>
                <w:color w:val="000000"/>
              </w:rPr>
              <w:t>0.3631</w:t>
            </w:r>
          </w:p>
        </w:tc>
      </w:tr>
      <w:tr w:rsidR="00171773" w:rsidRPr="00624EF7" w:rsidTr="00E203F2">
        <w:tc>
          <w:tcPr>
            <w:tcW w:w="1091" w:type="pct"/>
            <w:shd w:val="clear" w:color="auto" w:fill="auto"/>
          </w:tcPr>
          <w:p w:rsidR="00171773" w:rsidRPr="00624EF7" w:rsidRDefault="00171773" w:rsidP="00D2180A">
            <w:pPr>
              <w:pStyle w:val="List2"/>
              <w:rPr>
                <w:sz w:val="24"/>
                <w:szCs w:val="24"/>
              </w:rPr>
            </w:pPr>
            <w:r w:rsidRPr="00624EF7">
              <w:rPr>
                <w:sz w:val="24"/>
                <w:szCs w:val="24"/>
              </w:rPr>
              <w:t>U</w:t>
            </w:r>
            <w:r>
              <w:rPr>
                <w:sz w:val="24"/>
                <w:szCs w:val="24"/>
                <w:vertAlign w:val="superscript"/>
              </w:rPr>
              <w:t>C</w:t>
            </w:r>
          </w:p>
        </w:tc>
        <w:tc>
          <w:tcPr>
            <w:tcW w:w="977" w:type="pct"/>
            <w:shd w:val="clear" w:color="auto" w:fill="auto"/>
            <w:vAlign w:val="bottom"/>
          </w:tcPr>
          <w:p w:rsidR="00171773" w:rsidRDefault="00171773">
            <w:pPr>
              <w:jc w:val="center"/>
              <w:rPr>
                <w:color w:val="000000"/>
              </w:rPr>
            </w:pPr>
            <w:r>
              <w:rPr>
                <w:color w:val="000000"/>
              </w:rPr>
              <w:t>0.9058</w:t>
            </w:r>
          </w:p>
        </w:tc>
        <w:tc>
          <w:tcPr>
            <w:tcW w:w="977" w:type="pct"/>
            <w:shd w:val="clear" w:color="auto" w:fill="auto"/>
            <w:vAlign w:val="bottom"/>
          </w:tcPr>
          <w:p w:rsidR="00171773" w:rsidRDefault="00171773">
            <w:pPr>
              <w:jc w:val="center"/>
              <w:rPr>
                <w:color w:val="000000"/>
              </w:rPr>
            </w:pPr>
            <w:r>
              <w:rPr>
                <w:color w:val="000000"/>
              </w:rPr>
              <w:t>0.2421</w:t>
            </w:r>
          </w:p>
        </w:tc>
        <w:tc>
          <w:tcPr>
            <w:tcW w:w="977" w:type="pct"/>
            <w:shd w:val="clear" w:color="auto" w:fill="auto"/>
            <w:vAlign w:val="bottom"/>
          </w:tcPr>
          <w:p w:rsidR="00171773" w:rsidRDefault="00171773">
            <w:pPr>
              <w:jc w:val="center"/>
              <w:rPr>
                <w:color w:val="000000"/>
              </w:rPr>
            </w:pPr>
            <w:r>
              <w:rPr>
                <w:color w:val="000000"/>
              </w:rPr>
              <w:t>0.8964</w:t>
            </w:r>
          </w:p>
        </w:tc>
        <w:tc>
          <w:tcPr>
            <w:tcW w:w="978" w:type="pct"/>
            <w:shd w:val="clear" w:color="auto" w:fill="auto"/>
            <w:vAlign w:val="bottom"/>
          </w:tcPr>
          <w:p w:rsidR="00171773" w:rsidRDefault="00171773">
            <w:pPr>
              <w:jc w:val="center"/>
              <w:rPr>
                <w:color w:val="000000"/>
              </w:rPr>
            </w:pPr>
            <w:r>
              <w:rPr>
                <w:color w:val="000000"/>
              </w:rPr>
              <w:t>0.3819</w:t>
            </w:r>
          </w:p>
        </w:tc>
      </w:tr>
    </w:tbl>
    <w:p w:rsidR="00A95EA7" w:rsidRPr="00624EF7" w:rsidRDefault="00DB776C" w:rsidP="00DB776C">
      <w:r w:rsidRPr="00624EF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964"/>
      </w:tblGrid>
      <w:tr w:rsidR="00A95EA7" w:rsidRPr="00624EF7" w:rsidTr="00A73C76">
        <w:tc>
          <w:tcPr>
            <w:tcW w:w="9576" w:type="dxa"/>
            <w:gridSpan w:val="2"/>
            <w:tcBorders>
              <w:top w:val="nil"/>
              <w:left w:val="nil"/>
              <w:right w:val="nil"/>
            </w:tcBorders>
            <w:shd w:val="clear" w:color="auto" w:fill="auto"/>
          </w:tcPr>
          <w:p w:rsidR="00A95EA7" w:rsidRPr="00624EF7" w:rsidRDefault="00A95EA7" w:rsidP="001D584A">
            <w:pPr>
              <w:pStyle w:val="Caption"/>
              <w:rPr>
                <w:szCs w:val="24"/>
              </w:rPr>
            </w:pPr>
            <w:bookmarkStart w:id="336" w:name="_Ref177574665"/>
            <w:bookmarkStart w:id="337" w:name="_Toc509349915"/>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53</w:t>
            </w:r>
            <w:r w:rsidR="00441DF4">
              <w:rPr>
                <w:szCs w:val="24"/>
              </w:rPr>
              <w:fldChar w:fldCharType="end"/>
            </w:r>
            <w:bookmarkEnd w:id="336"/>
            <w:r w:rsidRPr="00624EF7">
              <w:rPr>
                <w:szCs w:val="24"/>
              </w:rPr>
              <w:t xml:space="preserve"> N</w:t>
            </w:r>
            <w:r w:rsidRPr="00624EF7">
              <w:rPr>
                <w:szCs w:val="24"/>
                <w:vertAlign w:val="subscript"/>
              </w:rPr>
              <w:t>2</w:t>
            </w:r>
            <w:r w:rsidRPr="00624EF7">
              <w:rPr>
                <w:szCs w:val="24"/>
              </w:rPr>
              <w:t>O Simulated Data Compared to Law Dome Historical Data (1850-</w:t>
            </w:r>
            <w:r w:rsidR="001D584A" w:rsidRPr="00624EF7">
              <w:rPr>
                <w:szCs w:val="24"/>
              </w:rPr>
              <w:t>2011</w:t>
            </w:r>
            <w:r w:rsidRPr="00624EF7">
              <w:rPr>
                <w:szCs w:val="24"/>
              </w:rPr>
              <w:t>)</w:t>
            </w:r>
            <w:bookmarkEnd w:id="337"/>
          </w:p>
        </w:tc>
      </w:tr>
      <w:tr w:rsidR="00A95EA7" w:rsidRPr="00624EF7" w:rsidTr="00A73C76">
        <w:tc>
          <w:tcPr>
            <w:tcW w:w="4612" w:type="dxa"/>
            <w:shd w:val="clear" w:color="auto" w:fill="auto"/>
          </w:tcPr>
          <w:p w:rsidR="00A95EA7" w:rsidRPr="00624EF7" w:rsidRDefault="00A95EA7" w:rsidP="00A73C76">
            <w:pPr>
              <w:pStyle w:val="List2"/>
              <w:rPr>
                <w:sz w:val="24"/>
                <w:szCs w:val="24"/>
              </w:rPr>
            </w:pPr>
          </w:p>
        </w:tc>
        <w:tc>
          <w:tcPr>
            <w:tcW w:w="4964" w:type="dxa"/>
            <w:shd w:val="clear" w:color="auto" w:fill="auto"/>
          </w:tcPr>
          <w:p w:rsidR="00A95EA7" w:rsidRPr="00624EF7" w:rsidRDefault="00A95EA7" w:rsidP="00A73C76">
            <w:pPr>
              <w:pStyle w:val="List2"/>
              <w:jc w:val="center"/>
              <w:rPr>
                <w:sz w:val="24"/>
                <w:szCs w:val="24"/>
              </w:rPr>
            </w:pPr>
            <w:r w:rsidRPr="00624EF7">
              <w:rPr>
                <w:sz w:val="24"/>
                <w:szCs w:val="24"/>
              </w:rPr>
              <w:t>C-ROADS vs Historical N2O GISS Data</w:t>
            </w:r>
          </w:p>
        </w:tc>
      </w:tr>
      <w:tr w:rsidR="00171773" w:rsidRPr="00624EF7" w:rsidTr="00A73C76">
        <w:tc>
          <w:tcPr>
            <w:tcW w:w="4612" w:type="dxa"/>
            <w:shd w:val="clear" w:color="auto" w:fill="auto"/>
          </w:tcPr>
          <w:p w:rsidR="00171773" w:rsidRPr="00624EF7" w:rsidRDefault="00171773" w:rsidP="00A73C76">
            <w:pPr>
              <w:pStyle w:val="List2"/>
              <w:rPr>
                <w:sz w:val="24"/>
                <w:szCs w:val="24"/>
              </w:rPr>
            </w:pPr>
            <w:r w:rsidRPr="00624EF7">
              <w:rPr>
                <w:sz w:val="24"/>
                <w:szCs w:val="24"/>
              </w:rPr>
              <w:t>Count</w:t>
            </w:r>
          </w:p>
        </w:tc>
        <w:tc>
          <w:tcPr>
            <w:tcW w:w="4964" w:type="dxa"/>
            <w:shd w:val="clear" w:color="auto" w:fill="auto"/>
            <w:vAlign w:val="bottom"/>
          </w:tcPr>
          <w:p w:rsidR="00171773" w:rsidRDefault="00171773">
            <w:pPr>
              <w:jc w:val="center"/>
              <w:rPr>
                <w:color w:val="000000"/>
              </w:rPr>
            </w:pPr>
            <w:r>
              <w:rPr>
                <w:color w:val="000000"/>
              </w:rPr>
              <w:t>162</w:t>
            </w:r>
          </w:p>
        </w:tc>
      </w:tr>
      <w:tr w:rsidR="00171773" w:rsidRPr="00624EF7" w:rsidTr="00A73C76">
        <w:tc>
          <w:tcPr>
            <w:tcW w:w="4612" w:type="dxa"/>
            <w:shd w:val="clear" w:color="auto" w:fill="auto"/>
          </w:tcPr>
          <w:p w:rsidR="00171773" w:rsidRPr="00624EF7" w:rsidRDefault="00171773" w:rsidP="00CA1E18">
            <w:pPr>
              <w:pStyle w:val="List2"/>
              <w:rPr>
                <w:sz w:val="24"/>
                <w:szCs w:val="24"/>
              </w:rPr>
            </w:pPr>
            <w:r w:rsidRPr="00624EF7">
              <w:rPr>
                <w:sz w:val="24"/>
                <w:szCs w:val="24"/>
              </w:rPr>
              <w:t>R</w:t>
            </w:r>
            <w:r w:rsidRPr="00624EF7">
              <w:rPr>
                <w:sz w:val="24"/>
                <w:szCs w:val="24"/>
                <w:vertAlign w:val="superscript"/>
              </w:rPr>
              <w:t>2</w:t>
            </w:r>
          </w:p>
        </w:tc>
        <w:tc>
          <w:tcPr>
            <w:tcW w:w="4964" w:type="dxa"/>
            <w:shd w:val="clear" w:color="auto" w:fill="auto"/>
            <w:vAlign w:val="bottom"/>
          </w:tcPr>
          <w:p w:rsidR="00171773" w:rsidRDefault="00171773">
            <w:pPr>
              <w:jc w:val="center"/>
              <w:rPr>
                <w:color w:val="000000"/>
              </w:rPr>
            </w:pPr>
            <w:r>
              <w:rPr>
                <w:color w:val="000000"/>
              </w:rPr>
              <w:t>0.9847</w:t>
            </w:r>
          </w:p>
        </w:tc>
      </w:tr>
      <w:tr w:rsidR="00171773" w:rsidRPr="00624EF7" w:rsidTr="00A73C76">
        <w:tc>
          <w:tcPr>
            <w:tcW w:w="4612" w:type="dxa"/>
            <w:shd w:val="clear" w:color="auto" w:fill="auto"/>
          </w:tcPr>
          <w:p w:rsidR="00171773" w:rsidRPr="00624EF7" w:rsidRDefault="00171773" w:rsidP="00A73C76">
            <w:pPr>
              <w:pStyle w:val="List2"/>
              <w:rPr>
                <w:sz w:val="24"/>
                <w:szCs w:val="24"/>
              </w:rPr>
            </w:pPr>
            <w:r w:rsidRPr="00624EF7">
              <w:rPr>
                <w:sz w:val="24"/>
                <w:szCs w:val="24"/>
              </w:rPr>
              <w:t>MAPE</w:t>
            </w:r>
          </w:p>
        </w:tc>
        <w:tc>
          <w:tcPr>
            <w:tcW w:w="4964" w:type="dxa"/>
            <w:shd w:val="clear" w:color="auto" w:fill="auto"/>
            <w:vAlign w:val="bottom"/>
          </w:tcPr>
          <w:p w:rsidR="00171773" w:rsidRDefault="00171773">
            <w:pPr>
              <w:jc w:val="center"/>
              <w:rPr>
                <w:color w:val="000000"/>
              </w:rPr>
            </w:pPr>
            <w:r>
              <w:rPr>
                <w:color w:val="000000"/>
              </w:rPr>
              <w:t>0.0126</w:t>
            </w:r>
          </w:p>
        </w:tc>
      </w:tr>
      <w:tr w:rsidR="00171773" w:rsidRPr="00624EF7" w:rsidTr="00A73C76">
        <w:tc>
          <w:tcPr>
            <w:tcW w:w="4612" w:type="dxa"/>
            <w:shd w:val="clear" w:color="auto" w:fill="auto"/>
          </w:tcPr>
          <w:p w:rsidR="00171773" w:rsidRPr="00624EF7" w:rsidRDefault="00171773" w:rsidP="00A73C76">
            <w:pPr>
              <w:pStyle w:val="List2"/>
              <w:rPr>
                <w:sz w:val="24"/>
                <w:szCs w:val="24"/>
              </w:rPr>
            </w:pPr>
            <w:r w:rsidRPr="00624EF7">
              <w:rPr>
                <w:sz w:val="24"/>
                <w:szCs w:val="24"/>
              </w:rPr>
              <w:t>MAEM</w:t>
            </w:r>
          </w:p>
        </w:tc>
        <w:tc>
          <w:tcPr>
            <w:tcW w:w="4964" w:type="dxa"/>
            <w:shd w:val="clear" w:color="auto" w:fill="auto"/>
            <w:vAlign w:val="bottom"/>
          </w:tcPr>
          <w:p w:rsidR="00171773" w:rsidRDefault="00171773">
            <w:pPr>
              <w:jc w:val="center"/>
              <w:rPr>
                <w:color w:val="000000"/>
              </w:rPr>
            </w:pPr>
            <w:r>
              <w:rPr>
                <w:color w:val="000000"/>
              </w:rPr>
              <w:t>0.0000</w:t>
            </w:r>
          </w:p>
        </w:tc>
      </w:tr>
      <w:tr w:rsidR="00171773" w:rsidRPr="00624EF7" w:rsidTr="00A73C76">
        <w:tc>
          <w:tcPr>
            <w:tcW w:w="4612" w:type="dxa"/>
            <w:shd w:val="clear" w:color="auto" w:fill="auto"/>
          </w:tcPr>
          <w:p w:rsidR="00171773" w:rsidRPr="00624EF7" w:rsidRDefault="00171773" w:rsidP="00A73C76">
            <w:pPr>
              <w:pStyle w:val="List2"/>
              <w:rPr>
                <w:sz w:val="24"/>
                <w:szCs w:val="24"/>
              </w:rPr>
            </w:pPr>
            <w:r w:rsidRPr="00624EF7">
              <w:rPr>
                <w:sz w:val="24"/>
                <w:szCs w:val="24"/>
              </w:rPr>
              <w:t>RMSPE</w:t>
            </w:r>
          </w:p>
        </w:tc>
        <w:tc>
          <w:tcPr>
            <w:tcW w:w="4964" w:type="dxa"/>
            <w:shd w:val="clear" w:color="auto" w:fill="auto"/>
            <w:vAlign w:val="bottom"/>
          </w:tcPr>
          <w:p w:rsidR="00171773" w:rsidRDefault="00171773">
            <w:pPr>
              <w:jc w:val="center"/>
              <w:rPr>
                <w:color w:val="000000"/>
              </w:rPr>
            </w:pPr>
            <w:r>
              <w:rPr>
                <w:color w:val="000000"/>
              </w:rPr>
              <w:t>0.0141</w:t>
            </w:r>
          </w:p>
        </w:tc>
      </w:tr>
      <w:tr w:rsidR="00171773" w:rsidRPr="00624EF7" w:rsidTr="00A73C76">
        <w:tc>
          <w:tcPr>
            <w:tcW w:w="4612" w:type="dxa"/>
            <w:shd w:val="clear" w:color="auto" w:fill="auto"/>
          </w:tcPr>
          <w:p w:rsidR="00171773" w:rsidRPr="00624EF7" w:rsidRDefault="00171773" w:rsidP="00A73C76">
            <w:pPr>
              <w:pStyle w:val="List2"/>
              <w:rPr>
                <w:sz w:val="24"/>
                <w:szCs w:val="24"/>
              </w:rPr>
            </w:pPr>
            <w:r w:rsidRPr="00624EF7">
              <w:rPr>
                <w:sz w:val="24"/>
                <w:szCs w:val="24"/>
              </w:rPr>
              <w:t>RMSE</w:t>
            </w:r>
          </w:p>
        </w:tc>
        <w:tc>
          <w:tcPr>
            <w:tcW w:w="4964" w:type="dxa"/>
            <w:shd w:val="clear" w:color="auto" w:fill="auto"/>
            <w:vAlign w:val="bottom"/>
          </w:tcPr>
          <w:p w:rsidR="00171773" w:rsidRDefault="00171773">
            <w:pPr>
              <w:jc w:val="center"/>
              <w:rPr>
                <w:color w:val="000000"/>
              </w:rPr>
            </w:pPr>
            <w:r>
              <w:rPr>
                <w:color w:val="000000"/>
              </w:rPr>
              <w:t>4.0399</w:t>
            </w:r>
          </w:p>
        </w:tc>
      </w:tr>
      <w:tr w:rsidR="005E4AC4" w:rsidRPr="00624EF7" w:rsidTr="00A73C76">
        <w:tc>
          <w:tcPr>
            <w:tcW w:w="4612" w:type="dxa"/>
            <w:shd w:val="clear" w:color="auto" w:fill="auto"/>
          </w:tcPr>
          <w:p w:rsidR="005E4AC4" w:rsidRPr="00624EF7" w:rsidRDefault="005E4AC4" w:rsidP="00A73C76">
            <w:pPr>
              <w:pStyle w:val="List2"/>
              <w:rPr>
                <w:sz w:val="24"/>
                <w:szCs w:val="24"/>
              </w:rPr>
            </w:pPr>
            <w:r w:rsidRPr="00624EF7">
              <w:rPr>
                <w:sz w:val="24"/>
                <w:szCs w:val="24"/>
              </w:rPr>
              <w:t>Theil Inequalities</w:t>
            </w:r>
          </w:p>
        </w:tc>
        <w:tc>
          <w:tcPr>
            <w:tcW w:w="4964" w:type="dxa"/>
            <w:shd w:val="clear" w:color="auto" w:fill="auto"/>
            <w:vAlign w:val="bottom"/>
          </w:tcPr>
          <w:p w:rsidR="005E4AC4" w:rsidRPr="00F20D1B" w:rsidRDefault="005E4AC4" w:rsidP="00F20D1B">
            <w:pPr>
              <w:jc w:val="center"/>
              <w:rPr>
                <w:color w:val="000000"/>
              </w:rPr>
            </w:pPr>
          </w:p>
        </w:tc>
      </w:tr>
      <w:tr w:rsidR="00857BB9" w:rsidRPr="00624EF7" w:rsidTr="00A73C76">
        <w:tc>
          <w:tcPr>
            <w:tcW w:w="4612" w:type="dxa"/>
            <w:shd w:val="clear" w:color="auto" w:fill="auto"/>
          </w:tcPr>
          <w:p w:rsidR="00857BB9" w:rsidRPr="00624EF7" w:rsidRDefault="00857BB9" w:rsidP="00D2180A">
            <w:pPr>
              <w:pStyle w:val="List2"/>
              <w:rPr>
                <w:sz w:val="24"/>
                <w:szCs w:val="24"/>
              </w:rPr>
            </w:pPr>
            <w:r w:rsidRPr="00624EF7">
              <w:rPr>
                <w:sz w:val="24"/>
                <w:szCs w:val="24"/>
              </w:rPr>
              <w:t>U</w:t>
            </w:r>
            <w:r>
              <w:rPr>
                <w:sz w:val="24"/>
                <w:szCs w:val="24"/>
                <w:vertAlign w:val="superscript"/>
              </w:rPr>
              <w:t>M</w:t>
            </w:r>
          </w:p>
        </w:tc>
        <w:tc>
          <w:tcPr>
            <w:tcW w:w="4964" w:type="dxa"/>
            <w:shd w:val="clear" w:color="auto" w:fill="auto"/>
            <w:vAlign w:val="bottom"/>
          </w:tcPr>
          <w:p w:rsidR="00857BB9" w:rsidRDefault="00857BB9">
            <w:pPr>
              <w:jc w:val="center"/>
              <w:rPr>
                <w:color w:val="000000"/>
              </w:rPr>
            </w:pPr>
            <w:r>
              <w:rPr>
                <w:color w:val="000000"/>
              </w:rPr>
              <w:t>0.7987</w:t>
            </w:r>
          </w:p>
        </w:tc>
      </w:tr>
      <w:tr w:rsidR="00857BB9" w:rsidRPr="00624EF7" w:rsidTr="00A73C76">
        <w:tc>
          <w:tcPr>
            <w:tcW w:w="4612" w:type="dxa"/>
            <w:shd w:val="clear" w:color="auto" w:fill="auto"/>
          </w:tcPr>
          <w:p w:rsidR="00857BB9" w:rsidRPr="00624EF7" w:rsidRDefault="00857BB9" w:rsidP="00D2180A">
            <w:pPr>
              <w:pStyle w:val="List2"/>
              <w:rPr>
                <w:sz w:val="24"/>
                <w:szCs w:val="24"/>
              </w:rPr>
            </w:pPr>
            <w:r w:rsidRPr="00624EF7">
              <w:rPr>
                <w:sz w:val="24"/>
                <w:szCs w:val="24"/>
              </w:rPr>
              <w:t>U</w:t>
            </w:r>
            <w:r>
              <w:rPr>
                <w:sz w:val="24"/>
                <w:szCs w:val="24"/>
                <w:vertAlign w:val="superscript"/>
              </w:rPr>
              <w:t>S</w:t>
            </w:r>
          </w:p>
        </w:tc>
        <w:tc>
          <w:tcPr>
            <w:tcW w:w="4964" w:type="dxa"/>
            <w:shd w:val="clear" w:color="auto" w:fill="auto"/>
            <w:vAlign w:val="bottom"/>
          </w:tcPr>
          <w:p w:rsidR="00857BB9" w:rsidRDefault="00857BB9">
            <w:pPr>
              <w:jc w:val="center"/>
              <w:rPr>
                <w:color w:val="000000"/>
              </w:rPr>
            </w:pPr>
            <w:r>
              <w:rPr>
                <w:color w:val="000000"/>
              </w:rPr>
              <w:t>0.0267</w:t>
            </w:r>
          </w:p>
        </w:tc>
      </w:tr>
      <w:tr w:rsidR="00857BB9" w:rsidRPr="00624EF7" w:rsidTr="00A73C76">
        <w:tc>
          <w:tcPr>
            <w:tcW w:w="4612" w:type="dxa"/>
            <w:shd w:val="clear" w:color="auto" w:fill="auto"/>
          </w:tcPr>
          <w:p w:rsidR="00857BB9" w:rsidRPr="00624EF7" w:rsidRDefault="00857BB9" w:rsidP="00D2180A">
            <w:pPr>
              <w:pStyle w:val="List2"/>
              <w:rPr>
                <w:sz w:val="24"/>
                <w:szCs w:val="24"/>
              </w:rPr>
            </w:pPr>
            <w:r w:rsidRPr="00624EF7">
              <w:rPr>
                <w:sz w:val="24"/>
                <w:szCs w:val="24"/>
              </w:rPr>
              <w:t>U</w:t>
            </w:r>
            <w:r>
              <w:rPr>
                <w:sz w:val="24"/>
                <w:szCs w:val="24"/>
                <w:vertAlign w:val="superscript"/>
              </w:rPr>
              <w:t>C</w:t>
            </w:r>
          </w:p>
        </w:tc>
        <w:tc>
          <w:tcPr>
            <w:tcW w:w="4964" w:type="dxa"/>
            <w:shd w:val="clear" w:color="auto" w:fill="auto"/>
            <w:vAlign w:val="bottom"/>
          </w:tcPr>
          <w:p w:rsidR="00857BB9" w:rsidRDefault="00857BB9">
            <w:pPr>
              <w:jc w:val="center"/>
              <w:rPr>
                <w:color w:val="000000"/>
              </w:rPr>
            </w:pPr>
            <w:r>
              <w:rPr>
                <w:color w:val="000000"/>
              </w:rPr>
              <w:t>0.1746</w:t>
            </w:r>
          </w:p>
        </w:tc>
      </w:tr>
    </w:tbl>
    <w:p w:rsidR="00A95EA7" w:rsidRPr="00624EF7" w:rsidRDefault="00A95EA7" w:rsidP="00A95EA7"/>
    <w:p w:rsidR="00E203F2" w:rsidRPr="00624EF7" w:rsidRDefault="00E203F2" w:rsidP="00A95EA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871"/>
        <w:gridCol w:w="1871"/>
        <w:gridCol w:w="1871"/>
        <w:gridCol w:w="1873"/>
      </w:tblGrid>
      <w:tr w:rsidR="00E203F2" w:rsidRPr="00624EF7" w:rsidTr="00E053E4">
        <w:tc>
          <w:tcPr>
            <w:tcW w:w="5000" w:type="pct"/>
            <w:gridSpan w:val="5"/>
            <w:tcBorders>
              <w:top w:val="nil"/>
              <w:left w:val="nil"/>
              <w:bottom w:val="single" w:sz="4" w:space="0" w:color="auto"/>
              <w:right w:val="nil"/>
            </w:tcBorders>
            <w:shd w:val="clear" w:color="auto" w:fill="auto"/>
          </w:tcPr>
          <w:p w:rsidR="00E203F2" w:rsidRPr="00624EF7" w:rsidRDefault="00E203F2" w:rsidP="00E203F2">
            <w:pPr>
              <w:pStyle w:val="Caption"/>
              <w:rPr>
                <w:szCs w:val="24"/>
              </w:rPr>
            </w:pPr>
            <w:bookmarkStart w:id="338" w:name="_Ref509348790"/>
            <w:bookmarkStart w:id="339" w:name="_Toc509349916"/>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54</w:t>
            </w:r>
            <w:r w:rsidR="00441DF4">
              <w:rPr>
                <w:szCs w:val="24"/>
              </w:rPr>
              <w:fldChar w:fldCharType="end"/>
            </w:r>
            <w:bookmarkEnd w:id="338"/>
            <w:r w:rsidRPr="00624EF7">
              <w:rPr>
                <w:szCs w:val="24"/>
              </w:rPr>
              <w:t xml:space="preserve"> N</w:t>
            </w:r>
            <w:r w:rsidRPr="00624EF7">
              <w:rPr>
                <w:szCs w:val="24"/>
                <w:vertAlign w:val="subscript"/>
              </w:rPr>
              <w:t>2</w:t>
            </w:r>
            <w:r w:rsidRPr="00624EF7">
              <w:rPr>
                <w:szCs w:val="24"/>
              </w:rPr>
              <w:t>O Concentration Simulated Data Compared to RCP Projections (2000-2100)</w:t>
            </w:r>
            <w:bookmarkEnd w:id="339"/>
          </w:p>
        </w:tc>
      </w:tr>
      <w:tr w:rsidR="00E203F2" w:rsidRPr="00624EF7" w:rsidTr="00E053E4">
        <w:tc>
          <w:tcPr>
            <w:tcW w:w="1091" w:type="pct"/>
            <w:shd w:val="clear" w:color="auto" w:fill="auto"/>
          </w:tcPr>
          <w:p w:rsidR="00E203F2" w:rsidRPr="00624EF7" w:rsidRDefault="00E203F2" w:rsidP="00E053E4"/>
        </w:tc>
        <w:tc>
          <w:tcPr>
            <w:tcW w:w="977" w:type="pct"/>
            <w:shd w:val="clear" w:color="auto" w:fill="auto"/>
          </w:tcPr>
          <w:p w:rsidR="00E203F2" w:rsidRPr="00624EF7" w:rsidRDefault="00E203F2" w:rsidP="00E053E4">
            <w:pPr>
              <w:jc w:val="center"/>
            </w:pPr>
            <w:r w:rsidRPr="00624EF7">
              <w:t>RCP8.5</w:t>
            </w:r>
          </w:p>
        </w:tc>
        <w:tc>
          <w:tcPr>
            <w:tcW w:w="977" w:type="pct"/>
            <w:shd w:val="clear" w:color="auto" w:fill="auto"/>
          </w:tcPr>
          <w:p w:rsidR="00E203F2" w:rsidRPr="00624EF7" w:rsidRDefault="00E203F2" w:rsidP="00E053E4">
            <w:pPr>
              <w:jc w:val="center"/>
            </w:pPr>
            <w:r w:rsidRPr="00624EF7">
              <w:t>RCP6.0</w:t>
            </w:r>
          </w:p>
        </w:tc>
        <w:tc>
          <w:tcPr>
            <w:tcW w:w="977" w:type="pct"/>
            <w:shd w:val="clear" w:color="auto" w:fill="auto"/>
          </w:tcPr>
          <w:p w:rsidR="00E203F2" w:rsidRPr="00624EF7" w:rsidRDefault="00E203F2" w:rsidP="00E053E4">
            <w:pPr>
              <w:jc w:val="center"/>
            </w:pPr>
            <w:r w:rsidRPr="00624EF7">
              <w:t>RCP4.5</w:t>
            </w:r>
          </w:p>
        </w:tc>
        <w:tc>
          <w:tcPr>
            <w:tcW w:w="978" w:type="pct"/>
            <w:shd w:val="clear" w:color="auto" w:fill="auto"/>
          </w:tcPr>
          <w:p w:rsidR="00E203F2" w:rsidRPr="00624EF7" w:rsidRDefault="00E203F2" w:rsidP="00E053E4">
            <w:pPr>
              <w:jc w:val="center"/>
            </w:pPr>
            <w:r w:rsidRPr="00624EF7">
              <w:t>RCP2.6</w:t>
            </w:r>
          </w:p>
        </w:tc>
      </w:tr>
      <w:tr w:rsidR="00171773" w:rsidRPr="00624EF7" w:rsidTr="00E053E4">
        <w:tc>
          <w:tcPr>
            <w:tcW w:w="1091" w:type="pct"/>
            <w:shd w:val="clear" w:color="auto" w:fill="auto"/>
          </w:tcPr>
          <w:p w:rsidR="00171773" w:rsidRPr="00624EF7" w:rsidRDefault="00171773" w:rsidP="00E053E4">
            <w:r w:rsidRPr="00624EF7">
              <w:t>Count</w:t>
            </w:r>
          </w:p>
        </w:tc>
        <w:tc>
          <w:tcPr>
            <w:tcW w:w="977" w:type="pct"/>
            <w:shd w:val="clear" w:color="auto" w:fill="auto"/>
            <w:vAlign w:val="bottom"/>
          </w:tcPr>
          <w:p w:rsidR="00171773" w:rsidRDefault="00171773">
            <w:pPr>
              <w:jc w:val="center"/>
              <w:rPr>
                <w:color w:val="000000"/>
              </w:rPr>
            </w:pPr>
            <w:r>
              <w:rPr>
                <w:color w:val="000000"/>
              </w:rPr>
              <w:t>11</w:t>
            </w:r>
          </w:p>
        </w:tc>
        <w:tc>
          <w:tcPr>
            <w:tcW w:w="977" w:type="pct"/>
            <w:shd w:val="clear" w:color="auto" w:fill="auto"/>
            <w:vAlign w:val="bottom"/>
          </w:tcPr>
          <w:p w:rsidR="00171773" w:rsidRDefault="00171773">
            <w:pPr>
              <w:jc w:val="center"/>
              <w:rPr>
                <w:color w:val="000000"/>
              </w:rPr>
            </w:pPr>
            <w:r>
              <w:rPr>
                <w:color w:val="000000"/>
              </w:rPr>
              <w:t>11</w:t>
            </w:r>
          </w:p>
        </w:tc>
        <w:tc>
          <w:tcPr>
            <w:tcW w:w="977" w:type="pct"/>
            <w:shd w:val="clear" w:color="auto" w:fill="auto"/>
            <w:vAlign w:val="bottom"/>
          </w:tcPr>
          <w:p w:rsidR="00171773" w:rsidRDefault="00171773">
            <w:pPr>
              <w:jc w:val="center"/>
              <w:rPr>
                <w:color w:val="000000"/>
              </w:rPr>
            </w:pPr>
            <w:r>
              <w:rPr>
                <w:color w:val="000000"/>
              </w:rPr>
              <w:t>11</w:t>
            </w:r>
          </w:p>
        </w:tc>
        <w:tc>
          <w:tcPr>
            <w:tcW w:w="978" w:type="pct"/>
            <w:shd w:val="clear" w:color="auto" w:fill="auto"/>
            <w:vAlign w:val="bottom"/>
          </w:tcPr>
          <w:p w:rsidR="00171773" w:rsidRDefault="00171773">
            <w:pPr>
              <w:jc w:val="center"/>
              <w:rPr>
                <w:color w:val="000000"/>
              </w:rPr>
            </w:pPr>
            <w:r>
              <w:rPr>
                <w:color w:val="000000"/>
              </w:rPr>
              <w:t>11</w:t>
            </w:r>
          </w:p>
        </w:tc>
      </w:tr>
      <w:tr w:rsidR="00171773" w:rsidRPr="00624EF7" w:rsidTr="00E053E4">
        <w:tc>
          <w:tcPr>
            <w:tcW w:w="1091" w:type="pct"/>
            <w:shd w:val="clear" w:color="auto" w:fill="auto"/>
          </w:tcPr>
          <w:p w:rsidR="00171773" w:rsidRPr="00624EF7" w:rsidRDefault="00171773" w:rsidP="00E053E4">
            <w:pPr>
              <w:pStyle w:val="List2"/>
              <w:rPr>
                <w:sz w:val="24"/>
                <w:szCs w:val="24"/>
              </w:rPr>
            </w:pPr>
            <w:r w:rsidRPr="00624EF7">
              <w:rPr>
                <w:sz w:val="24"/>
                <w:szCs w:val="24"/>
              </w:rPr>
              <w:t>R</w:t>
            </w:r>
            <w:r w:rsidRPr="00624EF7">
              <w:rPr>
                <w:sz w:val="24"/>
                <w:szCs w:val="24"/>
                <w:vertAlign w:val="superscript"/>
              </w:rPr>
              <w:t>2</w:t>
            </w:r>
          </w:p>
        </w:tc>
        <w:tc>
          <w:tcPr>
            <w:tcW w:w="977" w:type="pct"/>
            <w:shd w:val="clear" w:color="auto" w:fill="auto"/>
            <w:vAlign w:val="bottom"/>
          </w:tcPr>
          <w:p w:rsidR="00171773" w:rsidRDefault="00171773">
            <w:pPr>
              <w:jc w:val="center"/>
              <w:rPr>
                <w:color w:val="000000"/>
              </w:rPr>
            </w:pPr>
            <w:r>
              <w:rPr>
                <w:color w:val="000000"/>
              </w:rPr>
              <w:t>0.9999</w:t>
            </w:r>
          </w:p>
        </w:tc>
        <w:tc>
          <w:tcPr>
            <w:tcW w:w="977" w:type="pct"/>
            <w:shd w:val="clear" w:color="auto" w:fill="auto"/>
            <w:vAlign w:val="bottom"/>
          </w:tcPr>
          <w:p w:rsidR="00171773" w:rsidRDefault="00171773">
            <w:pPr>
              <w:jc w:val="center"/>
              <w:rPr>
                <w:color w:val="000000"/>
              </w:rPr>
            </w:pPr>
            <w:r>
              <w:rPr>
                <w:color w:val="000000"/>
              </w:rPr>
              <w:t>0.9999</w:t>
            </w:r>
          </w:p>
        </w:tc>
        <w:tc>
          <w:tcPr>
            <w:tcW w:w="977" w:type="pct"/>
            <w:shd w:val="clear" w:color="auto" w:fill="auto"/>
            <w:vAlign w:val="bottom"/>
          </w:tcPr>
          <w:p w:rsidR="00171773" w:rsidRDefault="00171773">
            <w:pPr>
              <w:jc w:val="center"/>
              <w:rPr>
                <w:color w:val="000000"/>
              </w:rPr>
            </w:pPr>
            <w:r>
              <w:rPr>
                <w:color w:val="000000"/>
              </w:rPr>
              <w:t>1.0000</w:t>
            </w:r>
          </w:p>
        </w:tc>
        <w:tc>
          <w:tcPr>
            <w:tcW w:w="978" w:type="pct"/>
            <w:shd w:val="clear" w:color="auto" w:fill="auto"/>
            <w:vAlign w:val="bottom"/>
          </w:tcPr>
          <w:p w:rsidR="00171773" w:rsidRDefault="00171773">
            <w:pPr>
              <w:jc w:val="center"/>
              <w:rPr>
                <w:color w:val="000000"/>
              </w:rPr>
            </w:pPr>
            <w:r>
              <w:rPr>
                <w:color w:val="000000"/>
              </w:rPr>
              <w:t>0.9969</w:t>
            </w:r>
          </w:p>
        </w:tc>
      </w:tr>
      <w:tr w:rsidR="00171773" w:rsidRPr="00624EF7" w:rsidTr="00E053E4">
        <w:tc>
          <w:tcPr>
            <w:tcW w:w="1091" w:type="pct"/>
            <w:shd w:val="clear" w:color="auto" w:fill="auto"/>
          </w:tcPr>
          <w:p w:rsidR="00171773" w:rsidRPr="00624EF7" w:rsidRDefault="00171773" w:rsidP="00E053E4">
            <w:r w:rsidRPr="00624EF7">
              <w:t>MAPE</w:t>
            </w:r>
          </w:p>
        </w:tc>
        <w:tc>
          <w:tcPr>
            <w:tcW w:w="977" w:type="pct"/>
            <w:shd w:val="clear" w:color="auto" w:fill="auto"/>
            <w:vAlign w:val="bottom"/>
          </w:tcPr>
          <w:p w:rsidR="00171773" w:rsidRDefault="00171773">
            <w:pPr>
              <w:jc w:val="center"/>
              <w:rPr>
                <w:color w:val="000000"/>
              </w:rPr>
            </w:pPr>
            <w:r>
              <w:rPr>
                <w:color w:val="000000"/>
              </w:rPr>
              <w:t>0.0023</w:t>
            </w:r>
          </w:p>
        </w:tc>
        <w:tc>
          <w:tcPr>
            <w:tcW w:w="977" w:type="pct"/>
            <w:shd w:val="clear" w:color="auto" w:fill="auto"/>
            <w:vAlign w:val="bottom"/>
          </w:tcPr>
          <w:p w:rsidR="00171773" w:rsidRDefault="00171773">
            <w:pPr>
              <w:jc w:val="center"/>
              <w:rPr>
                <w:color w:val="000000"/>
              </w:rPr>
            </w:pPr>
            <w:r>
              <w:rPr>
                <w:color w:val="000000"/>
              </w:rPr>
              <w:t>0.0031</w:t>
            </w:r>
          </w:p>
        </w:tc>
        <w:tc>
          <w:tcPr>
            <w:tcW w:w="977" w:type="pct"/>
            <w:shd w:val="clear" w:color="auto" w:fill="auto"/>
            <w:vAlign w:val="bottom"/>
          </w:tcPr>
          <w:p w:rsidR="00171773" w:rsidRDefault="00171773">
            <w:pPr>
              <w:jc w:val="center"/>
              <w:rPr>
                <w:color w:val="000000"/>
              </w:rPr>
            </w:pPr>
            <w:r>
              <w:rPr>
                <w:color w:val="000000"/>
              </w:rPr>
              <w:t>0.0034</w:t>
            </w:r>
          </w:p>
        </w:tc>
        <w:tc>
          <w:tcPr>
            <w:tcW w:w="978" w:type="pct"/>
            <w:shd w:val="clear" w:color="auto" w:fill="auto"/>
            <w:vAlign w:val="bottom"/>
          </w:tcPr>
          <w:p w:rsidR="00171773" w:rsidRDefault="00171773">
            <w:pPr>
              <w:jc w:val="center"/>
              <w:rPr>
                <w:color w:val="000000"/>
              </w:rPr>
            </w:pPr>
            <w:r>
              <w:rPr>
                <w:color w:val="000000"/>
              </w:rPr>
              <w:t>0.0041</w:t>
            </w:r>
          </w:p>
        </w:tc>
      </w:tr>
      <w:tr w:rsidR="00171773" w:rsidRPr="00624EF7" w:rsidTr="00E053E4">
        <w:tc>
          <w:tcPr>
            <w:tcW w:w="1091" w:type="pct"/>
            <w:shd w:val="clear" w:color="auto" w:fill="auto"/>
          </w:tcPr>
          <w:p w:rsidR="00171773" w:rsidRPr="00624EF7" w:rsidRDefault="00171773" w:rsidP="00E053E4">
            <w:r w:rsidRPr="00624EF7">
              <w:t>MAEM</w:t>
            </w:r>
          </w:p>
        </w:tc>
        <w:tc>
          <w:tcPr>
            <w:tcW w:w="977" w:type="pct"/>
            <w:shd w:val="clear" w:color="auto" w:fill="auto"/>
            <w:vAlign w:val="bottom"/>
          </w:tcPr>
          <w:p w:rsidR="00171773" w:rsidRDefault="00171773">
            <w:pPr>
              <w:jc w:val="center"/>
              <w:rPr>
                <w:color w:val="000000"/>
              </w:rPr>
            </w:pPr>
            <w:r>
              <w:rPr>
                <w:color w:val="000000"/>
              </w:rPr>
              <w:t>0.0000</w:t>
            </w:r>
          </w:p>
        </w:tc>
        <w:tc>
          <w:tcPr>
            <w:tcW w:w="977" w:type="pct"/>
            <w:shd w:val="clear" w:color="auto" w:fill="auto"/>
            <w:vAlign w:val="bottom"/>
          </w:tcPr>
          <w:p w:rsidR="00171773" w:rsidRDefault="00171773">
            <w:pPr>
              <w:jc w:val="center"/>
              <w:rPr>
                <w:color w:val="000000"/>
              </w:rPr>
            </w:pPr>
            <w:r>
              <w:rPr>
                <w:color w:val="000000"/>
              </w:rPr>
              <w:t>0.0000</w:t>
            </w:r>
          </w:p>
        </w:tc>
        <w:tc>
          <w:tcPr>
            <w:tcW w:w="977" w:type="pct"/>
            <w:shd w:val="clear" w:color="auto" w:fill="auto"/>
            <w:vAlign w:val="bottom"/>
          </w:tcPr>
          <w:p w:rsidR="00171773" w:rsidRDefault="00171773">
            <w:pPr>
              <w:jc w:val="center"/>
              <w:rPr>
                <w:color w:val="000000"/>
              </w:rPr>
            </w:pPr>
            <w:r>
              <w:rPr>
                <w:color w:val="000000"/>
              </w:rPr>
              <w:t>0.0000</w:t>
            </w:r>
          </w:p>
        </w:tc>
        <w:tc>
          <w:tcPr>
            <w:tcW w:w="978" w:type="pct"/>
            <w:shd w:val="clear" w:color="auto" w:fill="auto"/>
            <w:vAlign w:val="bottom"/>
          </w:tcPr>
          <w:p w:rsidR="00171773" w:rsidRDefault="00171773">
            <w:pPr>
              <w:jc w:val="center"/>
              <w:rPr>
                <w:color w:val="000000"/>
              </w:rPr>
            </w:pPr>
            <w:r>
              <w:rPr>
                <w:color w:val="000000"/>
              </w:rPr>
              <w:t>0.0000</w:t>
            </w:r>
          </w:p>
        </w:tc>
      </w:tr>
      <w:tr w:rsidR="00171773" w:rsidRPr="00624EF7" w:rsidTr="00E053E4">
        <w:tc>
          <w:tcPr>
            <w:tcW w:w="1091" w:type="pct"/>
            <w:shd w:val="clear" w:color="auto" w:fill="auto"/>
          </w:tcPr>
          <w:p w:rsidR="00171773" w:rsidRPr="00624EF7" w:rsidRDefault="00171773" w:rsidP="00E053E4">
            <w:r w:rsidRPr="00624EF7">
              <w:t>RMSPE</w:t>
            </w:r>
          </w:p>
        </w:tc>
        <w:tc>
          <w:tcPr>
            <w:tcW w:w="977" w:type="pct"/>
            <w:shd w:val="clear" w:color="auto" w:fill="auto"/>
            <w:vAlign w:val="bottom"/>
          </w:tcPr>
          <w:p w:rsidR="00171773" w:rsidRDefault="00171773">
            <w:pPr>
              <w:jc w:val="center"/>
              <w:rPr>
                <w:color w:val="000000"/>
              </w:rPr>
            </w:pPr>
            <w:r>
              <w:rPr>
                <w:color w:val="000000"/>
              </w:rPr>
              <w:t>0.0028</w:t>
            </w:r>
          </w:p>
        </w:tc>
        <w:tc>
          <w:tcPr>
            <w:tcW w:w="977" w:type="pct"/>
            <w:shd w:val="clear" w:color="auto" w:fill="auto"/>
            <w:vAlign w:val="bottom"/>
          </w:tcPr>
          <w:p w:rsidR="00171773" w:rsidRDefault="00171773">
            <w:pPr>
              <w:jc w:val="center"/>
              <w:rPr>
                <w:color w:val="000000"/>
              </w:rPr>
            </w:pPr>
            <w:r>
              <w:rPr>
                <w:color w:val="000000"/>
              </w:rPr>
              <w:t>0.0034</w:t>
            </w:r>
          </w:p>
        </w:tc>
        <w:tc>
          <w:tcPr>
            <w:tcW w:w="977" w:type="pct"/>
            <w:shd w:val="clear" w:color="auto" w:fill="auto"/>
            <w:vAlign w:val="bottom"/>
          </w:tcPr>
          <w:p w:rsidR="00171773" w:rsidRDefault="00171773">
            <w:pPr>
              <w:jc w:val="center"/>
              <w:rPr>
                <w:color w:val="000000"/>
              </w:rPr>
            </w:pPr>
            <w:r>
              <w:rPr>
                <w:color w:val="000000"/>
              </w:rPr>
              <w:t>0.0038</w:t>
            </w:r>
          </w:p>
        </w:tc>
        <w:tc>
          <w:tcPr>
            <w:tcW w:w="978" w:type="pct"/>
            <w:shd w:val="clear" w:color="auto" w:fill="auto"/>
            <w:vAlign w:val="bottom"/>
          </w:tcPr>
          <w:p w:rsidR="00171773" w:rsidRDefault="00171773">
            <w:pPr>
              <w:jc w:val="center"/>
              <w:rPr>
                <w:color w:val="000000"/>
              </w:rPr>
            </w:pPr>
            <w:r>
              <w:rPr>
                <w:color w:val="000000"/>
              </w:rPr>
              <w:t>0.0047</w:t>
            </w:r>
          </w:p>
        </w:tc>
      </w:tr>
      <w:tr w:rsidR="00171773" w:rsidRPr="00624EF7" w:rsidTr="00E053E4">
        <w:tc>
          <w:tcPr>
            <w:tcW w:w="1091" w:type="pct"/>
            <w:shd w:val="clear" w:color="auto" w:fill="auto"/>
          </w:tcPr>
          <w:p w:rsidR="00171773" w:rsidRPr="00624EF7" w:rsidRDefault="00171773" w:rsidP="00E053E4">
            <w:r w:rsidRPr="00624EF7">
              <w:t>RMSE</w:t>
            </w:r>
          </w:p>
        </w:tc>
        <w:tc>
          <w:tcPr>
            <w:tcW w:w="977" w:type="pct"/>
            <w:shd w:val="clear" w:color="auto" w:fill="auto"/>
            <w:vAlign w:val="bottom"/>
          </w:tcPr>
          <w:p w:rsidR="00171773" w:rsidRDefault="00171773">
            <w:pPr>
              <w:jc w:val="center"/>
              <w:rPr>
                <w:color w:val="000000"/>
              </w:rPr>
            </w:pPr>
            <w:r>
              <w:rPr>
                <w:color w:val="000000"/>
              </w:rPr>
              <w:t>0.9401</w:t>
            </w:r>
          </w:p>
        </w:tc>
        <w:tc>
          <w:tcPr>
            <w:tcW w:w="977" w:type="pct"/>
            <w:shd w:val="clear" w:color="auto" w:fill="auto"/>
            <w:vAlign w:val="bottom"/>
          </w:tcPr>
          <w:p w:rsidR="00171773" w:rsidRDefault="00171773">
            <w:pPr>
              <w:jc w:val="center"/>
              <w:rPr>
                <w:color w:val="000000"/>
              </w:rPr>
            </w:pPr>
            <w:r>
              <w:rPr>
                <w:color w:val="000000"/>
              </w:rPr>
              <w:t>1.1832</w:t>
            </w:r>
          </w:p>
        </w:tc>
        <w:tc>
          <w:tcPr>
            <w:tcW w:w="977" w:type="pct"/>
            <w:shd w:val="clear" w:color="auto" w:fill="auto"/>
            <w:vAlign w:val="bottom"/>
          </w:tcPr>
          <w:p w:rsidR="00171773" w:rsidRDefault="00171773">
            <w:pPr>
              <w:jc w:val="center"/>
              <w:rPr>
                <w:color w:val="000000"/>
              </w:rPr>
            </w:pPr>
            <w:r>
              <w:rPr>
                <w:color w:val="000000"/>
              </w:rPr>
              <w:t>1.3231</w:t>
            </w:r>
          </w:p>
        </w:tc>
        <w:tc>
          <w:tcPr>
            <w:tcW w:w="978" w:type="pct"/>
            <w:shd w:val="clear" w:color="auto" w:fill="auto"/>
            <w:vAlign w:val="bottom"/>
          </w:tcPr>
          <w:p w:rsidR="00171773" w:rsidRDefault="00171773">
            <w:pPr>
              <w:jc w:val="center"/>
              <w:rPr>
                <w:color w:val="000000"/>
              </w:rPr>
            </w:pPr>
            <w:r>
              <w:rPr>
                <w:color w:val="000000"/>
              </w:rPr>
              <w:t>1.5915</w:t>
            </w:r>
          </w:p>
        </w:tc>
      </w:tr>
      <w:tr w:rsidR="00E203F2" w:rsidRPr="00624EF7" w:rsidTr="00E053E4">
        <w:tc>
          <w:tcPr>
            <w:tcW w:w="1091" w:type="pct"/>
            <w:shd w:val="clear" w:color="auto" w:fill="auto"/>
          </w:tcPr>
          <w:p w:rsidR="00E203F2" w:rsidRPr="00624EF7" w:rsidRDefault="00E203F2" w:rsidP="00E053E4">
            <w:r w:rsidRPr="00624EF7">
              <w:t>Theil Inequalities</w:t>
            </w:r>
          </w:p>
        </w:tc>
        <w:tc>
          <w:tcPr>
            <w:tcW w:w="3909" w:type="pct"/>
            <w:gridSpan w:val="4"/>
            <w:shd w:val="clear" w:color="auto" w:fill="auto"/>
            <w:vAlign w:val="bottom"/>
          </w:tcPr>
          <w:p w:rsidR="00E203F2" w:rsidRPr="00210527" w:rsidRDefault="00E203F2" w:rsidP="00A5629E">
            <w:pPr>
              <w:jc w:val="center"/>
              <w:rPr>
                <w:b/>
                <w:color w:val="000000"/>
              </w:rPr>
            </w:pPr>
          </w:p>
        </w:tc>
      </w:tr>
      <w:tr w:rsidR="00857BB9" w:rsidRPr="00624EF7" w:rsidTr="00E053E4">
        <w:tc>
          <w:tcPr>
            <w:tcW w:w="1091" w:type="pct"/>
            <w:shd w:val="clear" w:color="auto" w:fill="auto"/>
          </w:tcPr>
          <w:p w:rsidR="00857BB9" w:rsidRPr="00624EF7" w:rsidRDefault="00857BB9" w:rsidP="00696982">
            <w:pPr>
              <w:pStyle w:val="List2"/>
              <w:rPr>
                <w:sz w:val="24"/>
                <w:szCs w:val="24"/>
              </w:rPr>
            </w:pPr>
            <w:r w:rsidRPr="00624EF7">
              <w:rPr>
                <w:sz w:val="24"/>
                <w:szCs w:val="24"/>
              </w:rPr>
              <w:t>U</w:t>
            </w:r>
            <w:r>
              <w:rPr>
                <w:sz w:val="24"/>
                <w:szCs w:val="24"/>
                <w:vertAlign w:val="superscript"/>
              </w:rPr>
              <w:t>M</w:t>
            </w:r>
          </w:p>
        </w:tc>
        <w:tc>
          <w:tcPr>
            <w:tcW w:w="977" w:type="pct"/>
            <w:shd w:val="clear" w:color="auto" w:fill="auto"/>
            <w:vAlign w:val="bottom"/>
          </w:tcPr>
          <w:p w:rsidR="00857BB9" w:rsidRDefault="00857BB9">
            <w:pPr>
              <w:jc w:val="center"/>
              <w:rPr>
                <w:color w:val="000000"/>
              </w:rPr>
            </w:pPr>
            <w:r>
              <w:rPr>
                <w:color w:val="000000"/>
              </w:rPr>
              <w:t>0.0061</w:t>
            </w:r>
          </w:p>
        </w:tc>
        <w:tc>
          <w:tcPr>
            <w:tcW w:w="977" w:type="pct"/>
            <w:shd w:val="clear" w:color="auto" w:fill="auto"/>
            <w:vAlign w:val="bottom"/>
          </w:tcPr>
          <w:p w:rsidR="00857BB9" w:rsidRDefault="00857BB9">
            <w:pPr>
              <w:jc w:val="center"/>
              <w:rPr>
                <w:color w:val="000000"/>
              </w:rPr>
            </w:pPr>
            <w:r>
              <w:rPr>
                <w:color w:val="000000"/>
              </w:rPr>
              <w:t>0.0126</w:t>
            </w:r>
          </w:p>
        </w:tc>
        <w:tc>
          <w:tcPr>
            <w:tcW w:w="977" w:type="pct"/>
            <w:shd w:val="clear" w:color="auto" w:fill="auto"/>
            <w:vAlign w:val="bottom"/>
          </w:tcPr>
          <w:p w:rsidR="00857BB9" w:rsidRDefault="00857BB9">
            <w:pPr>
              <w:jc w:val="center"/>
              <w:rPr>
                <w:color w:val="000000"/>
              </w:rPr>
            </w:pPr>
            <w:r>
              <w:rPr>
                <w:color w:val="000000"/>
              </w:rPr>
              <w:t>0.0246</w:t>
            </w:r>
          </w:p>
        </w:tc>
        <w:tc>
          <w:tcPr>
            <w:tcW w:w="978" w:type="pct"/>
            <w:shd w:val="clear" w:color="auto" w:fill="auto"/>
            <w:vAlign w:val="bottom"/>
          </w:tcPr>
          <w:p w:rsidR="00857BB9" w:rsidRDefault="00857BB9">
            <w:pPr>
              <w:jc w:val="center"/>
              <w:rPr>
                <w:color w:val="000000"/>
              </w:rPr>
            </w:pPr>
            <w:r>
              <w:rPr>
                <w:color w:val="000000"/>
              </w:rPr>
              <w:t>0.0559</w:t>
            </w:r>
          </w:p>
        </w:tc>
      </w:tr>
      <w:tr w:rsidR="00857BB9" w:rsidRPr="00624EF7" w:rsidTr="00E053E4">
        <w:tc>
          <w:tcPr>
            <w:tcW w:w="1091" w:type="pct"/>
            <w:shd w:val="clear" w:color="auto" w:fill="auto"/>
          </w:tcPr>
          <w:p w:rsidR="00857BB9" w:rsidRPr="00624EF7" w:rsidRDefault="00857BB9" w:rsidP="00696982">
            <w:pPr>
              <w:pStyle w:val="List2"/>
              <w:rPr>
                <w:sz w:val="24"/>
                <w:szCs w:val="24"/>
              </w:rPr>
            </w:pPr>
            <w:r w:rsidRPr="00624EF7">
              <w:rPr>
                <w:sz w:val="24"/>
                <w:szCs w:val="24"/>
              </w:rPr>
              <w:t>U</w:t>
            </w:r>
            <w:r>
              <w:rPr>
                <w:sz w:val="24"/>
                <w:szCs w:val="24"/>
                <w:vertAlign w:val="superscript"/>
              </w:rPr>
              <w:t>S</w:t>
            </w:r>
          </w:p>
        </w:tc>
        <w:tc>
          <w:tcPr>
            <w:tcW w:w="977" w:type="pct"/>
            <w:shd w:val="clear" w:color="auto" w:fill="auto"/>
            <w:vAlign w:val="bottom"/>
          </w:tcPr>
          <w:p w:rsidR="00857BB9" w:rsidRDefault="00857BB9">
            <w:pPr>
              <w:jc w:val="center"/>
              <w:rPr>
                <w:color w:val="000000"/>
              </w:rPr>
            </w:pPr>
            <w:r>
              <w:rPr>
                <w:color w:val="000000"/>
              </w:rPr>
              <w:t>0.8789</w:t>
            </w:r>
          </w:p>
        </w:tc>
        <w:tc>
          <w:tcPr>
            <w:tcW w:w="977" w:type="pct"/>
            <w:shd w:val="clear" w:color="auto" w:fill="auto"/>
            <w:vAlign w:val="bottom"/>
          </w:tcPr>
          <w:p w:rsidR="00857BB9" w:rsidRDefault="00857BB9">
            <w:pPr>
              <w:jc w:val="center"/>
              <w:rPr>
                <w:color w:val="000000"/>
              </w:rPr>
            </w:pPr>
            <w:r>
              <w:rPr>
                <w:color w:val="000000"/>
              </w:rPr>
              <w:t>0.9266</w:t>
            </w:r>
          </w:p>
        </w:tc>
        <w:tc>
          <w:tcPr>
            <w:tcW w:w="977" w:type="pct"/>
            <w:shd w:val="clear" w:color="auto" w:fill="auto"/>
            <w:vAlign w:val="bottom"/>
          </w:tcPr>
          <w:p w:rsidR="00857BB9" w:rsidRDefault="00857BB9">
            <w:pPr>
              <w:jc w:val="center"/>
              <w:rPr>
                <w:color w:val="000000"/>
              </w:rPr>
            </w:pPr>
            <w:r>
              <w:rPr>
                <w:color w:val="000000"/>
              </w:rPr>
              <w:t>0.9666</w:t>
            </w:r>
          </w:p>
        </w:tc>
        <w:tc>
          <w:tcPr>
            <w:tcW w:w="978" w:type="pct"/>
            <w:shd w:val="clear" w:color="auto" w:fill="auto"/>
            <w:vAlign w:val="bottom"/>
          </w:tcPr>
          <w:p w:rsidR="00857BB9" w:rsidRDefault="00857BB9">
            <w:pPr>
              <w:jc w:val="center"/>
              <w:rPr>
                <w:color w:val="000000"/>
              </w:rPr>
            </w:pPr>
            <w:r>
              <w:rPr>
                <w:color w:val="000000"/>
              </w:rPr>
              <w:t>0.7971</w:t>
            </w:r>
          </w:p>
        </w:tc>
      </w:tr>
      <w:tr w:rsidR="00857BB9" w:rsidRPr="00624EF7" w:rsidTr="00E053E4">
        <w:tc>
          <w:tcPr>
            <w:tcW w:w="1091" w:type="pct"/>
            <w:shd w:val="clear" w:color="auto" w:fill="auto"/>
          </w:tcPr>
          <w:p w:rsidR="00857BB9" w:rsidRPr="00624EF7" w:rsidRDefault="00857BB9" w:rsidP="00696982">
            <w:pPr>
              <w:pStyle w:val="List2"/>
              <w:rPr>
                <w:sz w:val="24"/>
                <w:szCs w:val="24"/>
              </w:rPr>
            </w:pPr>
            <w:r w:rsidRPr="00624EF7">
              <w:rPr>
                <w:sz w:val="24"/>
                <w:szCs w:val="24"/>
              </w:rPr>
              <w:t>U</w:t>
            </w:r>
            <w:r>
              <w:rPr>
                <w:sz w:val="24"/>
                <w:szCs w:val="24"/>
                <w:vertAlign w:val="superscript"/>
              </w:rPr>
              <w:t>C</w:t>
            </w:r>
          </w:p>
        </w:tc>
        <w:tc>
          <w:tcPr>
            <w:tcW w:w="977" w:type="pct"/>
            <w:shd w:val="clear" w:color="auto" w:fill="auto"/>
            <w:vAlign w:val="bottom"/>
          </w:tcPr>
          <w:p w:rsidR="00857BB9" w:rsidRDefault="00857BB9">
            <w:pPr>
              <w:jc w:val="center"/>
              <w:rPr>
                <w:color w:val="000000"/>
              </w:rPr>
            </w:pPr>
            <w:r>
              <w:rPr>
                <w:color w:val="000000"/>
              </w:rPr>
              <w:t>0.1151</w:t>
            </w:r>
          </w:p>
        </w:tc>
        <w:tc>
          <w:tcPr>
            <w:tcW w:w="977" w:type="pct"/>
            <w:shd w:val="clear" w:color="auto" w:fill="auto"/>
            <w:vAlign w:val="bottom"/>
          </w:tcPr>
          <w:p w:rsidR="00857BB9" w:rsidRDefault="00857BB9">
            <w:pPr>
              <w:jc w:val="center"/>
              <w:rPr>
                <w:color w:val="000000"/>
              </w:rPr>
            </w:pPr>
            <w:r>
              <w:rPr>
                <w:color w:val="000000"/>
              </w:rPr>
              <w:t>0.0608</w:t>
            </w:r>
          </w:p>
        </w:tc>
        <w:tc>
          <w:tcPr>
            <w:tcW w:w="977" w:type="pct"/>
            <w:shd w:val="clear" w:color="auto" w:fill="auto"/>
            <w:vAlign w:val="bottom"/>
          </w:tcPr>
          <w:p w:rsidR="00857BB9" w:rsidRDefault="00857BB9">
            <w:pPr>
              <w:jc w:val="center"/>
              <w:rPr>
                <w:color w:val="000000"/>
              </w:rPr>
            </w:pPr>
            <w:r>
              <w:rPr>
                <w:color w:val="000000"/>
              </w:rPr>
              <w:t>0.0088</w:t>
            </w:r>
          </w:p>
        </w:tc>
        <w:tc>
          <w:tcPr>
            <w:tcW w:w="978" w:type="pct"/>
            <w:shd w:val="clear" w:color="auto" w:fill="auto"/>
            <w:vAlign w:val="bottom"/>
          </w:tcPr>
          <w:p w:rsidR="00857BB9" w:rsidRDefault="00857BB9">
            <w:pPr>
              <w:jc w:val="center"/>
              <w:rPr>
                <w:color w:val="000000"/>
              </w:rPr>
            </w:pPr>
            <w:r>
              <w:rPr>
                <w:color w:val="000000"/>
              </w:rPr>
              <w:t>0.1470</w:t>
            </w:r>
          </w:p>
        </w:tc>
      </w:tr>
    </w:tbl>
    <w:p w:rsidR="00E203F2" w:rsidRPr="00624EF7" w:rsidRDefault="00E203F2" w:rsidP="00E203F2"/>
    <w:p w:rsidR="006C5EAB" w:rsidRPr="00624EF7" w:rsidRDefault="006C5EAB" w:rsidP="006C5EAB"/>
    <w:p w:rsidR="00C61DEE" w:rsidRPr="00624EF7" w:rsidRDefault="00E64081" w:rsidP="00C61DEE">
      <w:pPr>
        <w:pStyle w:val="Heading4"/>
        <w:rPr>
          <w:szCs w:val="24"/>
        </w:rPr>
      </w:pPr>
      <w:bookmarkStart w:id="340" w:name="_Toc26212730"/>
      <w:r w:rsidRPr="00624EF7">
        <w:rPr>
          <w:szCs w:val="24"/>
        </w:rPr>
        <w:t xml:space="preserve">Well-mixed GHG </w:t>
      </w:r>
      <w:r w:rsidR="00C61DEE" w:rsidRPr="00624EF7">
        <w:rPr>
          <w:szCs w:val="24"/>
        </w:rPr>
        <w:t>Radiative Forcing</w:t>
      </w:r>
      <w:bookmarkEnd w:id="340"/>
    </w:p>
    <w:p w:rsidR="00C61DEE" w:rsidRPr="00624EF7" w:rsidRDefault="00E64081" w:rsidP="00C61DEE">
      <w:r w:rsidRPr="00624EF7">
        <w:t>This section compares the sum of radiative forcing of all the well-mixed GHGs, including CO</w:t>
      </w:r>
      <w:r w:rsidRPr="00624EF7">
        <w:rPr>
          <w:vertAlign w:val="subscript"/>
        </w:rPr>
        <w:t>2</w:t>
      </w:r>
      <w:r w:rsidRPr="00624EF7">
        <w:t xml:space="preserve">, </w:t>
      </w:r>
      <w:r w:rsidRPr="00152BF7">
        <w:t>CH</w:t>
      </w:r>
      <w:r w:rsidRPr="00152BF7">
        <w:rPr>
          <w:vertAlign w:val="subscript"/>
        </w:rPr>
        <w:t>4</w:t>
      </w:r>
      <w:r w:rsidRPr="00152BF7">
        <w:t>, N</w:t>
      </w:r>
      <w:r w:rsidRPr="00152BF7">
        <w:rPr>
          <w:vertAlign w:val="subscript"/>
        </w:rPr>
        <w:t>2</w:t>
      </w:r>
      <w:r w:rsidRPr="00152BF7">
        <w:t>O, PFCs, SF</w:t>
      </w:r>
      <w:r w:rsidRPr="00152BF7">
        <w:rPr>
          <w:vertAlign w:val="subscript"/>
        </w:rPr>
        <w:t>6</w:t>
      </w:r>
      <w:r w:rsidRPr="00152BF7">
        <w:t xml:space="preserve">, HFCs, and MP gases to historical data and </w:t>
      </w:r>
      <w:r w:rsidR="00210527" w:rsidRPr="00152BF7">
        <w:t>RCP projections</w:t>
      </w:r>
      <w:r w:rsidR="00C61DEE" w:rsidRPr="00152BF7">
        <w:t xml:space="preserve">. </w:t>
      </w:r>
      <w:r w:rsidR="0004393B" w:rsidRPr="00152BF7">
        <w:t xml:space="preserve"> </w:t>
      </w:r>
      <w:r w:rsidR="00C61DEE" w:rsidRPr="00152BF7">
        <w:fldChar w:fldCharType="begin"/>
      </w:r>
      <w:r w:rsidR="00C61DEE" w:rsidRPr="00152BF7">
        <w:instrText xml:space="preserve"> REF _Ref246429458 \h </w:instrText>
      </w:r>
      <w:r w:rsidR="00624EF7" w:rsidRPr="00152BF7">
        <w:instrText xml:space="preserve"> \* MERGEFORMAT </w:instrText>
      </w:r>
      <w:r w:rsidR="00C61DEE" w:rsidRPr="00152BF7">
        <w:fldChar w:fldCharType="separate"/>
      </w:r>
      <w:r w:rsidR="006E6C3D">
        <w:t xml:space="preserve">Figure </w:t>
      </w:r>
      <w:r w:rsidR="006E6C3D">
        <w:rPr>
          <w:noProof/>
        </w:rPr>
        <w:t>3.39</w:t>
      </w:r>
      <w:r w:rsidR="00C61DEE" w:rsidRPr="00152BF7">
        <w:fldChar w:fldCharType="end"/>
      </w:r>
      <w:r w:rsidR="00152BF7" w:rsidRPr="00152BF7">
        <w:t xml:space="preserve"> and </w:t>
      </w:r>
      <w:r w:rsidR="00152BF7" w:rsidRPr="00152BF7">
        <w:fldChar w:fldCharType="begin"/>
      </w:r>
      <w:r w:rsidR="00152BF7" w:rsidRPr="00152BF7">
        <w:instrText xml:space="preserve"> REF _Ref509348906 \h </w:instrText>
      </w:r>
      <w:r w:rsidR="00152BF7" w:rsidRPr="00152BF7">
        <w:fldChar w:fldCharType="separate"/>
      </w:r>
      <w:r w:rsidR="006E6C3D">
        <w:t xml:space="preserve">Figure </w:t>
      </w:r>
      <w:r w:rsidR="006E6C3D">
        <w:rPr>
          <w:noProof/>
        </w:rPr>
        <w:t>3</w:t>
      </w:r>
      <w:r w:rsidR="006E6C3D">
        <w:t>.</w:t>
      </w:r>
      <w:r w:rsidR="006E6C3D">
        <w:rPr>
          <w:noProof/>
        </w:rPr>
        <w:t>40</w:t>
      </w:r>
      <w:r w:rsidR="00152BF7" w:rsidRPr="00152BF7">
        <w:fldChar w:fldCharType="end"/>
      </w:r>
      <w:r w:rsidR="00152BF7" w:rsidRPr="00152BF7">
        <w:t xml:space="preserve"> and </w:t>
      </w:r>
      <w:r w:rsidR="00152BF7" w:rsidRPr="00152BF7">
        <w:fldChar w:fldCharType="begin"/>
      </w:r>
      <w:r w:rsidR="00152BF7" w:rsidRPr="00152BF7">
        <w:instrText xml:space="preserve"> REF _Ref177608140 \h </w:instrText>
      </w:r>
      <w:r w:rsidR="00152BF7" w:rsidRPr="00152BF7">
        <w:fldChar w:fldCharType="separate"/>
      </w:r>
      <w:r w:rsidR="006E6C3D" w:rsidRPr="00624EF7">
        <w:t xml:space="preserve">Table </w:t>
      </w:r>
      <w:r w:rsidR="006E6C3D">
        <w:rPr>
          <w:noProof/>
        </w:rPr>
        <w:t>3</w:t>
      </w:r>
      <w:r w:rsidR="006E6C3D">
        <w:noBreakHyphen/>
      </w:r>
      <w:r w:rsidR="006E6C3D">
        <w:rPr>
          <w:noProof/>
        </w:rPr>
        <w:t>55</w:t>
      </w:r>
      <w:r w:rsidR="00152BF7" w:rsidRPr="00152BF7">
        <w:fldChar w:fldCharType="end"/>
      </w:r>
      <w:r w:rsidR="00152BF7" w:rsidRPr="00152BF7">
        <w:t xml:space="preserve"> and </w:t>
      </w:r>
      <w:r w:rsidR="00152BF7" w:rsidRPr="00152BF7">
        <w:fldChar w:fldCharType="begin"/>
      </w:r>
      <w:r w:rsidR="00152BF7" w:rsidRPr="00152BF7">
        <w:instrText xml:space="preserve"> REF _Ref509348885 \h </w:instrText>
      </w:r>
      <w:r w:rsidR="00152BF7" w:rsidRPr="00152BF7">
        <w:fldChar w:fldCharType="separate"/>
      </w:r>
      <w:r w:rsidR="006E6C3D" w:rsidRPr="00624EF7">
        <w:t xml:space="preserve">Table </w:t>
      </w:r>
      <w:r w:rsidR="006E6C3D">
        <w:rPr>
          <w:noProof/>
        </w:rPr>
        <w:t>3</w:t>
      </w:r>
      <w:r w:rsidR="006E6C3D">
        <w:noBreakHyphen/>
      </w:r>
      <w:r w:rsidR="006E6C3D">
        <w:rPr>
          <w:noProof/>
        </w:rPr>
        <w:t>56</w:t>
      </w:r>
      <w:r w:rsidR="00152BF7" w:rsidRPr="00152BF7">
        <w:fldChar w:fldCharType="end"/>
      </w:r>
      <w:r w:rsidR="00003ACD">
        <w:t xml:space="preserve"> </w:t>
      </w:r>
      <w:r w:rsidR="005A7CAC" w:rsidRPr="00152BF7">
        <w:t xml:space="preserve"> </w:t>
      </w:r>
      <w:r w:rsidR="0004393B" w:rsidRPr="00152BF7">
        <w:t>illustrate</w:t>
      </w:r>
      <w:r w:rsidR="00E02E2C" w:rsidRPr="00152BF7">
        <w:t xml:space="preserve"> that</w:t>
      </w:r>
      <w:r w:rsidR="00C61DEE" w:rsidRPr="00152BF7">
        <w:t xml:space="preserve"> </w:t>
      </w:r>
      <w:r w:rsidR="00E02E2C" w:rsidRPr="00152BF7">
        <w:t>calibration agreement is strong for all</w:t>
      </w:r>
      <w:r w:rsidR="00E02E2C">
        <w:t xml:space="preserve"> comparisons.</w:t>
      </w:r>
    </w:p>
    <w:p w:rsidR="00C61DEE" w:rsidRPr="00624EF7" w:rsidRDefault="0005159E" w:rsidP="00C61DEE">
      <w:r w:rsidRPr="00624EF7">
        <w:rPr>
          <w:noProof/>
        </w:rPr>
        <mc:AlternateContent>
          <mc:Choice Requires="wps">
            <w:drawing>
              <wp:anchor distT="0" distB="0" distL="114300" distR="114300" simplePos="0" relativeHeight="251636224" behindDoc="0" locked="0" layoutInCell="1" allowOverlap="1">
                <wp:simplePos x="0" y="0"/>
                <wp:positionH relativeFrom="column">
                  <wp:posOffset>228600</wp:posOffset>
                </wp:positionH>
                <wp:positionV relativeFrom="paragraph">
                  <wp:posOffset>358140</wp:posOffset>
                </wp:positionV>
                <wp:extent cx="4931410" cy="4657725"/>
                <wp:effectExtent l="0" t="0" r="0" b="0"/>
                <wp:wrapSquare wrapText="bothSides"/>
                <wp:docPr id="942"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1410" cy="465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FB6A0D" w:rsidRDefault="0005159E" w:rsidP="00C61DEE">
                            <w:pPr>
                              <w:pStyle w:val="Caption"/>
                              <w:rPr>
                                <w:b/>
                                <w:bCs/>
                              </w:rPr>
                            </w:pPr>
                            <w:bookmarkStart w:id="341" w:name="_Ref246429458"/>
                            <w:bookmarkStart w:id="342" w:name="_Toc509349843"/>
                            <w:r>
                              <w:t xml:space="preserve">Figure </w:t>
                            </w:r>
                            <w:fldSimple w:instr=" STYLEREF 1 \s ">
                              <w:r>
                                <w:rPr>
                                  <w:noProof/>
                                </w:rPr>
                                <w:t>3</w:t>
                              </w:r>
                            </w:fldSimple>
                            <w:r>
                              <w:t>.</w:t>
                            </w:r>
                            <w:fldSimple w:instr=" SEQ Figure \* ARABIC \s 1 ">
                              <w:r>
                                <w:rPr>
                                  <w:noProof/>
                                </w:rPr>
                                <w:t>39</w:t>
                              </w:r>
                            </w:fldSimple>
                            <w:bookmarkEnd w:id="341"/>
                            <w:r>
                              <w:t xml:space="preserve"> </w:t>
                            </w:r>
                            <w:r w:rsidRPr="00F07D7C">
                              <w:t xml:space="preserve"> </w:t>
                            </w:r>
                            <w:r>
                              <w:t>Historical Well-Mixed GHG Radiative Forcing</w:t>
                            </w:r>
                            <w:bookmarkEnd w:id="342"/>
                          </w:p>
                          <w:p w:rsidR="0005159E" w:rsidRDefault="0005159E" w:rsidP="00C61DEE">
                            <w:r w:rsidRPr="00CF6D97">
                              <w:rPr>
                                <w:noProof/>
                              </w:rPr>
                              <w:drawing>
                                <wp:inline distT="0" distB="0" distL="0" distR="0">
                                  <wp:extent cx="4747895" cy="4191000"/>
                                  <wp:effectExtent l="0" t="0" r="0" b="0"/>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47895" cy="419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6" o:spid="_x0000_s1067" type="#_x0000_t202" style="position:absolute;margin-left:18pt;margin-top:28.2pt;width:388.3pt;height:366.7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" stroked="f">
                <v:path arrowok="t"/>
                <v:textbox style="mso-fit-shape-to-text:t">
                  <w:txbxContent>
                    <w:p w:rsidR="0005159E" w:rsidRPr="00FB6A0D" w:rsidRDefault="0005159E" w:rsidP="00C61DEE">
                      <w:pPr>
                        <w:pStyle w:val="Caption"/>
                        <w:rPr>
                          <w:b/>
                          <w:bCs/>
                        </w:rPr>
                      </w:pPr>
                      <w:bookmarkStart w:id="343" w:name="_Ref246429458"/>
                      <w:bookmarkStart w:id="344" w:name="_Toc509349843"/>
                      <w:r>
                        <w:t xml:space="preserve">Figure </w:t>
                      </w:r>
                      <w:fldSimple w:instr=" STYLEREF 1 \s ">
                        <w:r>
                          <w:rPr>
                            <w:noProof/>
                          </w:rPr>
                          <w:t>3</w:t>
                        </w:r>
                      </w:fldSimple>
                      <w:r>
                        <w:t>.</w:t>
                      </w:r>
                      <w:fldSimple w:instr=" SEQ Figure \* ARABIC \s 1 ">
                        <w:r>
                          <w:rPr>
                            <w:noProof/>
                          </w:rPr>
                          <w:t>39</w:t>
                        </w:r>
                      </w:fldSimple>
                      <w:bookmarkEnd w:id="343"/>
                      <w:r>
                        <w:t xml:space="preserve"> </w:t>
                      </w:r>
                      <w:r w:rsidRPr="00F07D7C">
                        <w:t xml:space="preserve"> </w:t>
                      </w:r>
                      <w:r>
                        <w:t>Historical Well-Mixed GHG Radiative Forcing</w:t>
                      </w:r>
                      <w:bookmarkEnd w:id="344"/>
                    </w:p>
                    <w:p w:rsidR="0005159E" w:rsidRDefault="0005159E" w:rsidP="00C61DEE">
                      <w:r w:rsidRPr="00CF6D97">
                        <w:rPr>
                          <w:noProof/>
                        </w:rPr>
                        <w:drawing>
                          <wp:inline distT="0" distB="0" distL="0" distR="0">
                            <wp:extent cx="4747895" cy="4191000"/>
                            <wp:effectExtent l="0" t="0" r="0" b="0"/>
                            <wp:docPr id="230" name="Pictur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47895" cy="4191000"/>
                                    </a:xfrm>
                                    <a:prstGeom prst="rect">
                                      <a:avLst/>
                                    </a:prstGeom>
                                    <a:noFill/>
                                    <a:ln>
                                      <a:noFill/>
                                    </a:ln>
                                  </pic:spPr>
                                </pic:pic>
                              </a:graphicData>
                            </a:graphic>
                          </wp:inline>
                        </w:drawing>
                      </w:r>
                    </w:p>
                  </w:txbxContent>
                </v:textbox>
                <w10:wrap type="square"/>
              </v:shape>
            </w:pict>
          </mc:Fallback>
        </mc:AlternateContent>
      </w:r>
    </w:p>
    <w:p w:rsidR="00A73C76" w:rsidRPr="00624EF7" w:rsidRDefault="00C61DEE" w:rsidP="005A7CAC">
      <w:pPr>
        <w:pStyle w:val="Heading4"/>
        <w:numPr>
          <w:ilvl w:val="0"/>
          <w:numId w:val="0"/>
        </w:numPr>
        <w:ind w:left="720"/>
        <w:rPr>
          <w:szCs w:val="24"/>
        </w:rPr>
      </w:pPr>
      <w:r w:rsidRPr="00624EF7">
        <w:rPr>
          <w:szCs w:val="24"/>
        </w:rPr>
        <w:br w:type="page"/>
      </w:r>
      <w:bookmarkStart w:id="345" w:name="_Toc415239405"/>
      <w:bookmarkStart w:id="346" w:name="_Toc415420969"/>
      <w:bookmarkStart w:id="347" w:name="_Toc427056951"/>
      <w:bookmarkStart w:id="348" w:name="_Toc449434635"/>
      <w:bookmarkStart w:id="349" w:name="_Toc449434683"/>
      <w:bookmarkStart w:id="350" w:name="_Toc449511947"/>
      <w:bookmarkStart w:id="351" w:name="_Toc449512448"/>
      <w:bookmarkStart w:id="352" w:name="_Toc449512611"/>
      <w:bookmarkStart w:id="353" w:name="_Toc449516063"/>
      <w:bookmarkStart w:id="354" w:name="_Toc449643508"/>
      <w:bookmarkStart w:id="355" w:name="_Toc449699286"/>
      <w:bookmarkStart w:id="356" w:name="_Toc452019002"/>
      <w:bookmarkStart w:id="357" w:name="_Toc452042037"/>
      <w:bookmarkStart w:id="358" w:name="_Toc452042761"/>
      <w:bookmarkStart w:id="359" w:name="_Toc452042868"/>
      <w:bookmarkStart w:id="360" w:name="_Toc452042942"/>
      <w:bookmarkStart w:id="361" w:name="_Toc452043060"/>
      <w:bookmarkStart w:id="362" w:name="_Toc476985695"/>
      <w:bookmarkStart w:id="363" w:name="_Toc476996392"/>
      <w:bookmarkStart w:id="364" w:name="_Toc476996436"/>
      <w:bookmarkStart w:id="365" w:name="_Toc476996801"/>
      <w:bookmarkStart w:id="366" w:name="_Toc476996845"/>
      <w:bookmarkStart w:id="367" w:name="_Toc477254273"/>
      <w:bookmarkStart w:id="368" w:name="_Toc477254317"/>
      <w:bookmarkStart w:id="369" w:name="_Toc477256758"/>
      <w:bookmarkStart w:id="370" w:name="_Toc477263328"/>
      <w:bookmarkStart w:id="371" w:name="_Toc477263372"/>
      <w:bookmarkStart w:id="372" w:name="_Toc487368254"/>
      <w:bookmarkStart w:id="373" w:name="_Toc487368302"/>
      <w:bookmarkStart w:id="374" w:name="_Toc487371482"/>
      <w:bookmarkStart w:id="375" w:name="_Toc495768458"/>
      <w:bookmarkStart w:id="376" w:name="_Toc495862589"/>
      <w:bookmarkStart w:id="377" w:name="_Toc495862869"/>
      <w:bookmarkStart w:id="378" w:name="_Toc495862914"/>
      <w:bookmarkStart w:id="379" w:name="_Toc495912129"/>
      <w:bookmarkStart w:id="380" w:name="_Toc495920181"/>
      <w:bookmarkStart w:id="381" w:name="_Toc495926296"/>
      <w:bookmarkStart w:id="382" w:name="_Toc495926424"/>
      <w:bookmarkStart w:id="383" w:name="_Toc495929168"/>
      <w:bookmarkStart w:id="384" w:name="_Toc496706987"/>
      <w:bookmarkStart w:id="385" w:name="_Toc496707785"/>
      <w:bookmarkStart w:id="386" w:name="_Toc496707875"/>
      <w:bookmarkStart w:id="387" w:name="_Toc496708093"/>
      <w:bookmarkStart w:id="388" w:name="_Toc496805665"/>
      <w:bookmarkStart w:id="389" w:name="_Toc496806054"/>
      <w:bookmarkStart w:id="390" w:name="_Toc496967910"/>
      <w:bookmarkStart w:id="391" w:name="_Toc496968058"/>
      <w:bookmarkStart w:id="392" w:name="_Toc501111737"/>
      <w:bookmarkStart w:id="393" w:name="_Toc501111781"/>
      <w:bookmarkStart w:id="394" w:name="_Toc501187265"/>
      <w:bookmarkStart w:id="395" w:name="_Toc501227874"/>
      <w:bookmarkStart w:id="396" w:name="_Toc501361643"/>
      <w:bookmarkStart w:id="397" w:name="_Toc501365449"/>
      <w:bookmarkStart w:id="398" w:name="_Toc501367136"/>
      <w:bookmarkStart w:id="399" w:name="_Toc501369300"/>
      <w:bookmarkStart w:id="400" w:name="_Toc501370477"/>
      <w:bookmarkStart w:id="401" w:name="_Toc501370585"/>
      <w:bookmarkStart w:id="402" w:name="_Toc501370824"/>
      <w:bookmarkStart w:id="403" w:name="_Toc501371312"/>
      <w:bookmarkStart w:id="404" w:name="_Toc501371656"/>
      <w:bookmarkStart w:id="405" w:name="_Toc501371700"/>
      <w:bookmarkStart w:id="406" w:name="_Toc501371744"/>
      <w:bookmarkStart w:id="407" w:name="_Toc501372196"/>
      <w:bookmarkStart w:id="408" w:name="_Toc501372240"/>
      <w:bookmarkStart w:id="409" w:name="_Toc501372483"/>
      <w:bookmarkStart w:id="410" w:name="_Toc501372533"/>
      <w:bookmarkStart w:id="411" w:name="_Toc501372825"/>
      <w:bookmarkStart w:id="412" w:name="_Toc501401948"/>
      <w:bookmarkStart w:id="413" w:name="_Toc501402168"/>
      <w:bookmarkStart w:id="414" w:name="_Toc509318065"/>
      <w:bookmarkStart w:id="415" w:name="_Toc509318239"/>
      <w:bookmarkStart w:id="416" w:name="_Toc509345283"/>
      <w:bookmarkStart w:id="417" w:name="_Toc509349236"/>
      <w:bookmarkStart w:id="418" w:name="_Toc509349352"/>
      <w:bookmarkStart w:id="419" w:name="_Toc509349396"/>
      <w:bookmarkStart w:id="420" w:name="_Toc509349748"/>
      <w:bookmarkStart w:id="421" w:name="_Toc509349792"/>
      <w:bookmarkStart w:id="422" w:name="_Toc510864802"/>
      <w:bookmarkStart w:id="423" w:name="_Toc510866243"/>
      <w:bookmarkStart w:id="424" w:name="_Toc511339769"/>
      <w:bookmarkStart w:id="425" w:name="_Toc512066514"/>
      <w:bookmarkStart w:id="426" w:name="_Toc20900259"/>
      <w:bookmarkStart w:id="427" w:name="_Toc20900722"/>
      <w:bookmarkStart w:id="428" w:name="_Toc26212731"/>
      <w:r w:rsidR="0005159E" w:rsidRPr="00624EF7">
        <w:rPr>
          <w:noProof/>
          <w:szCs w:val="24"/>
        </w:rPr>
        <mc:AlternateContent>
          <mc:Choice Requires="wps">
            <w:drawing>
              <wp:anchor distT="0" distB="0" distL="114300" distR="114300" simplePos="0" relativeHeight="251654656" behindDoc="0" locked="0" layoutInCell="1" allowOverlap="1">
                <wp:simplePos x="0" y="0"/>
                <wp:positionH relativeFrom="column">
                  <wp:posOffset>177800</wp:posOffset>
                </wp:positionH>
                <wp:positionV relativeFrom="paragraph">
                  <wp:posOffset>1513840</wp:posOffset>
                </wp:positionV>
                <wp:extent cx="5008880" cy="4657725"/>
                <wp:effectExtent l="0" t="0" r="0" b="0"/>
                <wp:wrapThrough wrapText="bothSides">
                  <wp:wrapPolygon edited="0">
                    <wp:start x="-36" y="0"/>
                    <wp:lineTo x="-36" y="21520"/>
                    <wp:lineTo x="21600" y="21520"/>
                    <wp:lineTo x="21600" y="0"/>
                    <wp:lineTo x="-36" y="0"/>
                  </wp:wrapPolygon>
                </wp:wrapThrough>
                <wp:docPr id="941"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08880" cy="465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FB6A0D" w:rsidRDefault="0005159E" w:rsidP="00E053E4">
                            <w:pPr>
                              <w:pStyle w:val="Caption"/>
                              <w:rPr>
                                <w:b/>
                                <w:bCs/>
                              </w:rPr>
                            </w:pPr>
                            <w:bookmarkStart w:id="429" w:name="_Ref509348906"/>
                            <w:bookmarkStart w:id="430" w:name="_Toc509349844"/>
                            <w:r>
                              <w:t xml:space="preserve">Figure </w:t>
                            </w:r>
                            <w:fldSimple w:instr=" STYLEREF 1 \s ">
                              <w:r>
                                <w:rPr>
                                  <w:noProof/>
                                </w:rPr>
                                <w:t>3</w:t>
                              </w:r>
                            </w:fldSimple>
                            <w:r>
                              <w:t>.</w:t>
                            </w:r>
                            <w:fldSimple w:instr=" SEQ Figure \* ARABIC \s 1 ">
                              <w:r>
                                <w:rPr>
                                  <w:noProof/>
                                </w:rPr>
                                <w:t>40</w:t>
                              </w:r>
                            </w:fldSimple>
                            <w:bookmarkEnd w:id="429"/>
                            <w:r>
                              <w:t xml:space="preserve">  Projected Well-Mixed GHG Radiative Forcing Compared to RCP</w:t>
                            </w:r>
                            <w:bookmarkEnd w:id="430"/>
                          </w:p>
                          <w:p w:rsidR="0005159E" w:rsidRDefault="0005159E" w:rsidP="00E053E4">
                            <w:r w:rsidRPr="00CF6D97">
                              <w:rPr>
                                <w:noProof/>
                              </w:rPr>
                              <w:drawing>
                                <wp:inline distT="0" distB="0" distL="0" distR="0">
                                  <wp:extent cx="4747895" cy="4191000"/>
                                  <wp:effectExtent l="0" t="0" r="0" b="0"/>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47895" cy="419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5" o:spid="_x0000_s1068" type="#_x0000_t202" style="position:absolute;left:0;text-align:left;margin-left:14pt;margin-top:119.2pt;width:394.4pt;height:366.7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" stroked="f">
                <v:path arrowok="t"/>
                <v:textbox style="mso-fit-shape-to-text:t">
                  <w:txbxContent>
                    <w:p w:rsidR="0005159E" w:rsidRPr="00FB6A0D" w:rsidRDefault="0005159E" w:rsidP="00E053E4">
                      <w:pPr>
                        <w:pStyle w:val="Caption"/>
                        <w:rPr>
                          <w:b/>
                          <w:bCs/>
                        </w:rPr>
                      </w:pPr>
                      <w:bookmarkStart w:id="431" w:name="_Ref509348906"/>
                      <w:bookmarkStart w:id="432" w:name="_Toc509349844"/>
                      <w:r>
                        <w:t xml:space="preserve">Figure </w:t>
                      </w:r>
                      <w:fldSimple w:instr=" STYLEREF 1 \s ">
                        <w:r>
                          <w:rPr>
                            <w:noProof/>
                          </w:rPr>
                          <w:t>3</w:t>
                        </w:r>
                      </w:fldSimple>
                      <w:r>
                        <w:t>.</w:t>
                      </w:r>
                      <w:fldSimple w:instr=" SEQ Figure \* ARABIC \s 1 ">
                        <w:r>
                          <w:rPr>
                            <w:noProof/>
                          </w:rPr>
                          <w:t>40</w:t>
                        </w:r>
                      </w:fldSimple>
                      <w:bookmarkEnd w:id="431"/>
                      <w:r>
                        <w:t xml:space="preserve">  Projected Well-Mixed GHG Radiative Forcing Compared to RCP</w:t>
                      </w:r>
                      <w:bookmarkEnd w:id="432"/>
                    </w:p>
                    <w:p w:rsidR="0005159E" w:rsidRDefault="0005159E" w:rsidP="00E053E4">
                      <w:r w:rsidRPr="00CF6D97">
                        <w:rPr>
                          <w:noProof/>
                        </w:rPr>
                        <w:drawing>
                          <wp:inline distT="0" distB="0" distL="0" distR="0">
                            <wp:extent cx="4747895" cy="4191000"/>
                            <wp:effectExtent l="0" t="0" r="0" b="0"/>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9"/>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47895" cy="4191000"/>
                                    </a:xfrm>
                                    <a:prstGeom prst="rect">
                                      <a:avLst/>
                                    </a:prstGeom>
                                    <a:noFill/>
                                    <a:ln>
                                      <a:noFill/>
                                    </a:ln>
                                  </pic:spPr>
                                </pic:pic>
                              </a:graphicData>
                            </a:graphic>
                          </wp:inline>
                        </w:drawing>
                      </w:r>
                    </w:p>
                  </w:txbxContent>
                </v:textbox>
                <w10:wrap type="through"/>
              </v:shape>
            </w:pict>
          </mc:Fallback>
        </mc:AlternateConten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00E053E4" w:rsidRPr="00624EF7">
        <w:rPr>
          <w:szCs w:val="24"/>
        </w:rPr>
        <w:br w:type="page"/>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964"/>
      </w:tblGrid>
      <w:tr w:rsidR="00A73C76" w:rsidRPr="00624EF7" w:rsidTr="00A73C76">
        <w:tc>
          <w:tcPr>
            <w:tcW w:w="9576" w:type="dxa"/>
            <w:gridSpan w:val="2"/>
            <w:tcBorders>
              <w:top w:val="nil"/>
              <w:left w:val="nil"/>
              <w:right w:val="nil"/>
            </w:tcBorders>
            <w:shd w:val="clear" w:color="auto" w:fill="auto"/>
          </w:tcPr>
          <w:p w:rsidR="00A73C76" w:rsidRPr="00624EF7" w:rsidRDefault="00A73C76" w:rsidP="001C1B0F">
            <w:pPr>
              <w:pStyle w:val="Caption"/>
              <w:rPr>
                <w:szCs w:val="24"/>
              </w:rPr>
            </w:pPr>
            <w:bookmarkStart w:id="433" w:name="_Ref177608140"/>
            <w:bookmarkStart w:id="434" w:name="_Toc509349917"/>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55</w:t>
            </w:r>
            <w:r w:rsidR="00441DF4">
              <w:rPr>
                <w:szCs w:val="24"/>
              </w:rPr>
              <w:fldChar w:fldCharType="end"/>
            </w:r>
            <w:bookmarkEnd w:id="433"/>
            <w:r w:rsidRPr="00624EF7">
              <w:rPr>
                <w:szCs w:val="24"/>
              </w:rPr>
              <w:t xml:space="preserve"> Well Mixed Radiative Forcing Simulated Data Compared to </w:t>
            </w:r>
            <w:r w:rsidR="001C1B0F">
              <w:rPr>
                <w:szCs w:val="24"/>
              </w:rPr>
              <w:t xml:space="preserve">RCP </w:t>
            </w:r>
            <w:r w:rsidRPr="00624EF7">
              <w:rPr>
                <w:szCs w:val="24"/>
              </w:rPr>
              <w:t>Historical Simulated Output (1850-</w:t>
            </w:r>
            <w:r w:rsidR="00B56176" w:rsidRPr="00624EF7">
              <w:rPr>
                <w:szCs w:val="24"/>
              </w:rPr>
              <w:t>201</w:t>
            </w:r>
            <w:r w:rsidR="002741E9">
              <w:rPr>
                <w:szCs w:val="24"/>
              </w:rPr>
              <w:t>2</w:t>
            </w:r>
            <w:r w:rsidRPr="00624EF7">
              <w:rPr>
                <w:szCs w:val="24"/>
              </w:rPr>
              <w:t>)</w:t>
            </w:r>
            <w:bookmarkEnd w:id="434"/>
          </w:p>
        </w:tc>
      </w:tr>
      <w:tr w:rsidR="00A73C76" w:rsidRPr="00624EF7" w:rsidTr="00A73C76">
        <w:tc>
          <w:tcPr>
            <w:tcW w:w="4612" w:type="dxa"/>
            <w:shd w:val="clear" w:color="auto" w:fill="auto"/>
          </w:tcPr>
          <w:p w:rsidR="00A73C76" w:rsidRPr="00624EF7" w:rsidRDefault="00A73C76" w:rsidP="00A73C76">
            <w:pPr>
              <w:pStyle w:val="List2"/>
              <w:rPr>
                <w:sz w:val="24"/>
                <w:szCs w:val="24"/>
              </w:rPr>
            </w:pPr>
          </w:p>
        </w:tc>
        <w:tc>
          <w:tcPr>
            <w:tcW w:w="4964" w:type="dxa"/>
            <w:shd w:val="clear" w:color="auto" w:fill="auto"/>
          </w:tcPr>
          <w:p w:rsidR="00A73C76" w:rsidRPr="00624EF7" w:rsidRDefault="00A73C76" w:rsidP="001C1B0F">
            <w:pPr>
              <w:pStyle w:val="List2"/>
              <w:jc w:val="center"/>
              <w:rPr>
                <w:sz w:val="24"/>
                <w:szCs w:val="24"/>
              </w:rPr>
            </w:pPr>
            <w:r w:rsidRPr="00624EF7">
              <w:rPr>
                <w:sz w:val="24"/>
                <w:szCs w:val="24"/>
              </w:rPr>
              <w:t xml:space="preserve">C-ROADS vs </w:t>
            </w:r>
            <w:r w:rsidR="001C1B0F">
              <w:rPr>
                <w:sz w:val="24"/>
                <w:szCs w:val="24"/>
              </w:rPr>
              <w:t>RCP</w:t>
            </w:r>
            <w:r w:rsidRPr="00624EF7">
              <w:rPr>
                <w:sz w:val="24"/>
                <w:szCs w:val="24"/>
              </w:rPr>
              <w:t xml:space="preserve"> Historical Output for Radiative Forcing from Well Mixed GHGs</w:t>
            </w:r>
          </w:p>
        </w:tc>
      </w:tr>
      <w:tr w:rsidR="00CF6D97" w:rsidRPr="00624EF7" w:rsidTr="00A73C76">
        <w:tc>
          <w:tcPr>
            <w:tcW w:w="4612" w:type="dxa"/>
            <w:shd w:val="clear" w:color="auto" w:fill="auto"/>
          </w:tcPr>
          <w:p w:rsidR="00CF6D97" w:rsidRPr="00624EF7" w:rsidRDefault="00CF6D97" w:rsidP="00A73C76">
            <w:pPr>
              <w:pStyle w:val="List2"/>
              <w:rPr>
                <w:sz w:val="24"/>
                <w:szCs w:val="24"/>
              </w:rPr>
            </w:pPr>
            <w:r w:rsidRPr="00624EF7">
              <w:rPr>
                <w:sz w:val="24"/>
                <w:szCs w:val="24"/>
              </w:rPr>
              <w:t>Count</w:t>
            </w:r>
          </w:p>
        </w:tc>
        <w:tc>
          <w:tcPr>
            <w:tcW w:w="4964" w:type="dxa"/>
            <w:shd w:val="clear" w:color="auto" w:fill="auto"/>
            <w:vAlign w:val="bottom"/>
          </w:tcPr>
          <w:p w:rsidR="00CF6D97" w:rsidRDefault="00CF6D97">
            <w:pPr>
              <w:jc w:val="center"/>
              <w:rPr>
                <w:color w:val="000000"/>
              </w:rPr>
            </w:pPr>
            <w:r>
              <w:rPr>
                <w:color w:val="000000"/>
              </w:rPr>
              <w:t>163</w:t>
            </w:r>
          </w:p>
        </w:tc>
      </w:tr>
      <w:tr w:rsidR="00CF6D97" w:rsidRPr="00624EF7" w:rsidTr="00A73C76">
        <w:tc>
          <w:tcPr>
            <w:tcW w:w="4612" w:type="dxa"/>
            <w:shd w:val="clear" w:color="auto" w:fill="auto"/>
          </w:tcPr>
          <w:p w:rsidR="00CF6D97" w:rsidRPr="00624EF7" w:rsidRDefault="00CF6D97" w:rsidP="00CA1E18">
            <w:pPr>
              <w:pStyle w:val="List2"/>
              <w:rPr>
                <w:sz w:val="24"/>
                <w:szCs w:val="24"/>
              </w:rPr>
            </w:pPr>
            <w:r w:rsidRPr="00624EF7">
              <w:rPr>
                <w:sz w:val="24"/>
                <w:szCs w:val="24"/>
              </w:rPr>
              <w:t>R</w:t>
            </w:r>
            <w:r w:rsidRPr="00624EF7">
              <w:rPr>
                <w:sz w:val="24"/>
                <w:szCs w:val="24"/>
                <w:vertAlign w:val="superscript"/>
              </w:rPr>
              <w:t>2</w:t>
            </w:r>
          </w:p>
        </w:tc>
        <w:tc>
          <w:tcPr>
            <w:tcW w:w="4964" w:type="dxa"/>
            <w:shd w:val="clear" w:color="auto" w:fill="auto"/>
            <w:vAlign w:val="bottom"/>
          </w:tcPr>
          <w:p w:rsidR="00CF6D97" w:rsidRDefault="00CF6D97">
            <w:pPr>
              <w:jc w:val="center"/>
              <w:rPr>
                <w:color w:val="000000"/>
              </w:rPr>
            </w:pPr>
            <w:r>
              <w:rPr>
                <w:color w:val="000000"/>
              </w:rPr>
              <w:t>0.9980</w:t>
            </w:r>
          </w:p>
        </w:tc>
      </w:tr>
      <w:tr w:rsidR="00CF6D97" w:rsidRPr="00624EF7" w:rsidTr="00A73C76">
        <w:tc>
          <w:tcPr>
            <w:tcW w:w="4612" w:type="dxa"/>
            <w:shd w:val="clear" w:color="auto" w:fill="auto"/>
          </w:tcPr>
          <w:p w:rsidR="00CF6D97" w:rsidRPr="00624EF7" w:rsidRDefault="00CF6D97" w:rsidP="00A73C76">
            <w:pPr>
              <w:pStyle w:val="List2"/>
              <w:rPr>
                <w:sz w:val="24"/>
                <w:szCs w:val="24"/>
              </w:rPr>
            </w:pPr>
            <w:r w:rsidRPr="00624EF7">
              <w:rPr>
                <w:sz w:val="24"/>
                <w:szCs w:val="24"/>
              </w:rPr>
              <w:t>MAPE</w:t>
            </w:r>
          </w:p>
        </w:tc>
        <w:tc>
          <w:tcPr>
            <w:tcW w:w="4964" w:type="dxa"/>
            <w:shd w:val="clear" w:color="auto" w:fill="auto"/>
            <w:vAlign w:val="bottom"/>
          </w:tcPr>
          <w:p w:rsidR="00CF6D97" w:rsidRDefault="00CF6D97">
            <w:pPr>
              <w:jc w:val="center"/>
              <w:rPr>
                <w:color w:val="000000"/>
              </w:rPr>
            </w:pPr>
            <w:r>
              <w:rPr>
                <w:color w:val="000000"/>
              </w:rPr>
              <w:t>0.0851</w:t>
            </w:r>
          </w:p>
        </w:tc>
      </w:tr>
      <w:tr w:rsidR="00CF6D97" w:rsidRPr="00624EF7" w:rsidTr="00A73C76">
        <w:tc>
          <w:tcPr>
            <w:tcW w:w="4612" w:type="dxa"/>
            <w:shd w:val="clear" w:color="auto" w:fill="auto"/>
          </w:tcPr>
          <w:p w:rsidR="00CF6D97" w:rsidRPr="00624EF7" w:rsidRDefault="00CF6D97" w:rsidP="00A73C76">
            <w:pPr>
              <w:pStyle w:val="List2"/>
              <w:rPr>
                <w:sz w:val="24"/>
                <w:szCs w:val="24"/>
              </w:rPr>
            </w:pPr>
            <w:r w:rsidRPr="00624EF7">
              <w:rPr>
                <w:sz w:val="24"/>
                <w:szCs w:val="24"/>
              </w:rPr>
              <w:t>MAEM</w:t>
            </w:r>
          </w:p>
        </w:tc>
        <w:tc>
          <w:tcPr>
            <w:tcW w:w="4964" w:type="dxa"/>
            <w:shd w:val="clear" w:color="auto" w:fill="auto"/>
            <w:vAlign w:val="bottom"/>
          </w:tcPr>
          <w:p w:rsidR="00CF6D97" w:rsidRDefault="00CF6D97">
            <w:pPr>
              <w:jc w:val="center"/>
              <w:rPr>
                <w:color w:val="000000"/>
              </w:rPr>
            </w:pPr>
            <w:r>
              <w:rPr>
                <w:color w:val="000000"/>
              </w:rPr>
              <w:t>0.0839</w:t>
            </w:r>
          </w:p>
        </w:tc>
      </w:tr>
      <w:tr w:rsidR="00CF6D97" w:rsidRPr="00624EF7" w:rsidTr="00A73C76">
        <w:tc>
          <w:tcPr>
            <w:tcW w:w="4612" w:type="dxa"/>
            <w:shd w:val="clear" w:color="auto" w:fill="auto"/>
          </w:tcPr>
          <w:p w:rsidR="00CF6D97" w:rsidRPr="00624EF7" w:rsidRDefault="00CF6D97" w:rsidP="00A73C76">
            <w:pPr>
              <w:pStyle w:val="List2"/>
              <w:rPr>
                <w:sz w:val="24"/>
                <w:szCs w:val="24"/>
              </w:rPr>
            </w:pPr>
            <w:r w:rsidRPr="00624EF7">
              <w:rPr>
                <w:sz w:val="24"/>
                <w:szCs w:val="24"/>
              </w:rPr>
              <w:t>RMSPE</w:t>
            </w:r>
          </w:p>
        </w:tc>
        <w:tc>
          <w:tcPr>
            <w:tcW w:w="4964" w:type="dxa"/>
            <w:shd w:val="clear" w:color="auto" w:fill="auto"/>
            <w:vAlign w:val="bottom"/>
          </w:tcPr>
          <w:p w:rsidR="00CF6D97" w:rsidRDefault="00CF6D97">
            <w:pPr>
              <w:jc w:val="center"/>
              <w:rPr>
                <w:color w:val="000000"/>
              </w:rPr>
            </w:pPr>
            <w:r>
              <w:rPr>
                <w:color w:val="000000"/>
              </w:rPr>
              <w:t>0.0995</w:t>
            </w:r>
          </w:p>
        </w:tc>
      </w:tr>
      <w:tr w:rsidR="00CF6D97" w:rsidRPr="00624EF7" w:rsidTr="00A73C76">
        <w:tc>
          <w:tcPr>
            <w:tcW w:w="4612" w:type="dxa"/>
            <w:shd w:val="clear" w:color="auto" w:fill="auto"/>
          </w:tcPr>
          <w:p w:rsidR="00CF6D97" w:rsidRPr="00624EF7" w:rsidRDefault="00CF6D97" w:rsidP="00A73C76">
            <w:pPr>
              <w:pStyle w:val="List2"/>
              <w:rPr>
                <w:sz w:val="24"/>
                <w:szCs w:val="24"/>
              </w:rPr>
            </w:pPr>
            <w:r w:rsidRPr="00624EF7">
              <w:rPr>
                <w:sz w:val="24"/>
                <w:szCs w:val="24"/>
              </w:rPr>
              <w:t>RMSE</w:t>
            </w:r>
          </w:p>
        </w:tc>
        <w:tc>
          <w:tcPr>
            <w:tcW w:w="4964" w:type="dxa"/>
            <w:shd w:val="clear" w:color="auto" w:fill="auto"/>
            <w:vAlign w:val="bottom"/>
          </w:tcPr>
          <w:p w:rsidR="00CF6D97" w:rsidRDefault="00CF6D97">
            <w:pPr>
              <w:jc w:val="center"/>
              <w:rPr>
                <w:color w:val="000000"/>
              </w:rPr>
            </w:pPr>
            <w:r>
              <w:rPr>
                <w:color w:val="000000"/>
              </w:rPr>
              <w:t>0.0856</w:t>
            </w:r>
          </w:p>
        </w:tc>
      </w:tr>
      <w:tr w:rsidR="005E4AC4" w:rsidRPr="00624EF7" w:rsidTr="00A73C76">
        <w:tc>
          <w:tcPr>
            <w:tcW w:w="4612" w:type="dxa"/>
            <w:shd w:val="clear" w:color="auto" w:fill="auto"/>
          </w:tcPr>
          <w:p w:rsidR="005E4AC4" w:rsidRPr="00624EF7" w:rsidRDefault="005E4AC4" w:rsidP="00A73C76">
            <w:pPr>
              <w:pStyle w:val="List2"/>
              <w:rPr>
                <w:sz w:val="24"/>
                <w:szCs w:val="24"/>
              </w:rPr>
            </w:pPr>
            <w:r w:rsidRPr="00624EF7">
              <w:rPr>
                <w:sz w:val="24"/>
                <w:szCs w:val="24"/>
              </w:rPr>
              <w:t>Theil Inequalities</w:t>
            </w:r>
          </w:p>
        </w:tc>
        <w:tc>
          <w:tcPr>
            <w:tcW w:w="4964" w:type="dxa"/>
            <w:shd w:val="clear" w:color="auto" w:fill="auto"/>
            <w:vAlign w:val="bottom"/>
          </w:tcPr>
          <w:p w:rsidR="005E4AC4" w:rsidRPr="001C1947" w:rsidRDefault="005E4AC4" w:rsidP="001C1947">
            <w:pPr>
              <w:jc w:val="center"/>
              <w:rPr>
                <w:color w:val="000000"/>
              </w:rPr>
            </w:pPr>
          </w:p>
        </w:tc>
      </w:tr>
      <w:tr w:rsidR="00CF6D97" w:rsidRPr="00624EF7" w:rsidTr="00A73C76">
        <w:tc>
          <w:tcPr>
            <w:tcW w:w="4612" w:type="dxa"/>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M</w:t>
            </w:r>
          </w:p>
        </w:tc>
        <w:tc>
          <w:tcPr>
            <w:tcW w:w="4964" w:type="dxa"/>
            <w:shd w:val="clear" w:color="auto" w:fill="auto"/>
            <w:vAlign w:val="bottom"/>
          </w:tcPr>
          <w:p w:rsidR="00CF6D97" w:rsidRDefault="00CF6D97">
            <w:pPr>
              <w:jc w:val="center"/>
              <w:rPr>
                <w:color w:val="000000"/>
              </w:rPr>
            </w:pPr>
            <w:r>
              <w:rPr>
                <w:color w:val="000000"/>
              </w:rPr>
              <w:t>0.7678</w:t>
            </w:r>
          </w:p>
        </w:tc>
      </w:tr>
      <w:tr w:rsidR="00CF6D97" w:rsidRPr="00624EF7" w:rsidTr="00A73C76">
        <w:tc>
          <w:tcPr>
            <w:tcW w:w="4612" w:type="dxa"/>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S</w:t>
            </w:r>
          </w:p>
        </w:tc>
        <w:tc>
          <w:tcPr>
            <w:tcW w:w="4964" w:type="dxa"/>
            <w:shd w:val="clear" w:color="auto" w:fill="auto"/>
            <w:vAlign w:val="bottom"/>
          </w:tcPr>
          <w:p w:rsidR="00CF6D97" w:rsidRDefault="00CF6D97">
            <w:pPr>
              <w:jc w:val="center"/>
              <w:rPr>
                <w:color w:val="000000"/>
              </w:rPr>
            </w:pPr>
            <w:r>
              <w:rPr>
                <w:color w:val="000000"/>
              </w:rPr>
              <w:t>0.0815</w:t>
            </w:r>
          </w:p>
        </w:tc>
      </w:tr>
      <w:tr w:rsidR="00CF6D97" w:rsidRPr="00624EF7" w:rsidTr="00A73C76">
        <w:tc>
          <w:tcPr>
            <w:tcW w:w="4612" w:type="dxa"/>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C</w:t>
            </w:r>
          </w:p>
        </w:tc>
        <w:tc>
          <w:tcPr>
            <w:tcW w:w="4964" w:type="dxa"/>
            <w:shd w:val="clear" w:color="auto" w:fill="auto"/>
            <w:vAlign w:val="bottom"/>
          </w:tcPr>
          <w:p w:rsidR="00CF6D97" w:rsidRDefault="00CF6D97">
            <w:pPr>
              <w:jc w:val="center"/>
              <w:rPr>
                <w:color w:val="000000"/>
              </w:rPr>
            </w:pPr>
            <w:r>
              <w:rPr>
                <w:color w:val="000000"/>
              </w:rPr>
              <w:t>0.1507</w:t>
            </w:r>
          </w:p>
        </w:tc>
      </w:tr>
    </w:tbl>
    <w:p w:rsidR="005A7CAC" w:rsidRPr="00624EF7" w:rsidRDefault="005A7CAC" w:rsidP="005A7CAC"/>
    <w:p w:rsidR="00E203F2" w:rsidRPr="00624EF7" w:rsidRDefault="00E203F2" w:rsidP="005A7CA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871"/>
        <w:gridCol w:w="1871"/>
        <w:gridCol w:w="1871"/>
        <w:gridCol w:w="1873"/>
      </w:tblGrid>
      <w:tr w:rsidR="00E203F2" w:rsidRPr="00624EF7" w:rsidTr="00E053E4">
        <w:tc>
          <w:tcPr>
            <w:tcW w:w="5000" w:type="pct"/>
            <w:gridSpan w:val="5"/>
            <w:tcBorders>
              <w:top w:val="nil"/>
              <w:left w:val="nil"/>
              <w:bottom w:val="single" w:sz="4" w:space="0" w:color="auto"/>
              <w:right w:val="nil"/>
            </w:tcBorders>
            <w:shd w:val="clear" w:color="auto" w:fill="auto"/>
          </w:tcPr>
          <w:p w:rsidR="00E203F2" w:rsidRPr="00624EF7" w:rsidRDefault="00E203F2" w:rsidP="00E203F2">
            <w:pPr>
              <w:pStyle w:val="Caption"/>
              <w:rPr>
                <w:szCs w:val="24"/>
              </w:rPr>
            </w:pPr>
            <w:bookmarkStart w:id="435" w:name="_Ref509348885"/>
            <w:bookmarkStart w:id="436" w:name="_Toc509349918"/>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56</w:t>
            </w:r>
            <w:r w:rsidR="00441DF4">
              <w:rPr>
                <w:szCs w:val="24"/>
              </w:rPr>
              <w:fldChar w:fldCharType="end"/>
            </w:r>
            <w:bookmarkEnd w:id="435"/>
            <w:r w:rsidRPr="00624EF7">
              <w:rPr>
                <w:szCs w:val="24"/>
              </w:rPr>
              <w:t xml:space="preserve"> Well Mixed Radiative Forcing Simulated Data Compared to RCP Projections (2000-2100)</w:t>
            </w:r>
            <w:bookmarkEnd w:id="436"/>
          </w:p>
        </w:tc>
      </w:tr>
      <w:tr w:rsidR="00E203F2" w:rsidRPr="00624EF7" w:rsidTr="00E053E4">
        <w:tc>
          <w:tcPr>
            <w:tcW w:w="1091" w:type="pct"/>
            <w:shd w:val="clear" w:color="auto" w:fill="auto"/>
          </w:tcPr>
          <w:p w:rsidR="00E203F2" w:rsidRPr="00624EF7" w:rsidRDefault="00E203F2" w:rsidP="00E053E4"/>
        </w:tc>
        <w:tc>
          <w:tcPr>
            <w:tcW w:w="977" w:type="pct"/>
            <w:shd w:val="clear" w:color="auto" w:fill="auto"/>
          </w:tcPr>
          <w:p w:rsidR="00E203F2" w:rsidRPr="00624EF7" w:rsidRDefault="00E203F2" w:rsidP="00E053E4">
            <w:pPr>
              <w:jc w:val="center"/>
            </w:pPr>
            <w:r w:rsidRPr="00624EF7">
              <w:t>RCP8.5</w:t>
            </w:r>
          </w:p>
        </w:tc>
        <w:tc>
          <w:tcPr>
            <w:tcW w:w="977" w:type="pct"/>
            <w:shd w:val="clear" w:color="auto" w:fill="auto"/>
          </w:tcPr>
          <w:p w:rsidR="00E203F2" w:rsidRPr="00624EF7" w:rsidRDefault="00E203F2" w:rsidP="00E053E4">
            <w:pPr>
              <w:jc w:val="center"/>
            </w:pPr>
            <w:r w:rsidRPr="00624EF7">
              <w:t>RCP6.0</w:t>
            </w:r>
          </w:p>
        </w:tc>
        <w:tc>
          <w:tcPr>
            <w:tcW w:w="977" w:type="pct"/>
            <w:shd w:val="clear" w:color="auto" w:fill="auto"/>
          </w:tcPr>
          <w:p w:rsidR="00E203F2" w:rsidRPr="00624EF7" w:rsidRDefault="00E203F2" w:rsidP="00E053E4">
            <w:pPr>
              <w:jc w:val="center"/>
            </w:pPr>
            <w:r w:rsidRPr="00624EF7">
              <w:t>RCP4.5</w:t>
            </w:r>
          </w:p>
        </w:tc>
        <w:tc>
          <w:tcPr>
            <w:tcW w:w="978" w:type="pct"/>
            <w:shd w:val="clear" w:color="auto" w:fill="auto"/>
          </w:tcPr>
          <w:p w:rsidR="00E203F2" w:rsidRPr="00624EF7" w:rsidRDefault="00E203F2" w:rsidP="00E053E4">
            <w:pPr>
              <w:jc w:val="center"/>
            </w:pPr>
            <w:r w:rsidRPr="00624EF7">
              <w:t>RCP2.6</w:t>
            </w:r>
          </w:p>
        </w:tc>
      </w:tr>
      <w:tr w:rsidR="00CF6D97" w:rsidRPr="00624EF7" w:rsidTr="00E053E4">
        <w:tc>
          <w:tcPr>
            <w:tcW w:w="1091" w:type="pct"/>
            <w:shd w:val="clear" w:color="auto" w:fill="auto"/>
          </w:tcPr>
          <w:p w:rsidR="00CF6D97" w:rsidRPr="00624EF7" w:rsidRDefault="00CF6D97" w:rsidP="00E053E4">
            <w:r w:rsidRPr="00624EF7">
              <w:t>Count</w:t>
            </w:r>
          </w:p>
        </w:tc>
        <w:tc>
          <w:tcPr>
            <w:tcW w:w="977" w:type="pct"/>
            <w:shd w:val="clear" w:color="auto" w:fill="auto"/>
            <w:vAlign w:val="bottom"/>
          </w:tcPr>
          <w:p w:rsidR="00CF6D97" w:rsidRDefault="00CF6D97">
            <w:pPr>
              <w:jc w:val="center"/>
              <w:rPr>
                <w:color w:val="000000"/>
              </w:rPr>
            </w:pPr>
            <w:r>
              <w:rPr>
                <w:color w:val="000000"/>
              </w:rPr>
              <w:t>11</w:t>
            </w:r>
          </w:p>
        </w:tc>
        <w:tc>
          <w:tcPr>
            <w:tcW w:w="977" w:type="pct"/>
            <w:shd w:val="clear" w:color="auto" w:fill="auto"/>
            <w:vAlign w:val="bottom"/>
          </w:tcPr>
          <w:p w:rsidR="00CF6D97" w:rsidRDefault="00CF6D97">
            <w:pPr>
              <w:jc w:val="center"/>
              <w:rPr>
                <w:color w:val="000000"/>
              </w:rPr>
            </w:pPr>
            <w:r>
              <w:rPr>
                <w:color w:val="000000"/>
              </w:rPr>
              <w:t>11</w:t>
            </w:r>
          </w:p>
        </w:tc>
        <w:tc>
          <w:tcPr>
            <w:tcW w:w="977" w:type="pct"/>
            <w:shd w:val="clear" w:color="auto" w:fill="auto"/>
            <w:vAlign w:val="bottom"/>
          </w:tcPr>
          <w:p w:rsidR="00CF6D97" w:rsidRDefault="00CF6D97">
            <w:pPr>
              <w:jc w:val="center"/>
              <w:rPr>
                <w:color w:val="000000"/>
              </w:rPr>
            </w:pPr>
            <w:r>
              <w:rPr>
                <w:color w:val="000000"/>
              </w:rPr>
              <w:t>11</w:t>
            </w:r>
          </w:p>
        </w:tc>
        <w:tc>
          <w:tcPr>
            <w:tcW w:w="978" w:type="pct"/>
            <w:shd w:val="clear" w:color="auto" w:fill="auto"/>
            <w:vAlign w:val="bottom"/>
          </w:tcPr>
          <w:p w:rsidR="00CF6D97" w:rsidRDefault="00CF6D97">
            <w:pPr>
              <w:jc w:val="center"/>
              <w:rPr>
                <w:color w:val="000000"/>
              </w:rPr>
            </w:pPr>
            <w:r>
              <w:rPr>
                <w:color w:val="000000"/>
              </w:rPr>
              <w:t>11</w:t>
            </w:r>
          </w:p>
        </w:tc>
      </w:tr>
      <w:tr w:rsidR="00CF6D97" w:rsidRPr="00624EF7" w:rsidTr="00E053E4">
        <w:tc>
          <w:tcPr>
            <w:tcW w:w="1091" w:type="pct"/>
            <w:shd w:val="clear" w:color="auto" w:fill="auto"/>
          </w:tcPr>
          <w:p w:rsidR="00CF6D97" w:rsidRPr="00624EF7" w:rsidRDefault="00CF6D97" w:rsidP="00E053E4">
            <w:pPr>
              <w:pStyle w:val="List2"/>
              <w:rPr>
                <w:sz w:val="24"/>
                <w:szCs w:val="24"/>
              </w:rPr>
            </w:pPr>
            <w:r w:rsidRPr="00624EF7">
              <w:rPr>
                <w:sz w:val="24"/>
                <w:szCs w:val="24"/>
              </w:rPr>
              <w:t>R</w:t>
            </w:r>
            <w:r w:rsidRPr="00624EF7">
              <w:rPr>
                <w:sz w:val="24"/>
                <w:szCs w:val="24"/>
                <w:vertAlign w:val="superscript"/>
              </w:rPr>
              <w:t>2</w:t>
            </w:r>
          </w:p>
        </w:tc>
        <w:tc>
          <w:tcPr>
            <w:tcW w:w="977" w:type="pct"/>
            <w:shd w:val="clear" w:color="auto" w:fill="auto"/>
            <w:vAlign w:val="bottom"/>
          </w:tcPr>
          <w:p w:rsidR="00CF6D97" w:rsidRDefault="00CF6D97">
            <w:pPr>
              <w:jc w:val="center"/>
              <w:rPr>
                <w:color w:val="000000"/>
              </w:rPr>
            </w:pPr>
            <w:r>
              <w:rPr>
                <w:color w:val="000000"/>
              </w:rPr>
              <w:t>0.9997</w:t>
            </w:r>
          </w:p>
        </w:tc>
        <w:tc>
          <w:tcPr>
            <w:tcW w:w="977" w:type="pct"/>
            <w:shd w:val="clear" w:color="auto" w:fill="auto"/>
            <w:vAlign w:val="bottom"/>
          </w:tcPr>
          <w:p w:rsidR="00CF6D97" w:rsidRDefault="00CF6D97">
            <w:pPr>
              <w:jc w:val="center"/>
              <w:rPr>
                <w:color w:val="000000"/>
              </w:rPr>
            </w:pPr>
            <w:r>
              <w:rPr>
                <w:color w:val="000000"/>
              </w:rPr>
              <w:t>0.9995</w:t>
            </w:r>
          </w:p>
        </w:tc>
        <w:tc>
          <w:tcPr>
            <w:tcW w:w="977" w:type="pct"/>
            <w:shd w:val="clear" w:color="auto" w:fill="auto"/>
            <w:vAlign w:val="bottom"/>
          </w:tcPr>
          <w:p w:rsidR="00CF6D97" w:rsidRDefault="00CF6D97">
            <w:pPr>
              <w:jc w:val="center"/>
              <w:rPr>
                <w:color w:val="000000"/>
              </w:rPr>
            </w:pPr>
            <w:r>
              <w:rPr>
                <w:color w:val="000000"/>
              </w:rPr>
              <w:t>0.9994</w:t>
            </w:r>
          </w:p>
        </w:tc>
        <w:tc>
          <w:tcPr>
            <w:tcW w:w="978" w:type="pct"/>
            <w:shd w:val="clear" w:color="auto" w:fill="auto"/>
            <w:vAlign w:val="bottom"/>
          </w:tcPr>
          <w:p w:rsidR="00CF6D97" w:rsidRDefault="00CF6D97">
            <w:pPr>
              <w:jc w:val="center"/>
              <w:rPr>
                <w:color w:val="000000"/>
              </w:rPr>
            </w:pPr>
            <w:r>
              <w:rPr>
                <w:color w:val="000000"/>
              </w:rPr>
              <w:t>0.9954</w:t>
            </w:r>
          </w:p>
        </w:tc>
      </w:tr>
      <w:tr w:rsidR="00CF6D97" w:rsidRPr="00624EF7" w:rsidTr="00E053E4">
        <w:tc>
          <w:tcPr>
            <w:tcW w:w="1091" w:type="pct"/>
            <w:shd w:val="clear" w:color="auto" w:fill="auto"/>
          </w:tcPr>
          <w:p w:rsidR="00CF6D97" w:rsidRPr="00624EF7" w:rsidRDefault="00CF6D97" w:rsidP="00E053E4">
            <w:r w:rsidRPr="00624EF7">
              <w:t>MAPE</w:t>
            </w:r>
          </w:p>
        </w:tc>
        <w:tc>
          <w:tcPr>
            <w:tcW w:w="977" w:type="pct"/>
            <w:shd w:val="clear" w:color="auto" w:fill="auto"/>
            <w:vAlign w:val="bottom"/>
          </w:tcPr>
          <w:p w:rsidR="00CF6D97" w:rsidRDefault="00CF6D97">
            <w:pPr>
              <w:jc w:val="center"/>
              <w:rPr>
                <w:color w:val="000000"/>
              </w:rPr>
            </w:pPr>
            <w:r>
              <w:rPr>
                <w:color w:val="000000"/>
              </w:rPr>
              <w:t>0.0290</w:t>
            </w:r>
          </w:p>
        </w:tc>
        <w:tc>
          <w:tcPr>
            <w:tcW w:w="977" w:type="pct"/>
            <w:shd w:val="clear" w:color="auto" w:fill="auto"/>
            <w:vAlign w:val="bottom"/>
          </w:tcPr>
          <w:p w:rsidR="00CF6D97" w:rsidRDefault="00CF6D97">
            <w:pPr>
              <w:jc w:val="center"/>
              <w:rPr>
                <w:color w:val="000000"/>
              </w:rPr>
            </w:pPr>
            <w:r>
              <w:rPr>
                <w:color w:val="000000"/>
              </w:rPr>
              <w:t>0.0268</w:t>
            </w:r>
          </w:p>
        </w:tc>
        <w:tc>
          <w:tcPr>
            <w:tcW w:w="977" w:type="pct"/>
            <w:shd w:val="clear" w:color="auto" w:fill="auto"/>
            <w:vAlign w:val="bottom"/>
          </w:tcPr>
          <w:p w:rsidR="00CF6D97" w:rsidRDefault="00CF6D97">
            <w:pPr>
              <w:jc w:val="center"/>
              <w:rPr>
                <w:color w:val="000000"/>
              </w:rPr>
            </w:pPr>
            <w:r>
              <w:rPr>
                <w:color w:val="000000"/>
              </w:rPr>
              <w:t>0.0298</w:t>
            </w:r>
          </w:p>
        </w:tc>
        <w:tc>
          <w:tcPr>
            <w:tcW w:w="978" w:type="pct"/>
            <w:shd w:val="clear" w:color="auto" w:fill="auto"/>
            <w:vAlign w:val="bottom"/>
          </w:tcPr>
          <w:p w:rsidR="00CF6D97" w:rsidRDefault="00CF6D97">
            <w:pPr>
              <w:jc w:val="center"/>
              <w:rPr>
                <w:color w:val="000000"/>
              </w:rPr>
            </w:pPr>
            <w:r>
              <w:rPr>
                <w:color w:val="000000"/>
              </w:rPr>
              <w:t>0.0300</w:t>
            </w:r>
          </w:p>
        </w:tc>
      </w:tr>
      <w:tr w:rsidR="00CF6D97" w:rsidRPr="00624EF7" w:rsidTr="00E053E4">
        <w:tc>
          <w:tcPr>
            <w:tcW w:w="1091" w:type="pct"/>
            <w:shd w:val="clear" w:color="auto" w:fill="auto"/>
          </w:tcPr>
          <w:p w:rsidR="00CF6D97" w:rsidRPr="00624EF7" w:rsidRDefault="00CF6D97" w:rsidP="00E053E4">
            <w:r w:rsidRPr="00624EF7">
              <w:t>MAEM</w:t>
            </w:r>
          </w:p>
        </w:tc>
        <w:tc>
          <w:tcPr>
            <w:tcW w:w="977" w:type="pct"/>
            <w:shd w:val="clear" w:color="auto" w:fill="auto"/>
            <w:vAlign w:val="bottom"/>
          </w:tcPr>
          <w:p w:rsidR="00CF6D97" w:rsidRDefault="00CF6D97">
            <w:pPr>
              <w:jc w:val="center"/>
              <w:rPr>
                <w:color w:val="000000"/>
              </w:rPr>
            </w:pPr>
            <w:r>
              <w:rPr>
                <w:color w:val="000000"/>
              </w:rPr>
              <w:t>0.0061</w:t>
            </w:r>
          </w:p>
        </w:tc>
        <w:tc>
          <w:tcPr>
            <w:tcW w:w="977" w:type="pct"/>
            <w:shd w:val="clear" w:color="auto" w:fill="auto"/>
            <w:vAlign w:val="bottom"/>
          </w:tcPr>
          <w:p w:rsidR="00CF6D97" w:rsidRDefault="00CF6D97">
            <w:pPr>
              <w:jc w:val="center"/>
              <w:rPr>
                <w:color w:val="000000"/>
              </w:rPr>
            </w:pPr>
            <w:r>
              <w:rPr>
                <w:color w:val="000000"/>
              </w:rPr>
              <w:t>0.0070</w:t>
            </w:r>
          </w:p>
        </w:tc>
        <w:tc>
          <w:tcPr>
            <w:tcW w:w="977" w:type="pct"/>
            <w:shd w:val="clear" w:color="auto" w:fill="auto"/>
            <w:vAlign w:val="bottom"/>
          </w:tcPr>
          <w:p w:rsidR="00CF6D97" w:rsidRDefault="00CF6D97">
            <w:pPr>
              <w:jc w:val="center"/>
              <w:rPr>
                <w:color w:val="000000"/>
              </w:rPr>
            </w:pPr>
            <w:r>
              <w:rPr>
                <w:color w:val="000000"/>
              </w:rPr>
              <w:t>0.0081</w:t>
            </w:r>
          </w:p>
        </w:tc>
        <w:tc>
          <w:tcPr>
            <w:tcW w:w="978" w:type="pct"/>
            <w:shd w:val="clear" w:color="auto" w:fill="auto"/>
            <w:vAlign w:val="bottom"/>
          </w:tcPr>
          <w:p w:rsidR="00CF6D97" w:rsidRDefault="00CF6D97">
            <w:pPr>
              <w:jc w:val="center"/>
              <w:rPr>
                <w:color w:val="000000"/>
              </w:rPr>
            </w:pPr>
            <w:r>
              <w:rPr>
                <w:color w:val="000000"/>
              </w:rPr>
              <w:t>0.0096</w:t>
            </w:r>
          </w:p>
        </w:tc>
      </w:tr>
      <w:tr w:rsidR="00CF6D97" w:rsidRPr="00624EF7" w:rsidTr="00E053E4">
        <w:tc>
          <w:tcPr>
            <w:tcW w:w="1091" w:type="pct"/>
            <w:shd w:val="clear" w:color="auto" w:fill="auto"/>
          </w:tcPr>
          <w:p w:rsidR="00CF6D97" w:rsidRPr="00624EF7" w:rsidRDefault="00CF6D97" w:rsidP="00E053E4">
            <w:r w:rsidRPr="00624EF7">
              <w:t>RMSPE</w:t>
            </w:r>
          </w:p>
        </w:tc>
        <w:tc>
          <w:tcPr>
            <w:tcW w:w="977" w:type="pct"/>
            <w:shd w:val="clear" w:color="auto" w:fill="auto"/>
            <w:vAlign w:val="bottom"/>
          </w:tcPr>
          <w:p w:rsidR="00CF6D97" w:rsidRDefault="00CF6D97">
            <w:pPr>
              <w:jc w:val="center"/>
              <w:rPr>
                <w:color w:val="000000"/>
              </w:rPr>
            </w:pPr>
            <w:r>
              <w:rPr>
                <w:color w:val="000000"/>
              </w:rPr>
              <w:t>0.0309</w:t>
            </w:r>
          </w:p>
        </w:tc>
        <w:tc>
          <w:tcPr>
            <w:tcW w:w="977" w:type="pct"/>
            <w:shd w:val="clear" w:color="auto" w:fill="auto"/>
            <w:vAlign w:val="bottom"/>
          </w:tcPr>
          <w:p w:rsidR="00CF6D97" w:rsidRDefault="00CF6D97">
            <w:pPr>
              <w:jc w:val="center"/>
              <w:rPr>
                <w:color w:val="000000"/>
              </w:rPr>
            </w:pPr>
            <w:r>
              <w:rPr>
                <w:color w:val="000000"/>
              </w:rPr>
              <w:t>0.0292</w:t>
            </w:r>
          </w:p>
        </w:tc>
        <w:tc>
          <w:tcPr>
            <w:tcW w:w="977" w:type="pct"/>
            <w:shd w:val="clear" w:color="auto" w:fill="auto"/>
            <w:vAlign w:val="bottom"/>
          </w:tcPr>
          <w:p w:rsidR="00CF6D97" w:rsidRDefault="00CF6D97">
            <w:pPr>
              <w:jc w:val="center"/>
              <w:rPr>
                <w:color w:val="000000"/>
              </w:rPr>
            </w:pPr>
            <w:r>
              <w:rPr>
                <w:color w:val="000000"/>
              </w:rPr>
              <w:t>0.0315</w:t>
            </w:r>
          </w:p>
        </w:tc>
        <w:tc>
          <w:tcPr>
            <w:tcW w:w="978" w:type="pct"/>
            <w:shd w:val="clear" w:color="auto" w:fill="auto"/>
            <w:vAlign w:val="bottom"/>
          </w:tcPr>
          <w:p w:rsidR="00CF6D97" w:rsidRDefault="00CF6D97">
            <w:pPr>
              <w:jc w:val="center"/>
              <w:rPr>
                <w:color w:val="000000"/>
              </w:rPr>
            </w:pPr>
            <w:r>
              <w:rPr>
                <w:color w:val="000000"/>
              </w:rPr>
              <w:t>0.0320</w:t>
            </w:r>
          </w:p>
        </w:tc>
      </w:tr>
      <w:tr w:rsidR="00CF6D97" w:rsidRPr="00624EF7" w:rsidTr="00E053E4">
        <w:tc>
          <w:tcPr>
            <w:tcW w:w="1091" w:type="pct"/>
            <w:shd w:val="clear" w:color="auto" w:fill="auto"/>
          </w:tcPr>
          <w:p w:rsidR="00CF6D97" w:rsidRPr="00624EF7" w:rsidRDefault="00CF6D97" w:rsidP="00E053E4">
            <w:r w:rsidRPr="00624EF7">
              <w:t>RMSE</w:t>
            </w:r>
          </w:p>
        </w:tc>
        <w:tc>
          <w:tcPr>
            <w:tcW w:w="977" w:type="pct"/>
            <w:shd w:val="clear" w:color="auto" w:fill="auto"/>
            <w:vAlign w:val="bottom"/>
          </w:tcPr>
          <w:p w:rsidR="00CF6D97" w:rsidRDefault="00CF6D97">
            <w:pPr>
              <w:jc w:val="center"/>
              <w:rPr>
                <w:color w:val="000000"/>
              </w:rPr>
            </w:pPr>
            <w:r>
              <w:rPr>
                <w:color w:val="000000"/>
              </w:rPr>
              <w:t>0.1379</w:t>
            </w:r>
          </w:p>
        </w:tc>
        <w:tc>
          <w:tcPr>
            <w:tcW w:w="977" w:type="pct"/>
            <w:shd w:val="clear" w:color="auto" w:fill="auto"/>
            <w:vAlign w:val="bottom"/>
          </w:tcPr>
          <w:p w:rsidR="00CF6D97" w:rsidRDefault="00CF6D97">
            <w:pPr>
              <w:jc w:val="center"/>
              <w:rPr>
                <w:color w:val="000000"/>
              </w:rPr>
            </w:pPr>
            <w:r>
              <w:rPr>
                <w:color w:val="000000"/>
              </w:rPr>
              <w:t>0.0984</w:t>
            </w:r>
          </w:p>
        </w:tc>
        <w:tc>
          <w:tcPr>
            <w:tcW w:w="977" w:type="pct"/>
            <w:shd w:val="clear" w:color="auto" w:fill="auto"/>
            <w:vAlign w:val="bottom"/>
          </w:tcPr>
          <w:p w:rsidR="00CF6D97" w:rsidRDefault="00CF6D97">
            <w:pPr>
              <w:jc w:val="center"/>
              <w:rPr>
                <w:color w:val="000000"/>
              </w:rPr>
            </w:pPr>
            <w:r>
              <w:rPr>
                <w:color w:val="000000"/>
              </w:rPr>
              <w:t>0.1057</w:t>
            </w:r>
          </w:p>
        </w:tc>
        <w:tc>
          <w:tcPr>
            <w:tcW w:w="978" w:type="pct"/>
            <w:shd w:val="clear" w:color="auto" w:fill="auto"/>
            <w:vAlign w:val="bottom"/>
          </w:tcPr>
          <w:p w:rsidR="00CF6D97" w:rsidRDefault="00CF6D97">
            <w:pPr>
              <w:jc w:val="center"/>
              <w:rPr>
                <w:color w:val="000000"/>
              </w:rPr>
            </w:pPr>
            <w:r>
              <w:rPr>
                <w:color w:val="000000"/>
              </w:rPr>
              <w:t>0.0946</w:t>
            </w:r>
          </w:p>
        </w:tc>
      </w:tr>
      <w:tr w:rsidR="00E203F2" w:rsidRPr="00624EF7" w:rsidTr="00E053E4">
        <w:tc>
          <w:tcPr>
            <w:tcW w:w="1091" w:type="pct"/>
            <w:shd w:val="clear" w:color="auto" w:fill="auto"/>
          </w:tcPr>
          <w:p w:rsidR="00E203F2" w:rsidRPr="00624EF7" w:rsidRDefault="00E203F2" w:rsidP="00E053E4">
            <w:r w:rsidRPr="00624EF7">
              <w:t>Theil Inequalities</w:t>
            </w:r>
          </w:p>
        </w:tc>
        <w:tc>
          <w:tcPr>
            <w:tcW w:w="3909" w:type="pct"/>
            <w:gridSpan w:val="4"/>
            <w:shd w:val="clear" w:color="auto" w:fill="auto"/>
            <w:vAlign w:val="bottom"/>
          </w:tcPr>
          <w:p w:rsidR="00E203F2" w:rsidRPr="00624EF7" w:rsidRDefault="00E203F2" w:rsidP="00C669C2">
            <w:pPr>
              <w:jc w:val="center"/>
              <w:rPr>
                <w:b/>
                <w:color w:val="000000"/>
              </w:rPr>
            </w:pPr>
          </w:p>
        </w:tc>
      </w:tr>
      <w:tr w:rsidR="00CF6D97" w:rsidRPr="00624EF7" w:rsidTr="00E053E4">
        <w:tc>
          <w:tcPr>
            <w:tcW w:w="1091" w:type="pct"/>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M</w:t>
            </w:r>
          </w:p>
        </w:tc>
        <w:tc>
          <w:tcPr>
            <w:tcW w:w="977" w:type="pct"/>
            <w:shd w:val="clear" w:color="auto" w:fill="auto"/>
            <w:vAlign w:val="bottom"/>
          </w:tcPr>
          <w:p w:rsidR="00CF6D97" w:rsidRDefault="00CF6D97">
            <w:pPr>
              <w:jc w:val="center"/>
              <w:rPr>
                <w:color w:val="000000"/>
              </w:rPr>
            </w:pPr>
            <w:r>
              <w:rPr>
                <w:color w:val="000000"/>
              </w:rPr>
              <w:t>0.8842</w:t>
            </w:r>
          </w:p>
        </w:tc>
        <w:tc>
          <w:tcPr>
            <w:tcW w:w="977" w:type="pct"/>
            <w:shd w:val="clear" w:color="auto" w:fill="auto"/>
            <w:vAlign w:val="bottom"/>
          </w:tcPr>
          <w:p w:rsidR="00CF6D97" w:rsidRDefault="00CF6D97">
            <w:pPr>
              <w:jc w:val="center"/>
              <w:rPr>
                <w:color w:val="000000"/>
              </w:rPr>
            </w:pPr>
            <w:r>
              <w:rPr>
                <w:color w:val="000000"/>
              </w:rPr>
              <w:t>0.9468</w:t>
            </w:r>
          </w:p>
        </w:tc>
        <w:tc>
          <w:tcPr>
            <w:tcW w:w="977" w:type="pct"/>
            <w:shd w:val="clear" w:color="auto" w:fill="auto"/>
            <w:vAlign w:val="bottom"/>
          </w:tcPr>
          <w:p w:rsidR="00CF6D97" w:rsidRDefault="00CF6D97">
            <w:pPr>
              <w:jc w:val="center"/>
              <w:rPr>
                <w:color w:val="000000"/>
              </w:rPr>
            </w:pPr>
            <w:r>
              <w:rPr>
                <w:color w:val="000000"/>
              </w:rPr>
              <w:t>0.9687</w:t>
            </w:r>
          </w:p>
        </w:tc>
        <w:tc>
          <w:tcPr>
            <w:tcW w:w="978" w:type="pct"/>
            <w:shd w:val="clear" w:color="auto" w:fill="auto"/>
            <w:vAlign w:val="bottom"/>
          </w:tcPr>
          <w:p w:rsidR="00CF6D97" w:rsidRDefault="00CF6D97">
            <w:pPr>
              <w:jc w:val="center"/>
              <w:rPr>
                <w:color w:val="000000"/>
              </w:rPr>
            </w:pPr>
            <w:r>
              <w:rPr>
                <w:color w:val="000000"/>
              </w:rPr>
              <w:t>0.9243</w:t>
            </w:r>
          </w:p>
        </w:tc>
      </w:tr>
      <w:tr w:rsidR="00CF6D97" w:rsidRPr="00624EF7" w:rsidTr="00E053E4">
        <w:tc>
          <w:tcPr>
            <w:tcW w:w="1091" w:type="pct"/>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S</w:t>
            </w:r>
          </w:p>
        </w:tc>
        <w:tc>
          <w:tcPr>
            <w:tcW w:w="977" w:type="pct"/>
            <w:shd w:val="clear" w:color="auto" w:fill="auto"/>
            <w:vAlign w:val="bottom"/>
          </w:tcPr>
          <w:p w:rsidR="00CF6D97" w:rsidRDefault="00CF6D97">
            <w:pPr>
              <w:jc w:val="center"/>
              <w:rPr>
                <w:color w:val="000000"/>
              </w:rPr>
            </w:pPr>
            <w:r>
              <w:rPr>
                <w:color w:val="000000"/>
              </w:rPr>
              <w:t>0.0702</w:t>
            </w:r>
          </w:p>
        </w:tc>
        <w:tc>
          <w:tcPr>
            <w:tcW w:w="977" w:type="pct"/>
            <w:shd w:val="clear" w:color="auto" w:fill="auto"/>
            <w:vAlign w:val="bottom"/>
          </w:tcPr>
          <w:p w:rsidR="00CF6D97" w:rsidRDefault="00CF6D97">
            <w:pPr>
              <w:jc w:val="center"/>
              <w:rPr>
                <w:color w:val="000000"/>
              </w:rPr>
            </w:pPr>
            <w:r>
              <w:rPr>
                <w:color w:val="000000"/>
              </w:rPr>
              <w:t>0.0000</w:t>
            </w:r>
          </w:p>
        </w:tc>
        <w:tc>
          <w:tcPr>
            <w:tcW w:w="977" w:type="pct"/>
            <w:shd w:val="clear" w:color="auto" w:fill="auto"/>
            <w:vAlign w:val="bottom"/>
          </w:tcPr>
          <w:p w:rsidR="00CF6D97" w:rsidRDefault="00CF6D97">
            <w:pPr>
              <w:jc w:val="center"/>
              <w:rPr>
                <w:color w:val="000000"/>
              </w:rPr>
            </w:pPr>
            <w:r>
              <w:rPr>
                <w:color w:val="000000"/>
              </w:rPr>
              <w:t>0.0001</w:t>
            </w:r>
          </w:p>
        </w:tc>
        <w:tc>
          <w:tcPr>
            <w:tcW w:w="978" w:type="pct"/>
            <w:shd w:val="clear" w:color="auto" w:fill="auto"/>
            <w:vAlign w:val="bottom"/>
          </w:tcPr>
          <w:p w:rsidR="00CF6D97" w:rsidRDefault="00CF6D97">
            <w:pPr>
              <w:jc w:val="center"/>
              <w:rPr>
                <w:color w:val="000000"/>
              </w:rPr>
            </w:pPr>
            <w:r>
              <w:rPr>
                <w:color w:val="000000"/>
              </w:rPr>
              <w:t>0.0277</w:t>
            </w:r>
          </w:p>
        </w:tc>
      </w:tr>
      <w:tr w:rsidR="00CF6D97" w:rsidRPr="00624EF7" w:rsidTr="00E053E4">
        <w:tc>
          <w:tcPr>
            <w:tcW w:w="1091" w:type="pct"/>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C</w:t>
            </w:r>
          </w:p>
        </w:tc>
        <w:tc>
          <w:tcPr>
            <w:tcW w:w="977" w:type="pct"/>
            <w:shd w:val="clear" w:color="auto" w:fill="auto"/>
            <w:vAlign w:val="bottom"/>
          </w:tcPr>
          <w:p w:rsidR="00CF6D97" w:rsidRDefault="00CF6D97">
            <w:pPr>
              <w:jc w:val="center"/>
              <w:rPr>
                <w:color w:val="000000"/>
              </w:rPr>
            </w:pPr>
            <w:r>
              <w:rPr>
                <w:color w:val="000000"/>
              </w:rPr>
              <w:t>0.0455</w:t>
            </w:r>
          </w:p>
        </w:tc>
        <w:tc>
          <w:tcPr>
            <w:tcW w:w="977" w:type="pct"/>
            <w:shd w:val="clear" w:color="auto" w:fill="auto"/>
            <w:vAlign w:val="bottom"/>
          </w:tcPr>
          <w:p w:rsidR="00CF6D97" w:rsidRDefault="00CF6D97">
            <w:pPr>
              <w:jc w:val="center"/>
              <w:rPr>
                <w:color w:val="000000"/>
              </w:rPr>
            </w:pPr>
            <w:r>
              <w:rPr>
                <w:color w:val="000000"/>
              </w:rPr>
              <w:t>0.0531</w:t>
            </w:r>
          </w:p>
        </w:tc>
        <w:tc>
          <w:tcPr>
            <w:tcW w:w="977" w:type="pct"/>
            <w:shd w:val="clear" w:color="auto" w:fill="auto"/>
            <w:vAlign w:val="bottom"/>
          </w:tcPr>
          <w:p w:rsidR="00CF6D97" w:rsidRDefault="00CF6D97">
            <w:pPr>
              <w:jc w:val="center"/>
              <w:rPr>
                <w:color w:val="000000"/>
              </w:rPr>
            </w:pPr>
            <w:r>
              <w:rPr>
                <w:color w:val="000000"/>
              </w:rPr>
              <w:t>0.0311</w:t>
            </w:r>
          </w:p>
        </w:tc>
        <w:tc>
          <w:tcPr>
            <w:tcW w:w="978" w:type="pct"/>
            <w:shd w:val="clear" w:color="auto" w:fill="auto"/>
            <w:vAlign w:val="bottom"/>
          </w:tcPr>
          <w:p w:rsidR="00CF6D97" w:rsidRDefault="00CF6D97">
            <w:pPr>
              <w:jc w:val="center"/>
              <w:rPr>
                <w:color w:val="000000"/>
              </w:rPr>
            </w:pPr>
            <w:r>
              <w:rPr>
                <w:color w:val="000000"/>
              </w:rPr>
              <w:t>0.0480</w:t>
            </w:r>
          </w:p>
        </w:tc>
      </w:tr>
    </w:tbl>
    <w:p w:rsidR="00E203F2" w:rsidRPr="00624EF7" w:rsidRDefault="00E203F2" w:rsidP="005A7CAC"/>
    <w:p w:rsidR="00C61DEE" w:rsidRPr="00624EF7" w:rsidRDefault="00D246BA" w:rsidP="00C61DEE">
      <w:pPr>
        <w:pStyle w:val="BodyText"/>
      </w:pPr>
      <w:r w:rsidRPr="00624EF7">
        <w:br w:type="page"/>
      </w:r>
    </w:p>
    <w:p w:rsidR="00C61DEE" w:rsidRPr="00624EF7" w:rsidRDefault="00C61DEE" w:rsidP="00C61DEE">
      <w:pPr>
        <w:pStyle w:val="Heading2"/>
        <w:rPr>
          <w:rFonts w:cs="Times New Roman"/>
          <w:szCs w:val="24"/>
        </w:rPr>
      </w:pPr>
      <w:bookmarkStart w:id="437" w:name="_Toc121297222"/>
      <w:bookmarkStart w:id="438" w:name="_Toc26212732"/>
      <w:r w:rsidRPr="00624EF7">
        <w:rPr>
          <w:rFonts w:cs="Times New Roman"/>
          <w:szCs w:val="24"/>
        </w:rPr>
        <w:t xml:space="preserve">Cumulative </w:t>
      </w:r>
      <w:r w:rsidR="002824B1">
        <w:rPr>
          <w:rFonts w:cs="Times New Roman"/>
          <w:szCs w:val="24"/>
        </w:rPr>
        <w:t>Carbon</w:t>
      </w:r>
      <w:r w:rsidR="0025754C">
        <w:rPr>
          <w:rFonts w:cs="Times New Roman"/>
          <w:szCs w:val="24"/>
        </w:rPr>
        <w:t xml:space="preserve"> </w:t>
      </w:r>
      <w:r w:rsidRPr="00624EF7">
        <w:rPr>
          <w:rFonts w:cs="Times New Roman"/>
          <w:szCs w:val="24"/>
        </w:rPr>
        <w:t>Emissions</w:t>
      </w:r>
      <w:bookmarkEnd w:id="437"/>
      <w:r w:rsidR="002824B1">
        <w:rPr>
          <w:rFonts w:cs="Times New Roman"/>
          <w:szCs w:val="24"/>
        </w:rPr>
        <w:t xml:space="preserve"> </w:t>
      </w:r>
      <w:r w:rsidR="00731C95">
        <w:rPr>
          <w:rFonts w:cs="Times New Roman"/>
          <w:szCs w:val="24"/>
        </w:rPr>
        <w:t xml:space="preserve">and </w:t>
      </w:r>
      <w:r w:rsidR="002824B1">
        <w:rPr>
          <w:rFonts w:cs="Times New Roman"/>
          <w:szCs w:val="24"/>
        </w:rPr>
        <w:t>Budget</w:t>
      </w:r>
      <w:bookmarkEnd w:id="438"/>
    </w:p>
    <w:p w:rsidR="007249E1" w:rsidRDefault="00C61DEE" w:rsidP="007249E1">
      <w:pPr>
        <w:spacing w:after="120"/>
      </w:pPr>
      <w:r w:rsidRPr="00624EF7">
        <w:t>C-RO</w:t>
      </w:r>
      <w:r w:rsidR="002824B1">
        <w:t>ADS calculates the cumulative carbon</w:t>
      </w:r>
      <w:r w:rsidR="000904B7">
        <w:t xml:space="preserve"> emissions</w:t>
      </w:r>
      <w:r w:rsidR="0025754C">
        <w:t xml:space="preserve">, </w:t>
      </w:r>
      <w:r w:rsidR="002824B1">
        <w:t xml:space="preserve">accounting for that which is </w:t>
      </w:r>
      <w:r w:rsidR="0025754C">
        <w:t>sequestered through CDR technologies</w:t>
      </w:r>
      <w:r w:rsidRPr="00624EF7">
        <w:t xml:space="preserve">. </w:t>
      </w:r>
      <w:r w:rsidR="007249E1">
        <w:t xml:space="preserve"> </w:t>
      </w:r>
      <w:r w:rsidR="002824B1">
        <w:t xml:space="preserve">The regional cumulative emissions account for the net carbon sequestered from afforestation.  The global cumulative emissions account for the net sequestered from all CDR types, as described in Section </w:t>
      </w:r>
      <w:r w:rsidR="002824B1">
        <w:fldChar w:fldCharType="begin"/>
      </w:r>
      <w:r w:rsidR="002824B1">
        <w:instrText xml:space="preserve"> REF _Ref495766775 \r \h </w:instrText>
      </w:r>
      <w:r w:rsidR="002824B1">
        <w:fldChar w:fldCharType="separate"/>
      </w:r>
      <w:r w:rsidR="006E6C3D">
        <w:t>3.6</w:t>
      </w:r>
      <w:r w:rsidR="002824B1">
        <w:fldChar w:fldCharType="end"/>
      </w:r>
      <w:r w:rsidR="002824B1">
        <w:t xml:space="preserve">.  </w:t>
      </w:r>
    </w:p>
    <w:p w:rsidR="00E5610C" w:rsidRDefault="00C61DEE" w:rsidP="006B3430">
      <w:pPr>
        <w:spacing w:after="120"/>
      </w:pPr>
      <w:r w:rsidRPr="00624EF7">
        <w:t>C-ROADS begins to calculate cumulative emissions starting in</w:t>
      </w:r>
      <w:r w:rsidRPr="00624EF7" w:rsidDel="006E374D">
        <w:t xml:space="preserve"> 1</w:t>
      </w:r>
      <w:r w:rsidR="00D2142D">
        <w:t>870 and in 2011 for comparisons to the AR5 thresholds.  The model also allows for the user to choose another starting year.</w:t>
      </w:r>
      <w:r w:rsidRPr="00624EF7">
        <w:t xml:space="preserve"> </w:t>
      </w:r>
      <w:r w:rsidR="00E5610C">
        <w:fldChar w:fldCharType="begin"/>
      </w:r>
      <w:r w:rsidR="00E5610C">
        <w:instrText xml:space="preserve"> REF _Ref482797651 \h </w:instrText>
      </w:r>
      <w:r w:rsidR="007249E1">
        <w:instrText xml:space="preserve"> \* MERGEFORMAT </w:instrText>
      </w:r>
      <w:r w:rsidR="00E5610C">
        <w:fldChar w:fldCharType="separate"/>
      </w:r>
      <w:r w:rsidR="006E6C3D" w:rsidRPr="00624EF7">
        <w:t xml:space="preserve">Table </w:t>
      </w:r>
      <w:r w:rsidR="006E6C3D">
        <w:rPr>
          <w:noProof/>
        </w:rPr>
        <w:t>3</w:t>
      </w:r>
      <w:r w:rsidR="006E6C3D">
        <w:rPr>
          <w:noProof/>
        </w:rPr>
        <w:noBreakHyphen/>
        <w:t>57</w:t>
      </w:r>
      <w:r w:rsidR="00E5610C">
        <w:fldChar w:fldCharType="end"/>
      </w:r>
      <w:r w:rsidR="00E5610C" w:rsidRPr="00624EF7">
        <w:t xml:space="preserve"> presents the equations for </w:t>
      </w:r>
      <w:r w:rsidR="00E5610C" w:rsidRPr="00624EF7">
        <w:rPr>
          <w:i/>
        </w:rPr>
        <w:t>Cumulative CO</w:t>
      </w:r>
      <w:r w:rsidR="00E5610C" w:rsidRPr="0025754C">
        <w:rPr>
          <w:i/>
          <w:vertAlign w:val="subscript"/>
        </w:rPr>
        <w:t>2</w:t>
      </w:r>
      <w:r w:rsidR="00E5610C" w:rsidRPr="00624EF7">
        <w:t>.</w:t>
      </w:r>
      <w:r w:rsidR="00E5610C">
        <w:t xml:space="preserve">  These cumulative emissions may be compared to the IPCC’s AR5 thresholds for limiting temperature change to 1.5 Degrees C and 2 Degrees C through 2100.</w:t>
      </w:r>
    </w:p>
    <w:p w:rsidR="006E6C3D" w:rsidRPr="006E6C3D" w:rsidRDefault="0005159E" w:rsidP="00986FAF">
      <w:pPr>
        <w:pStyle w:val="BodyText"/>
      </w:pPr>
      <w:r>
        <w:rPr>
          <w:noProof/>
        </w:rPr>
        <mc:AlternateContent>
          <mc:Choice Requires="wps">
            <w:drawing>
              <wp:anchor distT="0" distB="0" distL="114300" distR="114300" simplePos="0" relativeHeight="251662848" behindDoc="0" locked="0" layoutInCell="1" allowOverlap="1">
                <wp:simplePos x="0" y="0"/>
                <wp:positionH relativeFrom="column">
                  <wp:posOffset>30480</wp:posOffset>
                </wp:positionH>
                <wp:positionV relativeFrom="paragraph">
                  <wp:posOffset>13970</wp:posOffset>
                </wp:positionV>
                <wp:extent cx="5943600" cy="2962275"/>
                <wp:effectExtent l="0" t="0" r="0" b="0"/>
                <wp:wrapThrough wrapText="bothSides">
                  <wp:wrapPolygon edited="0">
                    <wp:start x="-37" y="0"/>
                    <wp:lineTo x="-37" y="21521"/>
                    <wp:lineTo x="21600" y="21521"/>
                    <wp:lineTo x="21600" y="0"/>
                    <wp:lineTo x="-37" y="0"/>
                  </wp:wrapPolygon>
                </wp:wrapThrough>
                <wp:docPr id="940"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962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FB6A0D" w:rsidRDefault="0005159E" w:rsidP="00E5610C">
                            <w:pPr>
                              <w:pStyle w:val="Caption"/>
                              <w:pBdr>
                                <w:bottom w:val="single" w:sz="6" w:space="0" w:color="auto"/>
                              </w:pBdr>
                              <w:rPr>
                                <w:b/>
                                <w:bCs/>
                              </w:rPr>
                            </w:pPr>
                            <w:bookmarkStart w:id="439" w:name="_Toc509349845"/>
                            <w:r>
                              <w:t xml:space="preserve">Figure </w:t>
                            </w:r>
                            <w:fldSimple w:instr=" STYLEREF 1 \s ">
                              <w:r>
                                <w:rPr>
                                  <w:noProof/>
                                </w:rPr>
                                <w:t>3</w:t>
                              </w:r>
                            </w:fldSimple>
                            <w:r>
                              <w:t>.</w:t>
                            </w:r>
                            <w:fldSimple w:instr=" SEQ Figure \* ARABIC \s 1 ">
                              <w:r>
                                <w:rPr>
                                  <w:noProof/>
                                </w:rPr>
                                <w:t>41</w:t>
                              </w:r>
                            </w:fldSimple>
                            <w:r>
                              <w:rPr>
                                <w:szCs w:val="24"/>
                              </w:rPr>
                              <w:t xml:space="preserve">  Structure of</w:t>
                            </w:r>
                            <w:r>
                              <w:t xml:space="preserve"> Cumulative CO</w:t>
                            </w:r>
                            <w:r w:rsidRPr="00E5610C">
                              <w:rPr>
                                <w:vertAlign w:val="subscript"/>
                              </w:rPr>
                              <w:t>2</w:t>
                            </w:r>
                            <w:r>
                              <w:t xml:space="preserve"> Emissions</w:t>
                            </w:r>
                            <w:bookmarkEnd w:id="439"/>
                          </w:p>
                          <w:p w:rsidR="0005159E" w:rsidRDefault="0005159E" w:rsidP="00E5610C"/>
                          <w:p w:rsidR="0005159E" w:rsidRDefault="0005159E" w:rsidP="00E5610C">
                            <w:r w:rsidRPr="00BC6650">
                              <w:rPr>
                                <w:noProof/>
                              </w:rPr>
                              <w:drawing>
                                <wp:inline distT="0" distB="0" distL="0" distR="0">
                                  <wp:extent cx="5935345" cy="2157730"/>
                                  <wp:effectExtent l="0" t="0" r="0" b="0"/>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5345" cy="2157730"/>
                                          </a:xfrm>
                                          <a:prstGeom prst="rect">
                                            <a:avLst/>
                                          </a:prstGeom>
                                          <a:noFill/>
                                          <a:ln>
                                            <a:noFill/>
                                          </a:ln>
                                        </pic:spPr>
                                      </pic:pic>
                                    </a:graphicData>
                                  </a:graphic>
                                </wp:inline>
                              </w:drawing>
                            </w:r>
                          </w:p>
                          <w:p w:rsidR="0005159E" w:rsidRDefault="0005159E" w:rsidP="00E5610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4" o:spid="_x0000_s1069" type="#_x0000_t202" style="position:absolute;margin-left:2.4pt;margin-top:1.1pt;width:468pt;height:233.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" stroked="f">
                <v:path arrowok="t"/>
                <v:textbox style="mso-fit-shape-to-text:t">
                  <w:txbxContent>
                    <w:p w:rsidR="0005159E" w:rsidRPr="00FB6A0D" w:rsidRDefault="0005159E" w:rsidP="00E5610C">
                      <w:pPr>
                        <w:pStyle w:val="Caption"/>
                        <w:pBdr>
                          <w:bottom w:val="single" w:sz="6" w:space="0" w:color="auto"/>
                        </w:pBdr>
                        <w:rPr>
                          <w:b/>
                          <w:bCs/>
                        </w:rPr>
                      </w:pPr>
                      <w:bookmarkStart w:id="440" w:name="_Toc509349845"/>
                      <w:r>
                        <w:t xml:space="preserve">Figure </w:t>
                      </w:r>
                      <w:fldSimple w:instr=" STYLEREF 1 \s ">
                        <w:r>
                          <w:rPr>
                            <w:noProof/>
                          </w:rPr>
                          <w:t>3</w:t>
                        </w:r>
                      </w:fldSimple>
                      <w:r>
                        <w:t>.</w:t>
                      </w:r>
                      <w:fldSimple w:instr=" SEQ Figure \* ARABIC \s 1 ">
                        <w:r>
                          <w:rPr>
                            <w:noProof/>
                          </w:rPr>
                          <w:t>41</w:t>
                        </w:r>
                      </w:fldSimple>
                      <w:r>
                        <w:rPr>
                          <w:szCs w:val="24"/>
                        </w:rPr>
                        <w:t xml:space="preserve">  Structure of</w:t>
                      </w:r>
                      <w:r>
                        <w:t xml:space="preserve"> Cumulative CO</w:t>
                      </w:r>
                      <w:r w:rsidRPr="00E5610C">
                        <w:rPr>
                          <w:vertAlign w:val="subscript"/>
                        </w:rPr>
                        <w:t>2</w:t>
                      </w:r>
                      <w:r>
                        <w:t xml:space="preserve"> Emissions</w:t>
                      </w:r>
                      <w:bookmarkEnd w:id="440"/>
                    </w:p>
                    <w:p w:rsidR="0005159E" w:rsidRDefault="0005159E" w:rsidP="00E5610C"/>
                    <w:p w:rsidR="0005159E" w:rsidRDefault="0005159E" w:rsidP="00E5610C">
                      <w:r w:rsidRPr="00BC6650">
                        <w:rPr>
                          <w:noProof/>
                        </w:rPr>
                        <w:drawing>
                          <wp:inline distT="0" distB="0" distL="0" distR="0">
                            <wp:extent cx="5935345" cy="2157730"/>
                            <wp:effectExtent l="0" t="0" r="0" b="0"/>
                            <wp:docPr id="228" name="Pictur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8"/>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5345" cy="2157730"/>
                                    </a:xfrm>
                                    <a:prstGeom prst="rect">
                                      <a:avLst/>
                                    </a:prstGeom>
                                    <a:noFill/>
                                    <a:ln>
                                      <a:noFill/>
                                    </a:ln>
                                  </pic:spPr>
                                </pic:pic>
                              </a:graphicData>
                            </a:graphic>
                          </wp:inline>
                        </w:drawing>
                      </w:r>
                    </w:p>
                    <w:p w:rsidR="0005159E" w:rsidRDefault="0005159E" w:rsidP="00E5610C"/>
                  </w:txbxContent>
                </v:textbox>
                <w10:wrap type="through"/>
              </v:shape>
            </w:pict>
          </mc:Fallback>
        </mc:AlternateContent>
      </w:r>
      <w:r w:rsidR="00C61DEE" w:rsidRPr="00624EF7">
        <w:fldChar w:fldCharType="begin"/>
      </w:r>
      <w:r w:rsidR="00C61DEE" w:rsidRPr="00624EF7">
        <w:instrText xml:space="preserve"> REF _Ref246432482 \h </w:instrText>
      </w:r>
      <w:r w:rsidR="00624EF7" w:rsidRPr="00624EF7">
        <w:instrText xml:space="preserve"> \* MERGEFORMAT </w:instrText>
      </w:r>
      <w:r w:rsidR="00C61DEE" w:rsidRPr="00624EF7">
        <w:fldChar w:fldCharType="separat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6E6C3D" w:rsidRPr="00624EF7">
        <w:trPr>
          <w:tblHeader/>
        </w:trPr>
        <w:tc>
          <w:tcPr>
            <w:tcW w:w="5000" w:type="pct"/>
            <w:tcBorders>
              <w:top w:val="nil"/>
              <w:left w:val="nil"/>
              <w:right w:val="nil"/>
            </w:tcBorders>
            <w:vAlign w:val="center"/>
          </w:tcPr>
          <w:p w:rsidR="006E6C3D" w:rsidRPr="00624EF7" w:rsidRDefault="006E6C3D" w:rsidP="006E6C3D">
            <w:pPr>
              <w:pStyle w:val="BodyText"/>
              <w:rPr>
                <w:bCs/>
                <w:iCs/>
              </w:rPr>
            </w:pPr>
            <w:r w:rsidRPr="00624EF7">
              <w:t xml:space="preserve">Table </w:t>
            </w:r>
            <w:r>
              <w:rPr>
                <w:noProof/>
              </w:rPr>
              <w:t>3</w:t>
            </w:r>
            <w:r>
              <w:rPr>
                <w:noProof/>
              </w:rPr>
              <w:noBreakHyphen/>
              <w:t>57</w:t>
            </w:r>
            <w:r w:rsidRPr="00624EF7">
              <w:t xml:space="preserve">  Cumulative CO</w:t>
            </w:r>
            <w:r w:rsidRPr="006E6C3D">
              <w:t>2</w:t>
            </w:r>
            <w:r w:rsidRPr="00624EF7">
              <w:t xml:space="preserve"> Emissions Calculated Parameters</w:t>
            </w:r>
          </w:p>
        </w:tc>
      </w:tr>
    </w:tbl>
    <w:p w:rsidR="005C3402" w:rsidRDefault="00C61DEE" w:rsidP="00E5610C">
      <w:pPr>
        <w:pStyle w:val="BodyText"/>
      </w:pPr>
      <w:r w:rsidRPr="00624EF7">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7"/>
        <w:gridCol w:w="4156"/>
        <w:gridCol w:w="709"/>
        <w:gridCol w:w="904"/>
      </w:tblGrid>
      <w:tr w:rsidR="005C3402" w:rsidRPr="00624EF7" w:rsidTr="00986FAF">
        <w:trPr>
          <w:tblHeader/>
        </w:trPr>
        <w:tc>
          <w:tcPr>
            <w:tcW w:w="1988" w:type="pct"/>
            <w:vAlign w:val="center"/>
          </w:tcPr>
          <w:p w:rsidR="005C3402" w:rsidRPr="00624EF7" w:rsidRDefault="005C3402" w:rsidP="00CD0C17">
            <w:pPr>
              <w:pStyle w:val="List"/>
              <w:rPr>
                <w:sz w:val="24"/>
              </w:rPr>
            </w:pPr>
            <w:r w:rsidRPr="00624EF7">
              <w:rPr>
                <w:sz w:val="24"/>
              </w:rPr>
              <w:t>Parameter</w:t>
            </w:r>
          </w:p>
        </w:tc>
        <w:tc>
          <w:tcPr>
            <w:tcW w:w="2170" w:type="pct"/>
            <w:vAlign w:val="center"/>
          </w:tcPr>
          <w:p w:rsidR="005C3402" w:rsidRPr="00624EF7" w:rsidRDefault="005C3402" w:rsidP="00CD0C17">
            <w:pPr>
              <w:pStyle w:val="List"/>
              <w:rPr>
                <w:sz w:val="24"/>
              </w:rPr>
            </w:pPr>
            <w:r w:rsidRPr="00624EF7">
              <w:rPr>
                <w:sz w:val="24"/>
              </w:rPr>
              <w:t>Definition</w:t>
            </w:r>
          </w:p>
        </w:tc>
        <w:tc>
          <w:tcPr>
            <w:tcW w:w="370" w:type="pct"/>
            <w:vAlign w:val="center"/>
          </w:tcPr>
          <w:p w:rsidR="005C3402" w:rsidRPr="00624EF7" w:rsidRDefault="005C3402" w:rsidP="00CD0C17">
            <w:pPr>
              <w:pStyle w:val="List"/>
              <w:rPr>
                <w:sz w:val="24"/>
              </w:rPr>
            </w:pPr>
            <w:r w:rsidRPr="00624EF7">
              <w:rPr>
                <w:sz w:val="24"/>
              </w:rPr>
              <w:t>Default Values</w:t>
            </w:r>
          </w:p>
        </w:tc>
        <w:tc>
          <w:tcPr>
            <w:tcW w:w="472" w:type="pct"/>
            <w:vAlign w:val="center"/>
          </w:tcPr>
          <w:p w:rsidR="005C3402" w:rsidRPr="00624EF7" w:rsidRDefault="005C3402" w:rsidP="00CD0C17">
            <w:pPr>
              <w:pStyle w:val="List"/>
              <w:rPr>
                <w:sz w:val="24"/>
              </w:rPr>
            </w:pPr>
            <w:r w:rsidRPr="00624EF7">
              <w:rPr>
                <w:sz w:val="24"/>
              </w:rPr>
              <w:t>Units</w:t>
            </w:r>
          </w:p>
        </w:tc>
      </w:tr>
      <w:tr w:rsidR="00986FAF" w:rsidRPr="00624EF7" w:rsidTr="00986FAF">
        <w:tc>
          <w:tcPr>
            <w:tcW w:w="1988" w:type="pct"/>
            <w:vAlign w:val="center"/>
          </w:tcPr>
          <w:p w:rsidR="00986FAF" w:rsidRPr="005C3402" w:rsidRDefault="00B91BC8" w:rsidP="00CD0C17">
            <w:pPr>
              <w:pStyle w:val="List"/>
              <w:rPr>
                <w:sz w:val="24"/>
              </w:rPr>
            </w:pPr>
            <w:r>
              <w:rPr>
                <w:sz w:val="24"/>
              </w:rPr>
              <w:t>Budget of cumulative CO2 since</w:t>
            </w:r>
            <w:r w:rsidR="00986FAF" w:rsidRPr="005C3402">
              <w:rPr>
                <w:sz w:val="24"/>
              </w:rPr>
              <w:t xml:space="preserve"> 1870</w:t>
            </w:r>
            <w:r w:rsidR="00986FAF">
              <w:rPr>
                <w:sz w:val="24"/>
              </w:rPr>
              <w:t xml:space="preserve"> (for 66%)</w:t>
            </w:r>
          </w:p>
        </w:tc>
        <w:tc>
          <w:tcPr>
            <w:tcW w:w="2170" w:type="pct"/>
            <w:vMerge w:val="restart"/>
            <w:vAlign w:val="center"/>
          </w:tcPr>
          <w:p w:rsidR="00986FAF" w:rsidRDefault="00986FAF" w:rsidP="005C3402">
            <w:pPr>
              <w:pStyle w:val="List"/>
              <w:keepNext/>
              <w:keepLines/>
              <w:rPr>
                <w:b w:val="0"/>
                <w:sz w:val="24"/>
              </w:rPr>
            </w:pPr>
            <w:r>
              <w:rPr>
                <w:b w:val="0"/>
                <w:sz w:val="24"/>
              </w:rPr>
              <w:t xml:space="preserve">From the </w:t>
            </w:r>
            <w:r w:rsidRPr="005C3402">
              <w:rPr>
                <w:b w:val="0"/>
                <w:sz w:val="24"/>
              </w:rPr>
              <w:t xml:space="preserve">Synthesis Report IPCC </w:t>
            </w:r>
            <w:r>
              <w:rPr>
                <w:b w:val="0"/>
                <w:sz w:val="24"/>
              </w:rPr>
              <w:t xml:space="preserve">AR5: </w:t>
            </w:r>
            <w:r w:rsidRPr="005C3402">
              <w:rPr>
                <w:b w:val="0"/>
                <w:sz w:val="24"/>
              </w:rPr>
              <w:t xml:space="preserve"> Available from: https://www.researchgate.net/publication/272784739_Synthesis_Report_IPCC_AR5 </w:t>
            </w:r>
          </w:p>
          <w:p w:rsidR="00986FAF" w:rsidRDefault="00986FAF" w:rsidP="005C3402">
            <w:pPr>
              <w:pStyle w:val="List"/>
              <w:keepNext/>
              <w:keepLines/>
              <w:rPr>
                <w:b w:val="0"/>
                <w:sz w:val="24"/>
              </w:rPr>
            </w:pPr>
          </w:p>
          <w:p w:rsidR="00986FAF" w:rsidRDefault="00986FAF" w:rsidP="005C3402">
            <w:pPr>
              <w:pStyle w:val="List"/>
              <w:keepNext/>
              <w:keepLines/>
              <w:rPr>
                <w:b w:val="0"/>
                <w:sz w:val="24"/>
              </w:rPr>
            </w:pPr>
            <w:r>
              <w:rPr>
                <w:b w:val="0"/>
                <w:sz w:val="24"/>
              </w:rPr>
              <w:t>“</w:t>
            </w:r>
            <w:r w:rsidRPr="005C3402">
              <w:rPr>
                <w:b w:val="0"/>
                <w:sz w:val="24"/>
              </w:rPr>
              <w:t xml:space="preserve">Cumulative CO2 emissions at the time the temperature threshold is exceeded that are required for 66%, 50% or 33% of the Coupled Model Intercomparison Project Phase 5 (CMIP5) complex models Earth System Model (ESM) and Earth System Models of Intermediate Complexity (EMIC) simulations, assuming non-CO2 forcing follows the RCP8.5 scenario. </w:t>
            </w:r>
            <w:r>
              <w:rPr>
                <w:b w:val="0"/>
                <w:sz w:val="24"/>
              </w:rPr>
              <w:t>“</w:t>
            </w:r>
            <w:r w:rsidRPr="005C3402">
              <w:rPr>
                <w:b w:val="0"/>
                <w:sz w:val="24"/>
              </w:rPr>
              <w:t>.</w:t>
            </w:r>
          </w:p>
        </w:tc>
        <w:tc>
          <w:tcPr>
            <w:tcW w:w="370" w:type="pct"/>
            <w:vAlign w:val="center"/>
          </w:tcPr>
          <w:p w:rsidR="00986FAF" w:rsidRDefault="00986FAF" w:rsidP="00CD0C17">
            <w:pPr>
              <w:pStyle w:val="List"/>
              <w:rPr>
                <w:b w:val="0"/>
                <w:sz w:val="24"/>
              </w:rPr>
            </w:pPr>
            <w:r>
              <w:rPr>
                <w:b w:val="0"/>
                <w:sz w:val="24"/>
              </w:rPr>
              <w:t>2900</w:t>
            </w:r>
          </w:p>
        </w:tc>
        <w:tc>
          <w:tcPr>
            <w:tcW w:w="472" w:type="pct"/>
            <w:vAlign w:val="center"/>
          </w:tcPr>
          <w:p w:rsidR="00986FAF" w:rsidRDefault="00986FAF" w:rsidP="00CD0C17">
            <w:pPr>
              <w:pStyle w:val="List"/>
              <w:rPr>
                <w:b w:val="0"/>
                <w:sz w:val="24"/>
              </w:rPr>
            </w:pPr>
            <w:r>
              <w:rPr>
                <w:b w:val="0"/>
                <w:sz w:val="24"/>
              </w:rPr>
              <w:t>GtonsCO2</w:t>
            </w:r>
          </w:p>
        </w:tc>
      </w:tr>
      <w:tr w:rsidR="00986FAF" w:rsidRPr="00624EF7" w:rsidTr="00986FAF">
        <w:tc>
          <w:tcPr>
            <w:tcW w:w="1988" w:type="pct"/>
            <w:vAlign w:val="center"/>
          </w:tcPr>
          <w:p w:rsidR="00986FAF" w:rsidRPr="00624EF7" w:rsidRDefault="00986FAF" w:rsidP="00CD0C17">
            <w:pPr>
              <w:pStyle w:val="List"/>
              <w:rPr>
                <w:sz w:val="24"/>
              </w:rPr>
            </w:pPr>
            <w:r w:rsidRPr="005C3402">
              <w:rPr>
                <w:sz w:val="24"/>
              </w:rPr>
              <w:t>Cumulative CO2 for 66 pct chance below 2 deg</w:t>
            </w:r>
          </w:p>
        </w:tc>
        <w:tc>
          <w:tcPr>
            <w:tcW w:w="2170" w:type="pct"/>
            <w:vMerge/>
            <w:vAlign w:val="center"/>
          </w:tcPr>
          <w:p w:rsidR="00986FAF" w:rsidRPr="00624EF7" w:rsidRDefault="00986FAF" w:rsidP="005C3402">
            <w:pPr>
              <w:pStyle w:val="List"/>
              <w:keepNext/>
              <w:keepLines/>
              <w:rPr>
                <w:b w:val="0"/>
                <w:sz w:val="24"/>
              </w:rPr>
            </w:pPr>
          </w:p>
        </w:tc>
        <w:tc>
          <w:tcPr>
            <w:tcW w:w="370" w:type="pct"/>
            <w:vAlign w:val="center"/>
          </w:tcPr>
          <w:p w:rsidR="00986FAF" w:rsidRPr="00624EF7" w:rsidRDefault="00986FAF" w:rsidP="00CD0C17">
            <w:pPr>
              <w:pStyle w:val="List"/>
              <w:rPr>
                <w:b w:val="0"/>
                <w:sz w:val="24"/>
              </w:rPr>
            </w:pPr>
            <w:r>
              <w:rPr>
                <w:b w:val="0"/>
                <w:sz w:val="24"/>
              </w:rPr>
              <w:t>1000</w:t>
            </w:r>
          </w:p>
        </w:tc>
        <w:tc>
          <w:tcPr>
            <w:tcW w:w="472" w:type="pct"/>
            <w:vAlign w:val="center"/>
          </w:tcPr>
          <w:p w:rsidR="00986FAF" w:rsidRPr="00624EF7" w:rsidRDefault="00986FAF" w:rsidP="00CD0C17">
            <w:pPr>
              <w:pStyle w:val="List"/>
              <w:rPr>
                <w:b w:val="0"/>
                <w:sz w:val="24"/>
              </w:rPr>
            </w:pPr>
            <w:r>
              <w:rPr>
                <w:b w:val="0"/>
                <w:sz w:val="24"/>
              </w:rPr>
              <w:t>GtonsCO2</w:t>
            </w:r>
          </w:p>
        </w:tc>
      </w:tr>
      <w:tr w:rsidR="00986FAF" w:rsidTr="00986FAF">
        <w:tc>
          <w:tcPr>
            <w:tcW w:w="1988" w:type="pct"/>
            <w:vAlign w:val="center"/>
          </w:tcPr>
          <w:p w:rsidR="00986FAF" w:rsidRPr="007A30F0" w:rsidRDefault="00986FAF" w:rsidP="005C3402">
            <w:pPr>
              <w:pStyle w:val="List"/>
              <w:rPr>
                <w:sz w:val="24"/>
              </w:rPr>
            </w:pPr>
            <w:r w:rsidRPr="005C3402">
              <w:rPr>
                <w:sz w:val="24"/>
              </w:rPr>
              <w:t>Cumulative CO2 for 50 pct chance below 2 deg</w:t>
            </w:r>
          </w:p>
        </w:tc>
        <w:tc>
          <w:tcPr>
            <w:tcW w:w="2170" w:type="pct"/>
            <w:vMerge/>
            <w:vAlign w:val="center"/>
          </w:tcPr>
          <w:p w:rsidR="00986FAF" w:rsidRPr="00624EF7" w:rsidRDefault="00986FAF" w:rsidP="005C3402">
            <w:pPr>
              <w:pStyle w:val="List"/>
              <w:keepNext/>
              <w:keepLines/>
              <w:rPr>
                <w:b w:val="0"/>
                <w:sz w:val="24"/>
              </w:rPr>
            </w:pPr>
          </w:p>
        </w:tc>
        <w:tc>
          <w:tcPr>
            <w:tcW w:w="370" w:type="pct"/>
            <w:vAlign w:val="center"/>
          </w:tcPr>
          <w:p w:rsidR="00986FAF" w:rsidRPr="00624EF7" w:rsidRDefault="00986FAF" w:rsidP="00CD0C17">
            <w:pPr>
              <w:pStyle w:val="List"/>
              <w:rPr>
                <w:b w:val="0"/>
                <w:sz w:val="24"/>
              </w:rPr>
            </w:pPr>
            <w:r>
              <w:rPr>
                <w:b w:val="0"/>
                <w:sz w:val="24"/>
              </w:rPr>
              <w:t>1300</w:t>
            </w:r>
          </w:p>
        </w:tc>
        <w:tc>
          <w:tcPr>
            <w:tcW w:w="472" w:type="pct"/>
            <w:vAlign w:val="center"/>
          </w:tcPr>
          <w:p w:rsidR="00986FAF" w:rsidRDefault="00986FAF" w:rsidP="00CD0C17">
            <w:pPr>
              <w:pStyle w:val="List"/>
              <w:rPr>
                <w:b w:val="0"/>
                <w:sz w:val="24"/>
              </w:rPr>
            </w:pPr>
            <w:r>
              <w:rPr>
                <w:b w:val="0"/>
                <w:sz w:val="24"/>
              </w:rPr>
              <w:t>GtonsCO2</w:t>
            </w:r>
          </w:p>
        </w:tc>
      </w:tr>
      <w:tr w:rsidR="00986FAF" w:rsidTr="00986FAF">
        <w:tc>
          <w:tcPr>
            <w:tcW w:w="1988" w:type="pct"/>
            <w:vAlign w:val="center"/>
          </w:tcPr>
          <w:p w:rsidR="00986FAF" w:rsidRPr="005C3402" w:rsidRDefault="00986FAF" w:rsidP="005C3402">
            <w:pPr>
              <w:pStyle w:val="List"/>
              <w:rPr>
                <w:sz w:val="24"/>
              </w:rPr>
            </w:pPr>
            <w:r w:rsidRPr="005C3402">
              <w:rPr>
                <w:sz w:val="24"/>
              </w:rPr>
              <w:t>Cumulative CO2 for 33 pct chance below 2 deg</w:t>
            </w:r>
          </w:p>
        </w:tc>
        <w:tc>
          <w:tcPr>
            <w:tcW w:w="2170" w:type="pct"/>
            <w:vMerge/>
            <w:vAlign w:val="center"/>
          </w:tcPr>
          <w:p w:rsidR="00986FAF" w:rsidRPr="00624EF7" w:rsidRDefault="00986FAF" w:rsidP="00CD0C17">
            <w:pPr>
              <w:pStyle w:val="List"/>
              <w:keepNext/>
              <w:keepLines/>
              <w:rPr>
                <w:b w:val="0"/>
                <w:sz w:val="24"/>
              </w:rPr>
            </w:pPr>
          </w:p>
        </w:tc>
        <w:tc>
          <w:tcPr>
            <w:tcW w:w="370" w:type="pct"/>
            <w:vAlign w:val="center"/>
          </w:tcPr>
          <w:p w:rsidR="00986FAF" w:rsidRDefault="00986FAF" w:rsidP="00CD0C17">
            <w:pPr>
              <w:pStyle w:val="List"/>
              <w:rPr>
                <w:b w:val="0"/>
                <w:sz w:val="24"/>
              </w:rPr>
            </w:pPr>
            <w:r>
              <w:rPr>
                <w:b w:val="0"/>
                <w:sz w:val="24"/>
              </w:rPr>
              <w:t>1500</w:t>
            </w:r>
          </w:p>
        </w:tc>
        <w:tc>
          <w:tcPr>
            <w:tcW w:w="472" w:type="pct"/>
            <w:vAlign w:val="center"/>
          </w:tcPr>
          <w:p w:rsidR="00986FAF" w:rsidRDefault="00986FAF" w:rsidP="00CD0C17">
            <w:pPr>
              <w:pStyle w:val="List"/>
              <w:rPr>
                <w:b w:val="0"/>
                <w:sz w:val="24"/>
              </w:rPr>
            </w:pPr>
            <w:r>
              <w:rPr>
                <w:b w:val="0"/>
                <w:sz w:val="24"/>
              </w:rPr>
              <w:t>GtonsCO2</w:t>
            </w:r>
          </w:p>
        </w:tc>
      </w:tr>
      <w:tr w:rsidR="00986FAF" w:rsidTr="00986FAF">
        <w:tc>
          <w:tcPr>
            <w:tcW w:w="1988" w:type="pct"/>
            <w:vAlign w:val="center"/>
          </w:tcPr>
          <w:p w:rsidR="00986FAF" w:rsidRPr="005C3402" w:rsidRDefault="00986FAF" w:rsidP="005C3402">
            <w:pPr>
              <w:pStyle w:val="List"/>
              <w:rPr>
                <w:sz w:val="24"/>
              </w:rPr>
            </w:pPr>
            <w:r w:rsidRPr="005C3402">
              <w:rPr>
                <w:sz w:val="24"/>
              </w:rPr>
              <w:t>Cumulative CO2 for 66 pct chance below 1point5 deg</w:t>
            </w:r>
          </w:p>
        </w:tc>
        <w:tc>
          <w:tcPr>
            <w:tcW w:w="2170" w:type="pct"/>
            <w:vMerge/>
            <w:vAlign w:val="center"/>
          </w:tcPr>
          <w:p w:rsidR="00986FAF" w:rsidRPr="00624EF7" w:rsidRDefault="00986FAF" w:rsidP="00CD0C17">
            <w:pPr>
              <w:pStyle w:val="List"/>
              <w:keepNext/>
              <w:keepLines/>
              <w:rPr>
                <w:b w:val="0"/>
                <w:sz w:val="24"/>
              </w:rPr>
            </w:pPr>
          </w:p>
        </w:tc>
        <w:tc>
          <w:tcPr>
            <w:tcW w:w="370" w:type="pct"/>
            <w:vAlign w:val="center"/>
          </w:tcPr>
          <w:p w:rsidR="00986FAF" w:rsidRDefault="00986FAF" w:rsidP="00CD0C17">
            <w:pPr>
              <w:pStyle w:val="List"/>
              <w:rPr>
                <w:b w:val="0"/>
                <w:sz w:val="24"/>
              </w:rPr>
            </w:pPr>
            <w:r>
              <w:rPr>
                <w:b w:val="0"/>
                <w:sz w:val="24"/>
              </w:rPr>
              <w:t>400</w:t>
            </w:r>
          </w:p>
        </w:tc>
        <w:tc>
          <w:tcPr>
            <w:tcW w:w="472" w:type="pct"/>
            <w:vAlign w:val="center"/>
          </w:tcPr>
          <w:p w:rsidR="00986FAF" w:rsidRDefault="00986FAF" w:rsidP="00CD0C17">
            <w:pPr>
              <w:pStyle w:val="List"/>
              <w:rPr>
                <w:b w:val="0"/>
                <w:sz w:val="24"/>
              </w:rPr>
            </w:pPr>
            <w:r>
              <w:rPr>
                <w:b w:val="0"/>
                <w:sz w:val="24"/>
              </w:rPr>
              <w:t>GtonsCO2</w:t>
            </w:r>
          </w:p>
        </w:tc>
      </w:tr>
      <w:tr w:rsidR="00986FAF" w:rsidTr="00986FAF">
        <w:tc>
          <w:tcPr>
            <w:tcW w:w="1988" w:type="pct"/>
            <w:vAlign w:val="center"/>
          </w:tcPr>
          <w:p w:rsidR="00986FAF" w:rsidRPr="005C3402" w:rsidRDefault="00986FAF" w:rsidP="005C3402">
            <w:pPr>
              <w:pStyle w:val="List"/>
              <w:rPr>
                <w:sz w:val="24"/>
              </w:rPr>
            </w:pPr>
            <w:r w:rsidRPr="005C3402">
              <w:rPr>
                <w:sz w:val="24"/>
              </w:rPr>
              <w:t>Cumulative CO2 for 50 pct chance below 1point5 deg</w:t>
            </w:r>
          </w:p>
        </w:tc>
        <w:tc>
          <w:tcPr>
            <w:tcW w:w="2170" w:type="pct"/>
            <w:vMerge/>
            <w:vAlign w:val="center"/>
          </w:tcPr>
          <w:p w:rsidR="00986FAF" w:rsidRPr="00624EF7" w:rsidRDefault="00986FAF" w:rsidP="00CD0C17">
            <w:pPr>
              <w:pStyle w:val="List"/>
              <w:keepNext/>
              <w:keepLines/>
              <w:rPr>
                <w:b w:val="0"/>
                <w:sz w:val="24"/>
              </w:rPr>
            </w:pPr>
          </w:p>
        </w:tc>
        <w:tc>
          <w:tcPr>
            <w:tcW w:w="370" w:type="pct"/>
            <w:vAlign w:val="center"/>
          </w:tcPr>
          <w:p w:rsidR="00986FAF" w:rsidRDefault="00986FAF" w:rsidP="00CD0C17">
            <w:pPr>
              <w:pStyle w:val="List"/>
              <w:rPr>
                <w:b w:val="0"/>
                <w:sz w:val="24"/>
              </w:rPr>
            </w:pPr>
            <w:r>
              <w:rPr>
                <w:b w:val="0"/>
                <w:sz w:val="24"/>
              </w:rPr>
              <w:t>550</w:t>
            </w:r>
          </w:p>
        </w:tc>
        <w:tc>
          <w:tcPr>
            <w:tcW w:w="472" w:type="pct"/>
            <w:vAlign w:val="center"/>
          </w:tcPr>
          <w:p w:rsidR="00986FAF" w:rsidRDefault="00986FAF" w:rsidP="00CD0C17">
            <w:pPr>
              <w:pStyle w:val="List"/>
              <w:rPr>
                <w:b w:val="0"/>
                <w:sz w:val="24"/>
              </w:rPr>
            </w:pPr>
            <w:r>
              <w:rPr>
                <w:b w:val="0"/>
                <w:sz w:val="24"/>
              </w:rPr>
              <w:t>GtonsCO2</w:t>
            </w:r>
          </w:p>
        </w:tc>
      </w:tr>
      <w:tr w:rsidR="00986FAF" w:rsidTr="00986FAF">
        <w:tc>
          <w:tcPr>
            <w:tcW w:w="1988" w:type="pct"/>
            <w:vAlign w:val="center"/>
          </w:tcPr>
          <w:p w:rsidR="00986FAF" w:rsidRPr="005C3402" w:rsidRDefault="00986FAF" w:rsidP="005C3402">
            <w:pPr>
              <w:pStyle w:val="List"/>
              <w:rPr>
                <w:sz w:val="24"/>
              </w:rPr>
            </w:pPr>
            <w:r w:rsidRPr="005C3402">
              <w:rPr>
                <w:sz w:val="24"/>
              </w:rPr>
              <w:t>Cumulative CO2 for 33 pct chance below 1point5 deg</w:t>
            </w:r>
          </w:p>
        </w:tc>
        <w:tc>
          <w:tcPr>
            <w:tcW w:w="2170" w:type="pct"/>
            <w:vMerge/>
            <w:vAlign w:val="center"/>
          </w:tcPr>
          <w:p w:rsidR="00986FAF" w:rsidRPr="00624EF7" w:rsidRDefault="00986FAF" w:rsidP="00CD0C17">
            <w:pPr>
              <w:pStyle w:val="List"/>
              <w:keepNext/>
              <w:keepLines/>
              <w:rPr>
                <w:b w:val="0"/>
                <w:sz w:val="24"/>
              </w:rPr>
            </w:pPr>
          </w:p>
        </w:tc>
        <w:tc>
          <w:tcPr>
            <w:tcW w:w="370" w:type="pct"/>
            <w:vAlign w:val="center"/>
          </w:tcPr>
          <w:p w:rsidR="00986FAF" w:rsidRDefault="00986FAF" w:rsidP="00CD0C17">
            <w:pPr>
              <w:pStyle w:val="List"/>
              <w:rPr>
                <w:b w:val="0"/>
                <w:sz w:val="24"/>
              </w:rPr>
            </w:pPr>
            <w:r>
              <w:rPr>
                <w:b w:val="0"/>
                <w:sz w:val="24"/>
              </w:rPr>
              <w:t>850</w:t>
            </w:r>
          </w:p>
        </w:tc>
        <w:tc>
          <w:tcPr>
            <w:tcW w:w="472" w:type="pct"/>
            <w:vAlign w:val="center"/>
          </w:tcPr>
          <w:p w:rsidR="00986FAF" w:rsidRDefault="00986FAF" w:rsidP="00CD0C17">
            <w:pPr>
              <w:pStyle w:val="List"/>
              <w:rPr>
                <w:b w:val="0"/>
                <w:sz w:val="24"/>
              </w:rPr>
            </w:pPr>
            <w:r>
              <w:rPr>
                <w:b w:val="0"/>
                <w:sz w:val="24"/>
              </w:rPr>
              <w:t>GtonsCO2</w:t>
            </w:r>
          </w:p>
        </w:tc>
      </w:tr>
    </w:tbl>
    <w:p w:rsidR="000904B7" w:rsidRPr="00986FAF" w:rsidRDefault="000904B7" w:rsidP="00986FAF">
      <w:pPr>
        <w:pStyle w:val="BodyText"/>
        <w:rPr>
          <w:i/>
        </w:rPr>
      </w:pPr>
      <w:bookmarkStart w:id="441" w:name="_Ref246432457"/>
      <w:bookmarkStart w:id="442" w:name="_Ref2464324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154"/>
        <w:gridCol w:w="1728"/>
      </w:tblGrid>
      <w:tr w:rsidR="00C61DEE" w:rsidRPr="00624EF7">
        <w:trPr>
          <w:tblHeader/>
        </w:trPr>
        <w:tc>
          <w:tcPr>
            <w:tcW w:w="5000" w:type="pct"/>
            <w:gridSpan w:val="3"/>
            <w:tcBorders>
              <w:top w:val="nil"/>
              <w:left w:val="nil"/>
              <w:right w:val="nil"/>
            </w:tcBorders>
            <w:vAlign w:val="center"/>
          </w:tcPr>
          <w:p w:rsidR="00C61DEE" w:rsidRPr="00624EF7" w:rsidRDefault="00C61DEE" w:rsidP="00C61DEE">
            <w:pPr>
              <w:pStyle w:val="Caption"/>
              <w:rPr>
                <w:bCs/>
                <w:iCs/>
                <w:szCs w:val="24"/>
              </w:rPr>
            </w:pPr>
            <w:bookmarkStart w:id="443" w:name="_Ref482797651"/>
            <w:bookmarkStart w:id="444" w:name="_Toc509349919"/>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57</w:t>
            </w:r>
            <w:r w:rsidR="00441DF4">
              <w:rPr>
                <w:szCs w:val="24"/>
              </w:rPr>
              <w:fldChar w:fldCharType="end"/>
            </w:r>
            <w:bookmarkEnd w:id="442"/>
            <w:bookmarkEnd w:id="443"/>
            <w:r w:rsidRPr="00624EF7">
              <w:rPr>
                <w:szCs w:val="24"/>
              </w:rPr>
              <w:t xml:space="preserve">  Cumulative CO</w:t>
            </w:r>
            <w:r w:rsidRPr="00624EF7">
              <w:rPr>
                <w:szCs w:val="24"/>
                <w:vertAlign w:val="subscript"/>
              </w:rPr>
              <w:t>2</w:t>
            </w:r>
            <w:r w:rsidRPr="00624EF7">
              <w:rPr>
                <w:szCs w:val="24"/>
              </w:rPr>
              <w:t xml:space="preserve"> Emissions Calculated Parameters</w:t>
            </w:r>
            <w:bookmarkEnd w:id="441"/>
            <w:bookmarkEnd w:id="444"/>
          </w:p>
        </w:tc>
      </w:tr>
      <w:tr w:rsidR="00C61DEE" w:rsidRPr="00624EF7" w:rsidTr="00625E21">
        <w:trPr>
          <w:tblHeader/>
        </w:trPr>
        <w:tc>
          <w:tcPr>
            <w:tcW w:w="1407" w:type="pct"/>
            <w:vAlign w:val="center"/>
          </w:tcPr>
          <w:p w:rsidR="00C61DEE" w:rsidRPr="00624EF7" w:rsidRDefault="00C61DEE" w:rsidP="00C61DEE">
            <w:pPr>
              <w:pStyle w:val="List2"/>
              <w:rPr>
                <w:b/>
                <w:bCs/>
                <w:sz w:val="24"/>
                <w:szCs w:val="24"/>
              </w:rPr>
            </w:pPr>
            <w:r w:rsidRPr="00624EF7">
              <w:rPr>
                <w:b/>
                <w:bCs/>
                <w:sz w:val="24"/>
                <w:szCs w:val="24"/>
              </w:rPr>
              <w:t>Parameter</w:t>
            </w:r>
          </w:p>
        </w:tc>
        <w:tc>
          <w:tcPr>
            <w:tcW w:w="2691" w:type="pct"/>
            <w:vAlign w:val="center"/>
          </w:tcPr>
          <w:p w:rsidR="00C61DEE" w:rsidRPr="00624EF7" w:rsidRDefault="00C61DEE" w:rsidP="00C61DEE">
            <w:pPr>
              <w:pStyle w:val="List2"/>
              <w:rPr>
                <w:b/>
                <w:bCs/>
                <w:sz w:val="24"/>
                <w:szCs w:val="24"/>
              </w:rPr>
            </w:pPr>
            <w:r w:rsidRPr="00624EF7">
              <w:rPr>
                <w:b/>
                <w:bCs/>
                <w:sz w:val="24"/>
                <w:szCs w:val="24"/>
              </w:rPr>
              <w:t>Definition</w:t>
            </w:r>
          </w:p>
        </w:tc>
        <w:tc>
          <w:tcPr>
            <w:tcW w:w="902" w:type="pct"/>
            <w:vAlign w:val="center"/>
          </w:tcPr>
          <w:p w:rsidR="00C61DEE" w:rsidRPr="00624EF7" w:rsidRDefault="00C61DEE" w:rsidP="00C61DEE">
            <w:pPr>
              <w:pStyle w:val="List2"/>
              <w:rPr>
                <w:b/>
                <w:bCs/>
                <w:sz w:val="24"/>
                <w:szCs w:val="24"/>
              </w:rPr>
            </w:pPr>
            <w:r w:rsidRPr="00624EF7">
              <w:rPr>
                <w:b/>
                <w:bCs/>
                <w:sz w:val="24"/>
                <w:szCs w:val="24"/>
              </w:rPr>
              <w:t>Units</w:t>
            </w:r>
          </w:p>
        </w:tc>
      </w:tr>
      <w:tr w:rsidR="00625E21" w:rsidRPr="00624EF7" w:rsidTr="00625E21">
        <w:tc>
          <w:tcPr>
            <w:tcW w:w="1407" w:type="pct"/>
            <w:vAlign w:val="center"/>
          </w:tcPr>
          <w:p w:rsidR="00625E21" w:rsidRPr="00624EF7" w:rsidRDefault="002824B1" w:rsidP="00C61DEE">
            <w:pPr>
              <w:pStyle w:val="List2"/>
              <w:rPr>
                <w:b/>
                <w:bCs/>
                <w:sz w:val="24"/>
                <w:szCs w:val="24"/>
              </w:rPr>
            </w:pPr>
            <w:r>
              <w:rPr>
                <w:b/>
                <w:bCs/>
                <w:sz w:val="24"/>
                <w:szCs w:val="24"/>
              </w:rPr>
              <w:t>CO2</w:t>
            </w:r>
            <w:r w:rsidR="0025754C">
              <w:rPr>
                <w:b/>
                <w:bCs/>
                <w:sz w:val="24"/>
                <w:szCs w:val="24"/>
              </w:rPr>
              <w:t xml:space="preserve"> emissions a</w:t>
            </w:r>
            <w:r w:rsidR="00625E21" w:rsidRPr="00625E21">
              <w:rPr>
                <w:b/>
                <w:bCs/>
                <w:sz w:val="24"/>
                <w:szCs w:val="24"/>
              </w:rPr>
              <w:t>ccumulation</w:t>
            </w:r>
            <w:r w:rsidR="00625E21">
              <w:rPr>
                <w:b/>
                <w:bCs/>
                <w:sz w:val="24"/>
                <w:szCs w:val="24"/>
              </w:rPr>
              <w:t>[COP]</w:t>
            </w:r>
          </w:p>
        </w:tc>
        <w:tc>
          <w:tcPr>
            <w:tcW w:w="2691" w:type="pct"/>
            <w:vAlign w:val="center"/>
          </w:tcPr>
          <w:p w:rsidR="00625E21" w:rsidRDefault="00625E21" w:rsidP="00625E21">
            <w:pPr>
              <w:pStyle w:val="List2"/>
              <w:rPr>
                <w:sz w:val="24"/>
                <w:szCs w:val="24"/>
              </w:rPr>
            </w:pPr>
            <w:r w:rsidRPr="00624EF7">
              <w:rPr>
                <w:sz w:val="24"/>
                <w:szCs w:val="24"/>
              </w:rPr>
              <w:t>The change in cumulative CO2</w:t>
            </w:r>
            <w:r>
              <w:rPr>
                <w:sz w:val="24"/>
                <w:szCs w:val="24"/>
              </w:rPr>
              <w:t xml:space="preserve"> net</w:t>
            </w:r>
            <w:r w:rsidRPr="00624EF7">
              <w:rPr>
                <w:sz w:val="24"/>
                <w:szCs w:val="24"/>
              </w:rPr>
              <w:t xml:space="preserve"> emissions with each time step, starting at the accumulat</w:t>
            </w:r>
            <w:r>
              <w:rPr>
                <w:sz w:val="24"/>
                <w:szCs w:val="24"/>
              </w:rPr>
              <w:t>ion start year, i.e., 1870</w:t>
            </w:r>
            <w:r w:rsidRPr="00624EF7">
              <w:rPr>
                <w:sz w:val="24"/>
                <w:szCs w:val="24"/>
              </w:rPr>
              <w:t>:</w:t>
            </w:r>
            <w:r>
              <w:rPr>
                <w:sz w:val="24"/>
                <w:szCs w:val="24"/>
              </w:rPr>
              <w:t xml:space="preserve">  Includes CO2 land use net emissions with AF removals</w:t>
            </w:r>
            <w:r w:rsidR="0025754C">
              <w:rPr>
                <w:sz w:val="24"/>
                <w:szCs w:val="24"/>
              </w:rPr>
              <w:t>, but does not consider the net removals of CDR that is considered only globally</w:t>
            </w:r>
            <w:r>
              <w:rPr>
                <w:sz w:val="24"/>
                <w:szCs w:val="24"/>
              </w:rPr>
              <w:t>.</w:t>
            </w:r>
          </w:p>
          <w:p w:rsidR="00625E21" w:rsidRDefault="00625E21" w:rsidP="00625E21">
            <w:pPr>
              <w:pStyle w:val="List2"/>
              <w:rPr>
                <w:sz w:val="24"/>
                <w:szCs w:val="24"/>
              </w:rPr>
            </w:pPr>
          </w:p>
          <w:p w:rsidR="00625E21" w:rsidRPr="00624EF7" w:rsidRDefault="00750077" w:rsidP="00625E21">
            <w:pPr>
              <w:pStyle w:val="List2"/>
              <w:rPr>
                <w:sz w:val="24"/>
                <w:szCs w:val="24"/>
              </w:rPr>
            </w:pPr>
            <w:r w:rsidRPr="00750077">
              <w:rPr>
                <w:sz w:val="24"/>
                <w:szCs w:val="24"/>
              </w:rPr>
              <w:t>STEP(Total CO2 emissions[COP],Year to accumulate CO2 )</w:t>
            </w:r>
          </w:p>
        </w:tc>
        <w:tc>
          <w:tcPr>
            <w:tcW w:w="902" w:type="pct"/>
            <w:vAlign w:val="center"/>
          </w:tcPr>
          <w:p w:rsidR="00625E21" w:rsidRPr="00624EF7" w:rsidRDefault="00625E21" w:rsidP="007D29DC">
            <w:pPr>
              <w:pStyle w:val="List2"/>
              <w:rPr>
                <w:sz w:val="24"/>
                <w:szCs w:val="24"/>
              </w:rPr>
            </w:pPr>
            <w:r w:rsidRPr="00624EF7">
              <w:rPr>
                <w:sz w:val="24"/>
                <w:szCs w:val="24"/>
              </w:rPr>
              <w:t>GtonsCO2</w:t>
            </w:r>
            <w:r>
              <w:rPr>
                <w:sz w:val="24"/>
                <w:szCs w:val="24"/>
              </w:rPr>
              <w:t>/year</w:t>
            </w:r>
          </w:p>
        </w:tc>
      </w:tr>
      <w:tr w:rsidR="00625E21" w:rsidRPr="00624EF7" w:rsidTr="00625E21">
        <w:tc>
          <w:tcPr>
            <w:tcW w:w="1407" w:type="pct"/>
            <w:vAlign w:val="center"/>
          </w:tcPr>
          <w:p w:rsidR="00625E21" w:rsidRPr="00624EF7" w:rsidRDefault="002824B1" w:rsidP="00C61DEE">
            <w:pPr>
              <w:pStyle w:val="List2"/>
              <w:rPr>
                <w:b/>
                <w:bCs/>
                <w:sz w:val="24"/>
                <w:szCs w:val="24"/>
              </w:rPr>
            </w:pPr>
            <w:r>
              <w:rPr>
                <w:b/>
                <w:bCs/>
                <w:sz w:val="24"/>
                <w:szCs w:val="24"/>
              </w:rPr>
              <w:t xml:space="preserve">Cumulative </w:t>
            </w:r>
            <w:r w:rsidR="00625E21" w:rsidRPr="00625E21">
              <w:rPr>
                <w:b/>
                <w:bCs/>
                <w:sz w:val="24"/>
                <w:szCs w:val="24"/>
              </w:rPr>
              <w:t>CO2</w:t>
            </w:r>
            <w:r w:rsidR="00625E21">
              <w:rPr>
                <w:b/>
                <w:bCs/>
                <w:sz w:val="24"/>
                <w:szCs w:val="24"/>
              </w:rPr>
              <w:t>[COP]</w:t>
            </w:r>
          </w:p>
        </w:tc>
        <w:tc>
          <w:tcPr>
            <w:tcW w:w="2691" w:type="pct"/>
            <w:vAlign w:val="center"/>
          </w:tcPr>
          <w:p w:rsidR="00625E21" w:rsidRPr="00624EF7" w:rsidRDefault="00625E21" w:rsidP="00C61DEE">
            <w:pPr>
              <w:pStyle w:val="List2"/>
              <w:rPr>
                <w:sz w:val="24"/>
                <w:szCs w:val="24"/>
              </w:rPr>
            </w:pPr>
            <w:r>
              <w:rPr>
                <w:sz w:val="24"/>
                <w:szCs w:val="24"/>
              </w:rPr>
              <w:t>INTEG(</w:t>
            </w:r>
            <w:r w:rsidR="002824B1">
              <w:rPr>
                <w:sz w:val="24"/>
                <w:szCs w:val="24"/>
              </w:rPr>
              <w:t xml:space="preserve">CO2 </w:t>
            </w:r>
            <w:r w:rsidRPr="00625E21">
              <w:rPr>
                <w:sz w:val="24"/>
                <w:szCs w:val="24"/>
              </w:rPr>
              <w:t>Emissions Accumulation[COP]</w:t>
            </w:r>
            <w:r>
              <w:rPr>
                <w:sz w:val="24"/>
                <w:szCs w:val="24"/>
              </w:rPr>
              <w:t>, Initial cum CO2)</w:t>
            </w:r>
          </w:p>
        </w:tc>
        <w:tc>
          <w:tcPr>
            <w:tcW w:w="902" w:type="pct"/>
            <w:vAlign w:val="center"/>
          </w:tcPr>
          <w:p w:rsidR="00625E21" w:rsidRPr="00624EF7" w:rsidRDefault="00625E21" w:rsidP="007D29DC">
            <w:pPr>
              <w:pStyle w:val="List2"/>
              <w:rPr>
                <w:sz w:val="24"/>
                <w:szCs w:val="24"/>
              </w:rPr>
            </w:pPr>
            <w:r w:rsidRPr="00624EF7">
              <w:rPr>
                <w:sz w:val="24"/>
                <w:szCs w:val="24"/>
              </w:rPr>
              <w:t>GtonsCO2</w:t>
            </w:r>
          </w:p>
        </w:tc>
      </w:tr>
      <w:tr w:rsidR="00074D87" w:rsidRPr="00624EF7" w:rsidTr="00625E21">
        <w:tc>
          <w:tcPr>
            <w:tcW w:w="1407" w:type="pct"/>
            <w:vAlign w:val="center"/>
          </w:tcPr>
          <w:p w:rsidR="00074D87" w:rsidRPr="00624EF7" w:rsidRDefault="00A82C8A" w:rsidP="00A82C8A">
            <w:pPr>
              <w:pStyle w:val="List2"/>
              <w:rPr>
                <w:b/>
                <w:bCs/>
                <w:sz w:val="24"/>
                <w:szCs w:val="24"/>
              </w:rPr>
            </w:pPr>
            <w:r>
              <w:rPr>
                <w:b/>
                <w:bCs/>
                <w:sz w:val="24"/>
                <w:szCs w:val="24"/>
              </w:rPr>
              <w:t xml:space="preserve">Total </w:t>
            </w:r>
            <w:r w:rsidR="00074D87" w:rsidRPr="00074D87">
              <w:rPr>
                <w:b/>
                <w:bCs/>
                <w:sz w:val="24"/>
                <w:szCs w:val="24"/>
              </w:rPr>
              <w:t>CO2 emissions</w:t>
            </w:r>
          </w:p>
        </w:tc>
        <w:tc>
          <w:tcPr>
            <w:tcW w:w="2691" w:type="pct"/>
            <w:vAlign w:val="center"/>
          </w:tcPr>
          <w:p w:rsidR="00074D87" w:rsidRDefault="00074D87" w:rsidP="00C61DEE">
            <w:pPr>
              <w:pStyle w:val="List2"/>
              <w:rPr>
                <w:sz w:val="24"/>
                <w:szCs w:val="24"/>
              </w:rPr>
            </w:pPr>
            <w:r>
              <w:rPr>
                <w:sz w:val="24"/>
                <w:szCs w:val="24"/>
              </w:rPr>
              <w:t xml:space="preserve">Includes CO2 accounting for net removals from afforestation.  </w:t>
            </w:r>
          </w:p>
          <w:p w:rsidR="00074D87" w:rsidRDefault="00074D87" w:rsidP="00C61DEE">
            <w:pPr>
              <w:pStyle w:val="List2"/>
              <w:rPr>
                <w:sz w:val="24"/>
                <w:szCs w:val="24"/>
              </w:rPr>
            </w:pPr>
          </w:p>
          <w:p w:rsidR="00074D87" w:rsidRPr="00624EF7" w:rsidRDefault="00074D87" w:rsidP="00A82C8A">
            <w:pPr>
              <w:pStyle w:val="List2"/>
              <w:rPr>
                <w:sz w:val="24"/>
                <w:szCs w:val="24"/>
              </w:rPr>
            </w:pPr>
            <w:r w:rsidRPr="00074D87">
              <w:rPr>
                <w:sz w:val="24"/>
                <w:szCs w:val="24"/>
              </w:rPr>
              <w:t>CO2 FF emissions [COP]+CO2 land use net emissions with AF[COP]</w:t>
            </w:r>
          </w:p>
        </w:tc>
        <w:tc>
          <w:tcPr>
            <w:tcW w:w="902" w:type="pct"/>
            <w:vAlign w:val="center"/>
          </w:tcPr>
          <w:p w:rsidR="00074D87" w:rsidRPr="00624EF7" w:rsidRDefault="00074D87" w:rsidP="00C61DEE">
            <w:pPr>
              <w:pStyle w:val="List2"/>
              <w:rPr>
                <w:sz w:val="24"/>
                <w:szCs w:val="24"/>
              </w:rPr>
            </w:pPr>
            <w:r w:rsidRPr="00624EF7">
              <w:rPr>
                <w:sz w:val="24"/>
                <w:szCs w:val="24"/>
              </w:rPr>
              <w:t>GtonsCO2</w:t>
            </w:r>
            <w:r>
              <w:rPr>
                <w:sz w:val="24"/>
                <w:szCs w:val="24"/>
              </w:rPr>
              <w:t>/year</w:t>
            </w:r>
          </w:p>
        </w:tc>
      </w:tr>
      <w:tr w:rsidR="00A82C8A" w:rsidRPr="00624EF7" w:rsidTr="00CD0C17">
        <w:tc>
          <w:tcPr>
            <w:tcW w:w="1407" w:type="pct"/>
            <w:vAlign w:val="center"/>
          </w:tcPr>
          <w:p w:rsidR="00A82C8A" w:rsidRPr="006B3430" w:rsidRDefault="002824B1" w:rsidP="002919A3">
            <w:pPr>
              <w:pStyle w:val="List2"/>
              <w:rPr>
                <w:b/>
                <w:bCs/>
                <w:sz w:val="24"/>
                <w:szCs w:val="24"/>
              </w:rPr>
            </w:pPr>
            <w:r>
              <w:rPr>
                <w:b/>
                <w:bCs/>
                <w:sz w:val="24"/>
                <w:szCs w:val="24"/>
              </w:rPr>
              <w:t xml:space="preserve">Global </w:t>
            </w:r>
            <w:r w:rsidR="00A82C8A" w:rsidRPr="00E834FE">
              <w:rPr>
                <w:b/>
                <w:bCs/>
                <w:sz w:val="24"/>
                <w:szCs w:val="24"/>
              </w:rPr>
              <w:t>cumulative CO2</w:t>
            </w:r>
            <w:r w:rsidR="00A82C8A">
              <w:rPr>
                <w:b/>
                <w:bCs/>
                <w:sz w:val="24"/>
                <w:szCs w:val="24"/>
              </w:rPr>
              <w:t xml:space="preserve"> without nonAF CDR</w:t>
            </w:r>
          </w:p>
        </w:tc>
        <w:tc>
          <w:tcPr>
            <w:tcW w:w="2691" w:type="pct"/>
            <w:vAlign w:val="center"/>
          </w:tcPr>
          <w:p w:rsidR="00A82C8A" w:rsidRDefault="002824B1" w:rsidP="002919A3">
            <w:pPr>
              <w:pStyle w:val="List2"/>
              <w:ind w:left="0" w:firstLine="0"/>
              <w:rPr>
                <w:sz w:val="24"/>
                <w:szCs w:val="24"/>
              </w:rPr>
            </w:pPr>
            <w:r>
              <w:rPr>
                <w:sz w:val="24"/>
                <w:szCs w:val="24"/>
              </w:rPr>
              <w:t xml:space="preserve">Global </w:t>
            </w:r>
            <w:r w:rsidR="00A82C8A">
              <w:rPr>
                <w:sz w:val="24"/>
                <w:szCs w:val="24"/>
              </w:rPr>
              <w:t>cumulative C</w:t>
            </w:r>
            <w:r w:rsidR="00750077">
              <w:rPr>
                <w:sz w:val="24"/>
                <w:szCs w:val="24"/>
              </w:rPr>
              <w:t>O2</w:t>
            </w:r>
            <w:r w:rsidR="00A82C8A">
              <w:rPr>
                <w:sz w:val="24"/>
                <w:szCs w:val="24"/>
              </w:rPr>
              <w:t xml:space="preserve"> from 1870, accounting for net removals from afforestation but excluding all removals from other CDR</w:t>
            </w:r>
          </w:p>
          <w:p w:rsidR="00A82C8A" w:rsidRDefault="00A82C8A" w:rsidP="002919A3">
            <w:pPr>
              <w:pStyle w:val="List2"/>
              <w:ind w:left="0" w:firstLine="0"/>
              <w:rPr>
                <w:sz w:val="24"/>
                <w:szCs w:val="24"/>
              </w:rPr>
            </w:pPr>
          </w:p>
          <w:p w:rsidR="00A82C8A" w:rsidRPr="006B3430" w:rsidRDefault="002824B1" w:rsidP="00A82C8A">
            <w:pPr>
              <w:pStyle w:val="List2"/>
              <w:ind w:left="0" w:firstLine="0"/>
              <w:rPr>
                <w:sz w:val="24"/>
                <w:szCs w:val="24"/>
              </w:rPr>
            </w:pPr>
            <w:r>
              <w:rPr>
                <w:sz w:val="24"/>
                <w:szCs w:val="24"/>
              </w:rPr>
              <w:t>SUM(Cumulative</w:t>
            </w:r>
            <w:r w:rsidR="00A82C8A" w:rsidRPr="00E834FE">
              <w:rPr>
                <w:sz w:val="24"/>
                <w:szCs w:val="24"/>
              </w:rPr>
              <w:t xml:space="preserve"> CO2 from 1870[COP!])</w:t>
            </w:r>
          </w:p>
        </w:tc>
        <w:tc>
          <w:tcPr>
            <w:tcW w:w="902" w:type="pct"/>
            <w:vAlign w:val="center"/>
          </w:tcPr>
          <w:p w:rsidR="00A82C8A" w:rsidRPr="00624EF7" w:rsidRDefault="00A82C8A" w:rsidP="002919A3">
            <w:pPr>
              <w:pStyle w:val="List2"/>
              <w:rPr>
                <w:sz w:val="24"/>
                <w:szCs w:val="24"/>
              </w:rPr>
            </w:pPr>
            <w:r>
              <w:rPr>
                <w:sz w:val="24"/>
                <w:szCs w:val="24"/>
              </w:rPr>
              <w:t>GtonsCO2</w:t>
            </w:r>
          </w:p>
        </w:tc>
      </w:tr>
      <w:tr w:rsidR="00A82C8A" w:rsidRPr="00624EF7" w:rsidTr="00CD0C17">
        <w:tc>
          <w:tcPr>
            <w:tcW w:w="1407" w:type="pct"/>
            <w:vAlign w:val="center"/>
          </w:tcPr>
          <w:p w:rsidR="00A82C8A" w:rsidRPr="006B3430" w:rsidRDefault="00750077" w:rsidP="00CD0C17">
            <w:pPr>
              <w:pStyle w:val="List2"/>
              <w:rPr>
                <w:b/>
                <w:bCs/>
                <w:sz w:val="24"/>
                <w:szCs w:val="24"/>
              </w:rPr>
            </w:pPr>
            <w:r>
              <w:rPr>
                <w:b/>
                <w:bCs/>
                <w:sz w:val="24"/>
                <w:szCs w:val="24"/>
              </w:rPr>
              <w:t xml:space="preserve">Global </w:t>
            </w:r>
            <w:r w:rsidR="00A82C8A" w:rsidRPr="00E834FE">
              <w:rPr>
                <w:b/>
                <w:bCs/>
                <w:sz w:val="24"/>
                <w:szCs w:val="24"/>
              </w:rPr>
              <w:t>cumulative CO2</w:t>
            </w:r>
          </w:p>
        </w:tc>
        <w:tc>
          <w:tcPr>
            <w:tcW w:w="2691" w:type="pct"/>
            <w:vAlign w:val="center"/>
          </w:tcPr>
          <w:p w:rsidR="00A82C8A" w:rsidRDefault="00750077" w:rsidP="00CD0C17">
            <w:pPr>
              <w:pStyle w:val="List2"/>
              <w:ind w:left="0" w:firstLine="0"/>
              <w:rPr>
                <w:sz w:val="24"/>
                <w:szCs w:val="24"/>
              </w:rPr>
            </w:pPr>
            <w:r>
              <w:rPr>
                <w:sz w:val="24"/>
                <w:szCs w:val="24"/>
              </w:rPr>
              <w:t>Global</w:t>
            </w:r>
            <w:r w:rsidR="002824B1">
              <w:rPr>
                <w:sz w:val="24"/>
                <w:szCs w:val="24"/>
              </w:rPr>
              <w:t xml:space="preserve"> cumulative </w:t>
            </w:r>
            <w:r>
              <w:rPr>
                <w:sz w:val="24"/>
                <w:szCs w:val="24"/>
              </w:rPr>
              <w:t>CO2</w:t>
            </w:r>
            <w:r w:rsidR="00A82C8A">
              <w:rPr>
                <w:sz w:val="24"/>
                <w:szCs w:val="24"/>
              </w:rPr>
              <w:t xml:space="preserve"> from 1870, accounting for net removals from all CDR</w:t>
            </w:r>
          </w:p>
          <w:p w:rsidR="00A82C8A" w:rsidRDefault="00A82C8A" w:rsidP="00CD0C17">
            <w:pPr>
              <w:pStyle w:val="List2"/>
              <w:ind w:left="0" w:firstLine="0"/>
              <w:rPr>
                <w:sz w:val="24"/>
                <w:szCs w:val="24"/>
              </w:rPr>
            </w:pPr>
          </w:p>
          <w:p w:rsidR="00A82C8A" w:rsidRPr="006B3430" w:rsidRDefault="002824B1" w:rsidP="00A82C8A">
            <w:pPr>
              <w:pStyle w:val="List2"/>
              <w:ind w:left="0" w:firstLine="0"/>
              <w:rPr>
                <w:sz w:val="24"/>
                <w:szCs w:val="24"/>
              </w:rPr>
            </w:pPr>
            <w:r>
              <w:rPr>
                <w:sz w:val="24"/>
                <w:szCs w:val="24"/>
              </w:rPr>
              <w:t xml:space="preserve">Global cumulative </w:t>
            </w:r>
            <w:r w:rsidR="00A82C8A" w:rsidRPr="00A82C8A">
              <w:rPr>
                <w:sz w:val="24"/>
                <w:szCs w:val="24"/>
              </w:rPr>
              <w:t>CO2 without nonAF CDR-Total cumulative non afforestation CO2 removed</w:t>
            </w:r>
          </w:p>
        </w:tc>
        <w:tc>
          <w:tcPr>
            <w:tcW w:w="902" w:type="pct"/>
            <w:vAlign w:val="center"/>
          </w:tcPr>
          <w:p w:rsidR="00A82C8A" w:rsidRDefault="00A82C8A" w:rsidP="00CD0C17">
            <w:pPr>
              <w:pStyle w:val="List2"/>
              <w:rPr>
                <w:sz w:val="24"/>
                <w:szCs w:val="24"/>
              </w:rPr>
            </w:pPr>
            <w:r>
              <w:rPr>
                <w:sz w:val="24"/>
                <w:szCs w:val="24"/>
              </w:rPr>
              <w:t>GtonsC</w:t>
            </w:r>
          </w:p>
        </w:tc>
      </w:tr>
      <w:tr w:rsidR="00A82C8A" w:rsidRPr="00624EF7" w:rsidTr="00625E21">
        <w:tc>
          <w:tcPr>
            <w:tcW w:w="1407" w:type="pct"/>
            <w:vAlign w:val="center"/>
          </w:tcPr>
          <w:p w:rsidR="00A82C8A" w:rsidRPr="00624EF7" w:rsidRDefault="00A82C8A" w:rsidP="00025BD1">
            <w:pPr>
              <w:pStyle w:val="List2"/>
              <w:rPr>
                <w:b/>
                <w:bCs/>
                <w:sz w:val="24"/>
                <w:szCs w:val="24"/>
              </w:rPr>
            </w:pPr>
            <w:r w:rsidRPr="006B3430">
              <w:rPr>
                <w:b/>
                <w:bCs/>
                <w:sz w:val="24"/>
                <w:szCs w:val="24"/>
              </w:rPr>
              <w:t>Global cumulative C</w:t>
            </w:r>
          </w:p>
        </w:tc>
        <w:tc>
          <w:tcPr>
            <w:tcW w:w="2691" w:type="pct"/>
            <w:vAlign w:val="center"/>
          </w:tcPr>
          <w:p w:rsidR="00A82C8A" w:rsidRDefault="00750077" w:rsidP="006A3111">
            <w:pPr>
              <w:pStyle w:val="List2"/>
              <w:ind w:left="0" w:firstLine="0"/>
              <w:rPr>
                <w:sz w:val="24"/>
                <w:szCs w:val="24"/>
              </w:rPr>
            </w:pPr>
            <w:r>
              <w:rPr>
                <w:sz w:val="24"/>
                <w:szCs w:val="24"/>
              </w:rPr>
              <w:t xml:space="preserve">Global cumulative </w:t>
            </w:r>
            <w:r w:rsidR="00A82C8A">
              <w:rPr>
                <w:sz w:val="24"/>
                <w:szCs w:val="24"/>
              </w:rPr>
              <w:t>CO2 from 1870, accounting for net removals from all CDR</w:t>
            </w:r>
            <w:r w:rsidR="00A82C8A" w:rsidRPr="006B3430">
              <w:rPr>
                <w:sz w:val="24"/>
                <w:szCs w:val="24"/>
              </w:rPr>
              <w:t xml:space="preserve"> </w:t>
            </w:r>
          </w:p>
          <w:p w:rsidR="00A82C8A" w:rsidRDefault="00A82C8A" w:rsidP="00C61DEE">
            <w:pPr>
              <w:pStyle w:val="List2"/>
              <w:rPr>
                <w:sz w:val="24"/>
                <w:szCs w:val="24"/>
              </w:rPr>
            </w:pPr>
          </w:p>
          <w:p w:rsidR="00A82C8A" w:rsidRPr="00624EF7" w:rsidRDefault="00A82C8A" w:rsidP="00750077">
            <w:pPr>
              <w:pStyle w:val="List2"/>
              <w:rPr>
                <w:sz w:val="24"/>
                <w:szCs w:val="24"/>
              </w:rPr>
            </w:pPr>
            <w:r>
              <w:rPr>
                <w:sz w:val="24"/>
                <w:szCs w:val="24"/>
              </w:rPr>
              <w:t xml:space="preserve">Global </w:t>
            </w:r>
            <w:r w:rsidR="002824B1">
              <w:rPr>
                <w:sz w:val="24"/>
                <w:szCs w:val="24"/>
              </w:rPr>
              <w:t>cumulative</w:t>
            </w:r>
            <w:r w:rsidR="00750077">
              <w:rPr>
                <w:sz w:val="24"/>
                <w:szCs w:val="24"/>
              </w:rPr>
              <w:t xml:space="preserve"> </w:t>
            </w:r>
            <w:r>
              <w:rPr>
                <w:sz w:val="24"/>
                <w:szCs w:val="24"/>
              </w:rPr>
              <w:t>CO2</w:t>
            </w:r>
            <w:r w:rsidRPr="006A3111">
              <w:rPr>
                <w:sz w:val="24"/>
                <w:szCs w:val="24"/>
              </w:rPr>
              <w:t>/CO2 per C</w:t>
            </w:r>
          </w:p>
        </w:tc>
        <w:tc>
          <w:tcPr>
            <w:tcW w:w="902" w:type="pct"/>
            <w:vAlign w:val="center"/>
          </w:tcPr>
          <w:p w:rsidR="00A82C8A" w:rsidRPr="00624EF7" w:rsidRDefault="00A82C8A" w:rsidP="00C61DEE">
            <w:pPr>
              <w:pStyle w:val="List2"/>
              <w:rPr>
                <w:sz w:val="24"/>
                <w:szCs w:val="24"/>
              </w:rPr>
            </w:pPr>
            <w:r>
              <w:rPr>
                <w:sz w:val="24"/>
                <w:szCs w:val="24"/>
              </w:rPr>
              <w:t>GtonsC</w:t>
            </w:r>
          </w:p>
        </w:tc>
      </w:tr>
      <w:tr w:rsidR="00A82C8A" w:rsidRPr="00624EF7" w:rsidTr="00625E21">
        <w:tc>
          <w:tcPr>
            <w:tcW w:w="1407" w:type="pct"/>
            <w:vAlign w:val="center"/>
          </w:tcPr>
          <w:p w:rsidR="00A82C8A" w:rsidRPr="006B3430" w:rsidRDefault="00A82C8A" w:rsidP="00CD0C17">
            <w:pPr>
              <w:pStyle w:val="List2"/>
              <w:rPr>
                <w:b/>
                <w:bCs/>
                <w:sz w:val="24"/>
                <w:szCs w:val="24"/>
              </w:rPr>
            </w:pPr>
            <w:r w:rsidRPr="00013273">
              <w:rPr>
                <w:b/>
                <w:bCs/>
                <w:sz w:val="24"/>
                <w:szCs w:val="24"/>
              </w:rPr>
              <w:t>Budget of CO2 remaining</w:t>
            </w:r>
          </w:p>
        </w:tc>
        <w:tc>
          <w:tcPr>
            <w:tcW w:w="2691" w:type="pct"/>
            <w:vAlign w:val="center"/>
          </w:tcPr>
          <w:p w:rsidR="00A82C8A" w:rsidRPr="00013273" w:rsidRDefault="00A82C8A" w:rsidP="00013273">
            <w:pPr>
              <w:pStyle w:val="List2"/>
              <w:ind w:left="0" w:firstLine="0"/>
              <w:rPr>
                <w:sz w:val="24"/>
                <w:szCs w:val="24"/>
              </w:rPr>
            </w:pPr>
            <w:r>
              <w:rPr>
                <w:sz w:val="24"/>
                <w:szCs w:val="24"/>
              </w:rPr>
              <w:t>Budget of cumulative CO2 since</w:t>
            </w:r>
            <w:r w:rsidRPr="00013273">
              <w:rPr>
                <w:sz w:val="24"/>
                <w:szCs w:val="24"/>
              </w:rPr>
              <w:t xml:space="preserve"> 1870-Global cumulative CO2</w:t>
            </w:r>
          </w:p>
        </w:tc>
        <w:tc>
          <w:tcPr>
            <w:tcW w:w="902" w:type="pct"/>
            <w:vAlign w:val="center"/>
          </w:tcPr>
          <w:p w:rsidR="00A82C8A" w:rsidRPr="00624EF7" w:rsidRDefault="00A82C8A" w:rsidP="00CD0C17">
            <w:pPr>
              <w:pStyle w:val="List2"/>
              <w:rPr>
                <w:sz w:val="24"/>
                <w:szCs w:val="24"/>
              </w:rPr>
            </w:pPr>
            <w:r>
              <w:rPr>
                <w:sz w:val="24"/>
                <w:szCs w:val="24"/>
              </w:rPr>
              <w:t>GtonsCO2</w:t>
            </w:r>
          </w:p>
        </w:tc>
      </w:tr>
      <w:tr w:rsidR="00A82C8A" w:rsidRPr="00624EF7" w:rsidTr="00625E21">
        <w:tc>
          <w:tcPr>
            <w:tcW w:w="1407" w:type="pct"/>
            <w:vAlign w:val="center"/>
          </w:tcPr>
          <w:p w:rsidR="00A82C8A" w:rsidRPr="00013273" w:rsidRDefault="00A82C8A" w:rsidP="00CD0C17">
            <w:pPr>
              <w:pStyle w:val="List2"/>
              <w:rPr>
                <w:b/>
                <w:bCs/>
                <w:sz w:val="24"/>
                <w:szCs w:val="24"/>
              </w:rPr>
            </w:pPr>
            <w:r w:rsidRPr="00013273">
              <w:rPr>
                <w:b/>
                <w:bCs/>
                <w:sz w:val="24"/>
                <w:szCs w:val="24"/>
              </w:rPr>
              <w:t>Budget of C remaining</w:t>
            </w:r>
          </w:p>
        </w:tc>
        <w:tc>
          <w:tcPr>
            <w:tcW w:w="2691" w:type="pct"/>
            <w:vAlign w:val="center"/>
          </w:tcPr>
          <w:p w:rsidR="00A82C8A" w:rsidRPr="00013273" w:rsidRDefault="00A82C8A" w:rsidP="00013273">
            <w:pPr>
              <w:pStyle w:val="List2"/>
              <w:ind w:left="0" w:firstLine="0"/>
              <w:rPr>
                <w:sz w:val="24"/>
                <w:szCs w:val="24"/>
              </w:rPr>
            </w:pPr>
            <w:r w:rsidRPr="00013273">
              <w:rPr>
                <w:sz w:val="24"/>
                <w:szCs w:val="24"/>
              </w:rPr>
              <w:t>Budget of CO2 remaining/CO2 per C</w:t>
            </w:r>
          </w:p>
        </w:tc>
        <w:tc>
          <w:tcPr>
            <w:tcW w:w="902" w:type="pct"/>
            <w:vAlign w:val="center"/>
          </w:tcPr>
          <w:p w:rsidR="00A82C8A" w:rsidRPr="00624EF7" w:rsidRDefault="00A82C8A" w:rsidP="00CD0C17">
            <w:pPr>
              <w:pStyle w:val="List2"/>
              <w:rPr>
                <w:sz w:val="24"/>
                <w:szCs w:val="24"/>
              </w:rPr>
            </w:pPr>
            <w:r>
              <w:rPr>
                <w:sz w:val="24"/>
                <w:szCs w:val="24"/>
              </w:rPr>
              <w:t>GtonsC</w:t>
            </w:r>
          </w:p>
        </w:tc>
      </w:tr>
      <w:tr w:rsidR="00A82C8A" w:rsidRPr="00624EF7" w:rsidTr="00625E21">
        <w:tc>
          <w:tcPr>
            <w:tcW w:w="1407" w:type="pct"/>
            <w:vAlign w:val="center"/>
          </w:tcPr>
          <w:p w:rsidR="00A82C8A" w:rsidRPr="00013273" w:rsidRDefault="00A82C8A" w:rsidP="00CD0C17">
            <w:pPr>
              <w:pStyle w:val="List2"/>
              <w:rPr>
                <w:b/>
                <w:bCs/>
                <w:sz w:val="24"/>
                <w:szCs w:val="24"/>
              </w:rPr>
            </w:pPr>
            <w:r w:rsidRPr="00013273">
              <w:rPr>
                <w:b/>
                <w:bCs/>
                <w:sz w:val="24"/>
                <w:szCs w:val="24"/>
              </w:rPr>
              <w:t>Year budget spent</w:t>
            </w:r>
          </w:p>
        </w:tc>
        <w:tc>
          <w:tcPr>
            <w:tcW w:w="2691" w:type="pct"/>
            <w:vAlign w:val="center"/>
          </w:tcPr>
          <w:p w:rsidR="00A82C8A" w:rsidRDefault="00A82C8A" w:rsidP="00013273">
            <w:pPr>
              <w:pStyle w:val="List2"/>
              <w:ind w:left="0" w:firstLine="0"/>
              <w:rPr>
                <w:sz w:val="24"/>
                <w:szCs w:val="24"/>
              </w:rPr>
            </w:pPr>
            <w:r>
              <w:rPr>
                <w:sz w:val="24"/>
                <w:szCs w:val="24"/>
              </w:rPr>
              <w:t>Reports the year the carbon budget is depleted.  If not by 2100, then the year reported is “NA”</w:t>
            </w:r>
          </w:p>
          <w:p w:rsidR="00A82C8A" w:rsidRDefault="00A82C8A" w:rsidP="00013273">
            <w:pPr>
              <w:pStyle w:val="List2"/>
              <w:ind w:left="0" w:firstLine="0"/>
              <w:rPr>
                <w:sz w:val="24"/>
                <w:szCs w:val="24"/>
              </w:rPr>
            </w:pPr>
          </w:p>
          <w:p w:rsidR="00A82C8A" w:rsidRPr="00013273" w:rsidRDefault="00A82C8A" w:rsidP="00013273">
            <w:pPr>
              <w:pStyle w:val="List2"/>
              <w:ind w:left="0" w:firstLine="0"/>
              <w:rPr>
                <w:sz w:val="24"/>
                <w:szCs w:val="24"/>
              </w:rPr>
            </w:pPr>
            <w:r>
              <w:rPr>
                <w:sz w:val="24"/>
                <w:szCs w:val="24"/>
              </w:rPr>
              <w:t>SAMPLE IF TRUE(</w:t>
            </w:r>
            <w:r w:rsidRPr="00013273">
              <w:rPr>
                <w:sz w:val="24"/>
                <w:szCs w:val="24"/>
              </w:rPr>
              <w:t>Budget of CO2 remaining&gt;0, IF THEN ELSE(Time=FINAL TIME, :NA:, Time), IF THEN ELSE(Time=FINAL TIME, :NA:, Time)</w:t>
            </w:r>
            <w:r>
              <w:rPr>
                <w:sz w:val="24"/>
                <w:szCs w:val="24"/>
              </w:rPr>
              <w:t>)</w:t>
            </w:r>
          </w:p>
        </w:tc>
        <w:tc>
          <w:tcPr>
            <w:tcW w:w="902" w:type="pct"/>
            <w:vAlign w:val="center"/>
          </w:tcPr>
          <w:p w:rsidR="00A82C8A" w:rsidRDefault="00A82C8A" w:rsidP="00CD0C17">
            <w:pPr>
              <w:pStyle w:val="List2"/>
              <w:rPr>
                <w:sz w:val="24"/>
                <w:szCs w:val="24"/>
              </w:rPr>
            </w:pPr>
            <w:r>
              <w:rPr>
                <w:sz w:val="24"/>
                <w:szCs w:val="24"/>
              </w:rPr>
              <w:t>Year</w:t>
            </w:r>
          </w:p>
        </w:tc>
      </w:tr>
      <w:tr w:rsidR="00A82C8A" w:rsidRPr="00624EF7" w:rsidTr="00CD0C17">
        <w:tc>
          <w:tcPr>
            <w:tcW w:w="1407" w:type="pct"/>
            <w:vAlign w:val="center"/>
          </w:tcPr>
          <w:p w:rsidR="00A82C8A" w:rsidRPr="006B3430" w:rsidRDefault="00A82C8A" w:rsidP="00CD0C17">
            <w:pPr>
              <w:pStyle w:val="List2"/>
              <w:rPr>
                <w:b/>
                <w:bCs/>
                <w:sz w:val="24"/>
                <w:szCs w:val="24"/>
              </w:rPr>
            </w:pPr>
            <w:r w:rsidRPr="006B3430">
              <w:rPr>
                <w:b/>
                <w:bCs/>
                <w:sz w:val="24"/>
                <w:szCs w:val="24"/>
              </w:rPr>
              <w:t xml:space="preserve">Cumulative CO2 from </w:t>
            </w:r>
            <w:r>
              <w:rPr>
                <w:b/>
                <w:bCs/>
                <w:sz w:val="24"/>
                <w:szCs w:val="24"/>
              </w:rPr>
              <w:t>2011</w:t>
            </w:r>
          </w:p>
        </w:tc>
        <w:tc>
          <w:tcPr>
            <w:tcW w:w="2691" w:type="pct"/>
            <w:vAlign w:val="center"/>
          </w:tcPr>
          <w:p w:rsidR="00A82C8A" w:rsidRDefault="00A82C8A" w:rsidP="006A3111">
            <w:pPr>
              <w:pStyle w:val="List2"/>
              <w:rPr>
                <w:sz w:val="24"/>
                <w:szCs w:val="24"/>
              </w:rPr>
            </w:pPr>
            <w:r>
              <w:rPr>
                <w:sz w:val="24"/>
                <w:szCs w:val="24"/>
              </w:rPr>
              <w:t>Cumulative CO2 from 2011, accounting for net removals from afforestation but excluding all removals from other CDR</w:t>
            </w:r>
          </w:p>
          <w:p w:rsidR="00A82C8A" w:rsidRDefault="00A82C8A" w:rsidP="00750077">
            <w:pPr>
              <w:pStyle w:val="List2"/>
              <w:ind w:left="0" w:firstLine="0"/>
              <w:rPr>
                <w:sz w:val="24"/>
                <w:szCs w:val="24"/>
              </w:rPr>
            </w:pPr>
          </w:p>
          <w:p w:rsidR="00A82C8A" w:rsidRPr="006B3430" w:rsidRDefault="00731C95" w:rsidP="00CD0C17">
            <w:pPr>
              <w:pStyle w:val="List2"/>
              <w:rPr>
                <w:sz w:val="24"/>
                <w:szCs w:val="24"/>
              </w:rPr>
            </w:pPr>
            <w:r>
              <w:rPr>
                <w:sz w:val="24"/>
                <w:szCs w:val="24"/>
              </w:rPr>
              <w:t xml:space="preserve">STEP(Total </w:t>
            </w:r>
            <w:r w:rsidR="00A82C8A">
              <w:rPr>
                <w:sz w:val="24"/>
                <w:szCs w:val="24"/>
              </w:rPr>
              <w:t>CO2 emissions[COP], y2011</w:t>
            </w:r>
            <w:r w:rsidR="00A82C8A" w:rsidRPr="006B3430">
              <w:rPr>
                <w:sz w:val="24"/>
                <w:szCs w:val="24"/>
              </w:rPr>
              <w:t>)</w:t>
            </w:r>
          </w:p>
        </w:tc>
        <w:tc>
          <w:tcPr>
            <w:tcW w:w="902" w:type="pct"/>
            <w:vAlign w:val="center"/>
          </w:tcPr>
          <w:p w:rsidR="00A82C8A" w:rsidRPr="00624EF7" w:rsidRDefault="00A82C8A" w:rsidP="00CD0C17">
            <w:pPr>
              <w:pStyle w:val="List2"/>
              <w:rPr>
                <w:sz w:val="24"/>
                <w:szCs w:val="24"/>
              </w:rPr>
            </w:pPr>
            <w:r>
              <w:rPr>
                <w:sz w:val="24"/>
                <w:szCs w:val="24"/>
              </w:rPr>
              <w:t>GtonsCO2</w:t>
            </w:r>
          </w:p>
        </w:tc>
      </w:tr>
      <w:tr w:rsidR="00A82C8A" w:rsidRPr="00624EF7" w:rsidTr="00625E21">
        <w:tc>
          <w:tcPr>
            <w:tcW w:w="1407" w:type="pct"/>
            <w:vAlign w:val="center"/>
          </w:tcPr>
          <w:p w:rsidR="00A82C8A" w:rsidRDefault="002824B1" w:rsidP="00CD0C17">
            <w:pPr>
              <w:pStyle w:val="List2"/>
              <w:rPr>
                <w:b/>
                <w:bCs/>
                <w:sz w:val="24"/>
                <w:szCs w:val="24"/>
              </w:rPr>
            </w:pPr>
            <w:r>
              <w:rPr>
                <w:b/>
                <w:bCs/>
                <w:sz w:val="24"/>
                <w:szCs w:val="24"/>
              </w:rPr>
              <w:t xml:space="preserve">Global </w:t>
            </w:r>
            <w:r w:rsidR="00A82C8A" w:rsidRPr="00455070">
              <w:rPr>
                <w:b/>
                <w:bCs/>
                <w:sz w:val="24"/>
                <w:szCs w:val="24"/>
              </w:rPr>
              <w:t>cumulative C</w:t>
            </w:r>
            <w:r w:rsidR="00731C95">
              <w:rPr>
                <w:b/>
                <w:bCs/>
                <w:sz w:val="24"/>
                <w:szCs w:val="24"/>
              </w:rPr>
              <w:t>O2</w:t>
            </w:r>
            <w:r w:rsidR="00A82C8A" w:rsidRPr="00455070">
              <w:rPr>
                <w:b/>
                <w:bCs/>
                <w:sz w:val="24"/>
                <w:szCs w:val="24"/>
              </w:rPr>
              <w:t xml:space="preserve"> since 2011</w:t>
            </w:r>
          </w:p>
        </w:tc>
        <w:tc>
          <w:tcPr>
            <w:tcW w:w="2691" w:type="pct"/>
            <w:vAlign w:val="center"/>
          </w:tcPr>
          <w:p w:rsidR="00A82C8A" w:rsidRDefault="00A82C8A" w:rsidP="006A3111">
            <w:pPr>
              <w:pStyle w:val="List2"/>
              <w:rPr>
                <w:sz w:val="24"/>
                <w:szCs w:val="24"/>
              </w:rPr>
            </w:pPr>
            <w:r>
              <w:rPr>
                <w:sz w:val="24"/>
                <w:szCs w:val="24"/>
              </w:rPr>
              <w:t>Cumulative CO2 from 2011, accounting for net removals from all CDR</w:t>
            </w:r>
          </w:p>
          <w:p w:rsidR="00A82C8A" w:rsidRDefault="00A82C8A" w:rsidP="00013273">
            <w:pPr>
              <w:pStyle w:val="List2"/>
              <w:ind w:left="0" w:firstLine="0"/>
              <w:rPr>
                <w:sz w:val="24"/>
                <w:szCs w:val="24"/>
              </w:rPr>
            </w:pPr>
          </w:p>
          <w:p w:rsidR="00A82C8A" w:rsidRDefault="002824B1" w:rsidP="002824B1">
            <w:pPr>
              <w:pStyle w:val="List2"/>
              <w:ind w:left="0" w:firstLine="0"/>
              <w:rPr>
                <w:sz w:val="24"/>
                <w:szCs w:val="24"/>
              </w:rPr>
            </w:pPr>
            <w:r>
              <w:rPr>
                <w:sz w:val="24"/>
                <w:szCs w:val="24"/>
              </w:rPr>
              <w:t xml:space="preserve">SUM(Cumulative </w:t>
            </w:r>
            <w:r w:rsidR="00A82C8A" w:rsidRPr="00E834FE">
              <w:rPr>
                <w:sz w:val="24"/>
                <w:szCs w:val="24"/>
              </w:rPr>
              <w:t>CO2 since 2011[COP!])-Total cumulative non afforestation CO2 removed</w:t>
            </w:r>
          </w:p>
        </w:tc>
        <w:tc>
          <w:tcPr>
            <w:tcW w:w="902" w:type="pct"/>
            <w:vAlign w:val="center"/>
          </w:tcPr>
          <w:p w:rsidR="00A82C8A" w:rsidRDefault="00A82C8A" w:rsidP="00CD0C17">
            <w:pPr>
              <w:pStyle w:val="List2"/>
              <w:rPr>
                <w:sz w:val="24"/>
                <w:szCs w:val="24"/>
              </w:rPr>
            </w:pPr>
            <w:r w:rsidRPr="00455070">
              <w:rPr>
                <w:sz w:val="24"/>
                <w:szCs w:val="24"/>
              </w:rPr>
              <w:t>GtonsC</w:t>
            </w:r>
          </w:p>
        </w:tc>
      </w:tr>
      <w:tr w:rsidR="00A82C8A" w:rsidRPr="00624EF7" w:rsidTr="00CD0C17">
        <w:tc>
          <w:tcPr>
            <w:tcW w:w="1407" w:type="pct"/>
            <w:vAlign w:val="center"/>
          </w:tcPr>
          <w:p w:rsidR="00A82C8A" w:rsidRPr="00624EF7" w:rsidRDefault="00A82C8A" w:rsidP="00CD0C17">
            <w:pPr>
              <w:pStyle w:val="List2"/>
              <w:rPr>
                <w:b/>
                <w:bCs/>
                <w:sz w:val="24"/>
                <w:szCs w:val="24"/>
              </w:rPr>
            </w:pPr>
            <w:r w:rsidRPr="006B3430">
              <w:rPr>
                <w:b/>
                <w:bCs/>
                <w:sz w:val="24"/>
                <w:szCs w:val="24"/>
              </w:rPr>
              <w:t xml:space="preserve">Global cumulative C from </w:t>
            </w:r>
            <w:r>
              <w:rPr>
                <w:b/>
                <w:bCs/>
                <w:sz w:val="24"/>
                <w:szCs w:val="24"/>
              </w:rPr>
              <w:t>2011</w:t>
            </w:r>
          </w:p>
        </w:tc>
        <w:tc>
          <w:tcPr>
            <w:tcW w:w="2691" w:type="pct"/>
            <w:vAlign w:val="center"/>
          </w:tcPr>
          <w:p w:rsidR="00A82C8A" w:rsidRDefault="00A82C8A" w:rsidP="00CD0C17">
            <w:pPr>
              <w:pStyle w:val="List2"/>
              <w:rPr>
                <w:sz w:val="24"/>
                <w:szCs w:val="24"/>
              </w:rPr>
            </w:pPr>
            <w:r>
              <w:rPr>
                <w:sz w:val="24"/>
                <w:szCs w:val="24"/>
              </w:rPr>
              <w:t>Cumulative C from 2011, accounting for net removals from all CDR</w:t>
            </w:r>
          </w:p>
          <w:p w:rsidR="00A82C8A" w:rsidRDefault="00A82C8A" w:rsidP="00CD0C17">
            <w:pPr>
              <w:pStyle w:val="List2"/>
              <w:rPr>
                <w:sz w:val="24"/>
                <w:szCs w:val="24"/>
              </w:rPr>
            </w:pPr>
          </w:p>
          <w:p w:rsidR="00A82C8A" w:rsidRPr="00624EF7" w:rsidRDefault="00A82C8A" w:rsidP="00CD0C17">
            <w:pPr>
              <w:pStyle w:val="List2"/>
              <w:rPr>
                <w:sz w:val="24"/>
                <w:szCs w:val="24"/>
              </w:rPr>
            </w:pPr>
            <w:r w:rsidRPr="00455070">
              <w:rPr>
                <w:sz w:val="24"/>
                <w:szCs w:val="24"/>
              </w:rPr>
              <w:t>Global cumulative CO2 since 2011/CO2 per C</w:t>
            </w:r>
          </w:p>
        </w:tc>
        <w:tc>
          <w:tcPr>
            <w:tcW w:w="902" w:type="pct"/>
            <w:vAlign w:val="center"/>
          </w:tcPr>
          <w:p w:rsidR="00A82C8A" w:rsidRPr="00624EF7" w:rsidRDefault="00A82C8A" w:rsidP="00CD0C17">
            <w:pPr>
              <w:pStyle w:val="List2"/>
              <w:rPr>
                <w:sz w:val="24"/>
                <w:szCs w:val="24"/>
              </w:rPr>
            </w:pPr>
            <w:r>
              <w:rPr>
                <w:sz w:val="24"/>
                <w:szCs w:val="24"/>
              </w:rPr>
              <w:t>GtonsC</w:t>
            </w:r>
          </w:p>
        </w:tc>
      </w:tr>
      <w:tr w:rsidR="00A82C8A" w:rsidRPr="00624EF7" w:rsidTr="00625E21">
        <w:tc>
          <w:tcPr>
            <w:tcW w:w="1407" w:type="pct"/>
            <w:vAlign w:val="center"/>
          </w:tcPr>
          <w:p w:rsidR="00A82C8A" w:rsidRPr="00455070" w:rsidRDefault="00A82C8A" w:rsidP="00CD0C17">
            <w:pPr>
              <w:pStyle w:val="List2"/>
              <w:rPr>
                <w:b/>
                <w:bCs/>
                <w:sz w:val="24"/>
                <w:szCs w:val="24"/>
              </w:rPr>
            </w:pPr>
            <w:r w:rsidRPr="00455070">
              <w:rPr>
                <w:b/>
                <w:bCs/>
                <w:sz w:val="24"/>
                <w:szCs w:val="24"/>
              </w:rPr>
              <w:t>Probability of not exceeding 2 Deg C</w:t>
            </w:r>
          </w:p>
        </w:tc>
        <w:tc>
          <w:tcPr>
            <w:tcW w:w="2691" w:type="pct"/>
            <w:vAlign w:val="center"/>
          </w:tcPr>
          <w:p w:rsidR="00A82C8A" w:rsidRPr="00455070" w:rsidRDefault="002824B1" w:rsidP="00013273">
            <w:pPr>
              <w:pStyle w:val="List2"/>
              <w:ind w:left="0" w:firstLine="0"/>
              <w:rPr>
                <w:sz w:val="24"/>
                <w:szCs w:val="24"/>
              </w:rPr>
            </w:pPr>
            <w:r>
              <w:rPr>
                <w:sz w:val="24"/>
                <w:szCs w:val="24"/>
              </w:rPr>
              <w:t xml:space="preserve">IF THEN ELSE(Global </w:t>
            </w:r>
            <w:r w:rsidR="00A82C8A" w:rsidRPr="00455070">
              <w:rPr>
                <w:sz w:val="24"/>
                <w:szCs w:val="24"/>
              </w:rPr>
              <w:t>cumulative CO2 since 2011&lt;Cumulative CO2 for 66 pct chance below 2 deg, "66 percent", IF THEN ELSE(Global cumulative CO2 since 2011&lt;Cumulative CO2 for 50 pct chance below 2 deg, "50 percent", IF THEN ELSE(Global cumulative CO2 since 2011&lt;Cumulative CO2 for 33 pct chance below 2 deg, "33 percent", 0)))</w:t>
            </w:r>
          </w:p>
        </w:tc>
        <w:tc>
          <w:tcPr>
            <w:tcW w:w="902" w:type="pct"/>
            <w:vAlign w:val="center"/>
          </w:tcPr>
          <w:p w:rsidR="00A82C8A" w:rsidRPr="00455070" w:rsidRDefault="00A82C8A" w:rsidP="00CD0C17">
            <w:pPr>
              <w:pStyle w:val="List2"/>
              <w:rPr>
                <w:sz w:val="24"/>
                <w:szCs w:val="24"/>
              </w:rPr>
            </w:pPr>
            <w:r>
              <w:rPr>
                <w:sz w:val="24"/>
                <w:szCs w:val="24"/>
              </w:rPr>
              <w:t>percent</w:t>
            </w:r>
          </w:p>
        </w:tc>
      </w:tr>
      <w:tr w:rsidR="00A82C8A" w:rsidRPr="00624EF7" w:rsidTr="00625E21">
        <w:tc>
          <w:tcPr>
            <w:tcW w:w="1407" w:type="pct"/>
            <w:vAlign w:val="center"/>
          </w:tcPr>
          <w:p w:rsidR="00A82C8A" w:rsidRPr="00455070" w:rsidRDefault="00A82C8A" w:rsidP="00CD0C17">
            <w:pPr>
              <w:pStyle w:val="List2"/>
              <w:rPr>
                <w:b/>
                <w:bCs/>
                <w:sz w:val="24"/>
                <w:szCs w:val="24"/>
              </w:rPr>
            </w:pPr>
            <w:r w:rsidRPr="00455070">
              <w:rPr>
                <w:b/>
                <w:bCs/>
                <w:sz w:val="24"/>
                <w:szCs w:val="24"/>
              </w:rPr>
              <w:t>Probability of not exceeding 1point5 Deg C</w:t>
            </w:r>
          </w:p>
        </w:tc>
        <w:tc>
          <w:tcPr>
            <w:tcW w:w="2691" w:type="pct"/>
            <w:vAlign w:val="center"/>
          </w:tcPr>
          <w:p w:rsidR="00A82C8A" w:rsidRPr="00455070" w:rsidRDefault="00A82C8A" w:rsidP="002824B1">
            <w:pPr>
              <w:pStyle w:val="List2"/>
              <w:ind w:left="0" w:firstLine="0"/>
              <w:rPr>
                <w:sz w:val="24"/>
                <w:szCs w:val="24"/>
              </w:rPr>
            </w:pPr>
            <w:r w:rsidRPr="00455070">
              <w:rPr>
                <w:sz w:val="24"/>
                <w:szCs w:val="24"/>
              </w:rPr>
              <w:t>IF THEN ELSE(Global</w:t>
            </w:r>
            <w:r w:rsidR="002824B1">
              <w:rPr>
                <w:sz w:val="24"/>
                <w:szCs w:val="24"/>
              </w:rPr>
              <w:t xml:space="preserve"> </w:t>
            </w:r>
            <w:r w:rsidRPr="00455070">
              <w:rPr>
                <w:sz w:val="24"/>
                <w:szCs w:val="24"/>
              </w:rPr>
              <w:t>cumulative CO2 since 2011&lt;Cumulative CO2 for 66 pct chance below 1point5 deg, "66 p</w:t>
            </w:r>
            <w:r w:rsidR="002824B1">
              <w:rPr>
                <w:sz w:val="24"/>
                <w:szCs w:val="24"/>
              </w:rPr>
              <w:t>ercent", IF THEN ELSE(Global</w:t>
            </w:r>
            <w:r w:rsidRPr="00455070">
              <w:rPr>
                <w:sz w:val="24"/>
                <w:szCs w:val="24"/>
              </w:rPr>
              <w:t xml:space="preserve"> cumulative CO2 since 2011&lt;Cumulative CO2 for 50 pct chance below 1point5 deg, "50 percent</w:t>
            </w:r>
            <w:r w:rsidR="002824B1">
              <w:rPr>
                <w:sz w:val="24"/>
                <w:szCs w:val="24"/>
              </w:rPr>
              <w:t xml:space="preserve">", IF THEN ELSE(Global </w:t>
            </w:r>
            <w:r w:rsidRPr="00455070">
              <w:rPr>
                <w:sz w:val="24"/>
                <w:szCs w:val="24"/>
              </w:rPr>
              <w:t>cumulative CO2 since 2011&lt;Cumulative CO2 for 33 pct chance below 1point5 deg, "33 percent", 0)))</w:t>
            </w:r>
          </w:p>
        </w:tc>
        <w:tc>
          <w:tcPr>
            <w:tcW w:w="902" w:type="pct"/>
            <w:vAlign w:val="center"/>
          </w:tcPr>
          <w:p w:rsidR="00A82C8A" w:rsidRPr="00455070" w:rsidRDefault="00A82C8A" w:rsidP="00CD0C17">
            <w:pPr>
              <w:pStyle w:val="List2"/>
              <w:rPr>
                <w:sz w:val="24"/>
                <w:szCs w:val="24"/>
              </w:rPr>
            </w:pPr>
            <w:r>
              <w:rPr>
                <w:sz w:val="24"/>
                <w:szCs w:val="24"/>
              </w:rPr>
              <w:t>percent</w:t>
            </w:r>
          </w:p>
        </w:tc>
      </w:tr>
      <w:tr w:rsidR="00A82C8A" w:rsidRPr="00624EF7" w:rsidTr="00625E21">
        <w:tc>
          <w:tcPr>
            <w:tcW w:w="1407" w:type="pct"/>
            <w:vAlign w:val="center"/>
          </w:tcPr>
          <w:p w:rsidR="00A82C8A" w:rsidRPr="00455070" w:rsidRDefault="00A82C8A" w:rsidP="00CD0C17">
            <w:pPr>
              <w:pStyle w:val="List2"/>
              <w:rPr>
                <w:b/>
                <w:bCs/>
                <w:sz w:val="24"/>
                <w:szCs w:val="24"/>
              </w:rPr>
            </w:pPr>
            <w:r w:rsidRPr="00074D87">
              <w:rPr>
                <w:b/>
                <w:bCs/>
                <w:sz w:val="24"/>
                <w:szCs w:val="24"/>
              </w:rPr>
              <w:t>Cumulative CO2 from 2011 if exceed 2 DegC</w:t>
            </w:r>
          </w:p>
        </w:tc>
        <w:tc>
          <w:tcPr>
            <w:tcW w:w="2691" w:type="pct"/>
            <w:vAlign w:val="center"/>
          </w:tcPr>
          <w:p w:rsidR="00A82C8A" w:rsidRPr="00455070" w:rsidRDefault="00A82C8A" w:rsidP="00013273">
            <w:pPr>
              <w:pStyle w:val="List2"/>
              <w:ind w:left="0" w:firstLine="0"/>
              <w:rPr>
                <w:sz w:val="24"/>
                <w:szCs w:val="24"/>
              </w:rPr>
            </w:pPr>
            <w:r>
              <w:rPr>
                <w:sz w:val="24"/>
                <w:szCs w:val="24"/>
              </w:rPr>
              <w:t>SAMPLE IF TRUE(</w:t>
            </w:r>
            <w:r w:rsidRPr="00074D87">
              <w:rPr>
                <w:sz w:val="24"/>
                <w:szCs w:val="24"/>
              </w:rPr>
              <w:t>Thres</w:t>
            </w:r>
            <w:r w:rsidR="002824B1">
              <w:rPr>
                <w:sz w:val="24"/>
                <w:szCs w:val="24"/>
              </w:rPr>
              <w:t>hold 2 Deg exceeded=0,Global</w:t>
            </w:r>
            <w:r w:rsidRPr="00074D87">
              <w:rPr>
                <w:sz w:val="24"/>
                <w:szCs w:val="24"/>
              </w:rPr>
              <w:t xml:space="preserve"> cumulative CO2 since 2011, Global cumulative CO2 since 2011</w:t>
            </w:r>
            <w:r>
              <w:rPr>
                <w:sz w:val="24"/>
                <w:szCs w:val="24"/>
              </w:rPr>
              <w:t>)</w:t>
            </w:r>
          </w:p>
        </w:tc>
        <w:tc>
          <w:tcPr>
            <w:tcW w:w="902" w:type="pct"/>
            <w:vAlign w:val="center"/>
          </w:tcPr>
          <w:p w:rsidR="00A82C8A" w:rsidRDefault="00A82C8A" w:rsidP="00CD0C17">
            <w:pPr>
              <w:pStyle w:val="List2"/>
              <w:rPr>
                <w:sz w:val="24"/>
                <w:szCs w:val="24"/>
              </w:rPr>
            </w:pPr>
            <w:r>
              <w:rPr>
                <w:sz w:val="24"/>
                <w:szCs w:val="24"/>
              </w:rPr>
              <w:t>GtonsCO2</w:t>
            </w:r>
          </w:p>
        </w:tc>
      </w:tr>
      <w:tr w:rsidR="00A82C8A" w:rsidRPr="00624EF7" w:rsidTr="00625E21">
        <w:tc>
          <w:tcPr>
            <w:tcW w:w="1407" w:type="pct"/>
            <w:vAlign w:val="center"/>
          </w:tcPr>
          <w:p w:rsidR="00A82C8A" w:rsidRPr="00074D87" w:rsidRDefault="00A82C8A" w:rsidP="00CD0C17">
            <w:pPr>
              <w:pStyle w:val="List2"/>
              <w:rPr>
                <w:b/>
                <w:bCs/>
                <w:sz w:val="24"/>
                <w:szCs w:val="24"/>
              </w:rPr>
            </w:pPr>
            <w:r w:rsidRPr="00074D87">
              <w:rPr>
                <w:b/>
                <w:bCs/>
                <w:sz w:val="24"/>
                <w:szCs w:val="24"/>
              </w:rPr>
              <w:t>Cumulative CO2 from 2011 if exceed 1point5 DegC</w:t>
            </w:r>
          </w:p>
        </w:tc>
        <w:tc>
          <w:tcPr>
            <w:tcW w:w="2691" w:type="pct"/>
            <w:vAlign w:val="center"/>
          </w:tcPr>
          <w:p w:rsidR="00A82C8A" w:rsidRPr="00074D87" w:rsidRDefault="00A82C8A" w:rsidP="00013273">
            <w:pPr>
              <w:pStyle w:val="List2"/>
              <w:ind w:left="0" w:firstLine="0"/>
              <w:rPr>
                <w:sz w:val="24"/>
                <w:szCs w:val="24"/>
              </w:rPr>
            </w:pPr>
            <w:r>
              <w:rPr>
                <w:sz w:val="24"/>
                <w:szCs w:val="24"/>
              </w:rPr>
              <w:t>SAMPLE IF TRUE(</w:t>
            </w:r>
            <w:r w:rsidRPr="00074D87">
              <w:rPr>
                <w:sz w:val="24"/>
                <w:szCs w:val="24"/>
              </w:rPr>
              <w:t>Threshold 1</w:t>
            </w:r>
            <w:r w:rsidR="002824B1">
              <w:rPr>
                <w:sz w:val="24"/>
                <w:szCs w:val="24"/>
              </w:rPr>
              <w:t>point5 Deg exceeded=0,Global</w:t>
            </w:r>
            <w:r w:rsidRPr="00074D87">
              <w:rPr>
                <w:sz w:val="24"/>
                <w:szCs w:val="24"/>
              </w:rPr>
              <w:t xml:space="preserve"> cumulative CO2 since 2011, Global cumulative CO2 since 2011</w:t>
            </w:r>
            <w:r>
              <w:rPr>
                <w:sz w:val="24"/>
                <w:szCs w:val="24"/>
              </w:rPr>
              <w:t>)</w:t>
            </w:r>
          </w:p>
        </w:tc>
        <w:tc>
          <w:tcPr>
            <w:tcW w:w="902" w:type="pct"/>
            <w:vAlign w:val="center"/>
          </w:tcPr>
          <w:p w:rsidR="00A82C8A" w:rsidRDefault="00A82C8A" w:rsidP="00CD0C17">
            <w:pPr>
              <w:pStyle w:val="List2"/>
              <w:rPr>
                <w:sz w:val="24"/>
                <w:szCs w:val="24"/>
              </w:rPr>
            </w:pPr>
            <w:r>
              <w:rPr>
                <w:sz w:val="24"/>
                <w:szCs w:val="24"/>
              </w:rPr>
              <w:t>GtonsCO2</w:t>
            </w:r>
          </w:p>
        </w:tc>
      </w:tr>
    </w:tbl>
    <w:p w:rsidR="00C61DEE" w:rsidRPr="00624EF7" w:rsidRDefault="00C61DEE" w:rsidP="00C61DEE">
      <w:pPr>
        <w:pStyle w:val="BodyText"/>
      </w:pPr>
    </w:p>
    <w:p w:rsidR="00C61DEE" w:rsidRPr="00624EF7" w:rsidRDefault="00C61DEE" w:rsidP="00C61DEE">
      <w:pPr>
        <w:pStyle w:val="BodyText"/>
        <w:sectPr w:rsidR="00C61DEE" w:rsidRPr="00624EF7" w:rsidSect="00DB371B">
          <w:pgSz w:w="12240" w:h="15840"/>
          <w:pgMar w:top="1440" w:right="1440" w:bottom="1440" w:left="1440" w:header="720" w:footer="720" w:gutter="0"/>
          <w:cols w:space="720"/>
          <w:docGrid w:linePitch="360"/>
        </w:sectPr>
      </w:pPr>
    </w:p>
    <w:p w:rsidR="00C61DEE" w:rsidRPr="00624EF7" w:rsidRDefault="00C61DEE" w:rsidP="00C61DEE">
      <w:pPr>
        <w:pStyle w:val="Heading2"/>
        <w:pageBreakBefore/>
        <w:rPr>
          <w:rFonts w:cs="Times New Roman"/>
          <w:szCs w:val="24"/>
        </w:rPr>
      </w:pPr>
      <w:bookmarkStart w:id="445" w:name="_Toc121297223"/>
      <w:bookmarkStart w:id="446" w:name="_Ref152041495"/>
      <w:bookmarkStart w:id="447" w:name="_Ref447692254"/>
      <w:bookmarkStart w:id="448" w:name="_Toc26212733"/>
      <w:r w:rsidRPr="00624EF7">
        <w:rPr>
          <w:rFonts w:cs="Times New Roman"/>
          <w:szCs w:val="24"/>
        </w:rPr>
        <w:t>Climate</w:t>
      </w:r>
      <w:bookmarkEnd w:id="252"/>
      <w:bookmarkEnd w:id="270"/>
      <w:bookmarkEnd w:id="445"/>
      <w:bookmarkEnd w:id="446"/>
      <w:bookmarkEnd w:id="447"/>
      <w:bookmarkEnd w:id="448"/>
    </w:p>
    <w:p w:rsidR="00C61DEE" w:rsidRPr="00624EF7" w:rsidRDefault="00C61DEE" w:rsidP="00C61DEE">
      <w:pPr>
        <w:pStyle w:val="Heading3"/>
        <w:rPr>
          <w:rFonts w:cs="Times New Roman"/>
          <w:szCs w:val="24"/>
        </w:rPr>
      </w:pPr>
      <w:bookmarkStart w:id="449" w:name="_Toc215064289"/>
      <w:bookmarkStart w:id="450" w:name="_Toc219813846"/>
      <w:bookmarkStart w:id="451" w:name="_Toc220677100"/>
      <w:bookmarkStart w:id="452" w:name="_Toc121297224"/>
      <w:bookmarkStart w:id="453" w:name="_Toc26212734"/>
      <w:r w:rsidRPr="00624EF7">
        <w:rPr>
          <w:rFonts w:cs="Times New Roman"/>
          <w:szCs w:val="24"/>
        </w:rPr>
        <w:t>Introduction</w:t>
      </w:r>
      <w:bookmarkEnd w:id="449"/>
      <w:bookmarkEnd w:id="450"/>
      <w:bookmarkEnd w:id="451"/>
      <w:bookmarkEnd w:id="452"/>
      <w:bookmarkEnd w:id="453"/>
    </w:p>
    <w:p w:rsidR="00C61DEE" w:rsidRPr="00624EF7" w:rsidRDefault="00C61DEE" w:rsidP="00C61DEE">
      <w:pPr>
        <w:spacing w:after="120"/>
      </w:pPr>
      <w:r w:rsidRPr="00624EF7">
        <w:t>Like the carbon cycle, the climate sector is adapted from the FREE model, which used the DICE climate sector without modification (Nordhaus 1994). The DICE structure in turn followed Schneider and Thompson (1981).</w:t>
      </w:r>
    </w:p>
    <w:p w:rsidR="00C61DEE" w:rsidRPr="00624EF7" w:rsidRDefault="00C61DEE" w:rsidP="00C61DEE">
      <w:pPr>
        <w:spacing w:after="120"/>
      </w:pPr>
      <w:r w:rsidRPr="00624EF7">
        <w:t xml:space="preserve">The model has been recast in terms of stocks and flows of heat, rather than temperature, to make the physical process of accumulation clearer to users. However, the current model is analytically equivalent to the FREE and DICE versions. </w:t>
      </w:r>
    </w:p>
    <w:p w:rsidR="00C61DEE" w:rsidRPr="00624EF7" w:rsidRDefault="00C61DEE" w:rsidP="00C61DEE">
      <w:r w:rsidRPr="00624EF7">
        <w:t>FREE and DICE used exogenous trajectories for all non-CO</w:t>
      </w:r>
      <w:r w:rsidRPr="00624EF7">
        <w:rPr>
          <w:vertAlign w:val="subscript"/>
        </w:rPr>
        <w:t>2</w:t>
      </w:r>
      <w:r w:rsidRPr="00624EF7">
        <w:t xml:space="preserve"> radiative forcings. This version adds explicit forcings from CH</w:t>
      </w:r>
      <w:r w:rsidRPr="00624EF7">
        <w:rPr>
          <w:vertAlign w:val="subscript"/>
        </w:rPr>
        <w:t>4</w:t>
      </w:r>
      <w:r w:rsidRPr="00624EF7">
        <w:t xml:space="preserve"> and N</w:t>
      </w:r>
      <w:r w:rsidRPr="00624EF7">
        <w:rPr>
          <w:vertAlign w:val="subscript"/>
        </w:rPr>
        <w:t>2</w:t>
      </w:r>
      <w:r w:rsidRPr="00624EF7">
        <w:t>O.</w:t>
      </w:r>
    </w:p>
    <w:p w:rsidR="00C61DEE" w:rsidRPr="00624EF7" w:rsidRDefault="00C61DEE" w:rsidP="00C61DEE"/>
    <w:p w:rsidR="00C61DEE" w:rsidRPr="00624EF7" w:rsidRDefault="00C61DEE" w:rsidP="00C61DEE">
      <w:pPr>
        <w:pStyle w:val="Heading3"/>
        <w:rPr>
          <w:rFonts w:cs="Times New Roman"/>
          <w:szCs w:val="24"/>
        </w:rPr>
      </w:pPr>
      <w:bookmarkStart w:id="454" w:name="_Toc215064290"/>
      <w:bookmarkStart w:id="455" w:name="_Toc219813847"/>
      <w:bookmarkStart w:id="456" w:name="_Toc220677101"/>
      <w:bookmarkStart w:id="457" w:name="_Toc121297225"/>
      <w:bookmarkStart w:id="458" w:name="_Toc26212735"/>
      <w:r w:rsidRPr="00624EF7">
        <w:rPr>
          <w:rFonts w:cs="Times New Roman"/>
          <w:szCs w:val="24"/>
        </w:rPr>
        <w:t>Structure</w:t>
      </w:r>
      <w:bookmarkEnd w:id="454"/>
      <w:bookmarkEnd w:id="455"/>
      <w:bookmarkEnd w:id="456"/>
      <w:bookmarkEnd w:id="457"/>
      <w:bookmarkEnd w:id="458"/>
    </w:p>
    <w:p w:rsidR="00C61DEE" w:rsidRPr="00624EF7" w:rsidRDefault="00C61DEE" w:rsidP="00C61DEE">
      <w:pPr>
        <w:pStyle w:val="BodyText"/>
      </w:pPr>
      <w:r w:rsidRPr="00624EF7">
        <w:t xml:space="preserve">The model climate is a </w:t>
      </w:r>
      <w:r w:rsidR="0005538C" w:rsidRPr="00624EF7">
        <w:t>fifth</w:t>
      </w:r>
      <w:r w:rsidRPr="00624EF7">
        <w:t xml:space="preserve">-order, linear system, with three negative feedback loops. Two loops govern the transport of heat from the atmosphere and surface ocean, while the third represents warming of the deep ocean. Deep ocean warming is a slow process, because the ocean has such a large heat capacity. If the deep ocean temperature is held constant, the response of the atmosphere and surface ocean to warming is first-order. </w:t>
      </w:r>
    </w:p>
    <w:p w:rsidR="00C61DEE" w:rsidRPr="00624EF7" w:rsidRDefault="00C61DEE" w:rsidP="00C61DEE">
      <w:pPr>
        <w:pStyle w:val="BodyText"/>
      </w:pPr>
      <w:r w:rsidRPr="00624EF7">
        <w:t>Temperature change is a function of radiative forcing (RF) from greenhouse gases and other factors, feedback cooling from outbound longwave radiation, and heat transfer from the atmosphere and surface ocean to the deep ocean layer (</w:t>
      </w:r>
      <w:r w:rsidRPr="00624EF7">
        <w:fldChar w:fldCharType="begin"/>
      </w:r>
      <w:r w:rsidRPr="00624EF7">
        <w:instrText xml:space="preserve"> REF _Ref199660439 \h  \* MERGEFORMAT </w:instrText>
      </w:r>
      <w:r w:rsidRPr="00624EF7">
        <w:fldChar w:fldCharType="separate"/>
      </w:r>
      <w:r w:rsidR="006E6C3D" w:rsidRPr="006C57B5">
        <w:t xml:space="preserve">Figure </w:t>
      </w:r>
      <w:r w:rsidR="006E6C3D">
        <w:t>3.44</w:t>
      </w:r>
      <w:r w:rsidRPr="00624EF7">
        <w:fldChar w:fldCharType="end"/>
      </w:r>
      <w:r w:rsidRPr="00624EF7">
        <w:t xml:space="preserve"> and Eq. 7 &amp; 8).  </w:t>
      </w:r>
    </w:p>
    <w:p w:rsidR="00C61DEE" w:rsidRPr="00624EF7" w:rsidRDefault="00C61DEE" w:rsidP="00C61DEE">
      <w:pPr>
        <w:pStyle w:val="Equation"/>
        <w:keepLines/>
        <w:jc w:val="right"/>
        <w:rPr>
          <w:rFonts w:ascii="Times New Roman" w:hAnsi="Times New Roman"/>
          <w:szCs w:val="24"/>
        </w:rPr>
      </w:pPr>
      <w:r w:rsidRPr="00624EF7">
        <w:rPr>
          <w:rFonts w:ascii="Times New Roman" w:hAnsi="Times New Roman"/>
          <w:szCs w:val="24"/>
        </w:rPr>
        <w:t>Eq. 7</w:t>
      </w:r>
    </w:p>
    <w:p w:rsidR="00C61DEE" w:rsidRPr="00624EF7" w:rsidRDefault="00C61DEE" w:rsidP="00C61DEE">
      <w:pPr>
        <w:pStyle w:val="Equation"/>
        <w:keepLines/>
        <w:spacing w:before="120"/>
        <w:rPr>
          <w:rFonts w:ascii="Times New Roman" w:hAnsi="Times New Roman"/>
          <w:szCs w:val="24"/>
        </w:rPr>
      </w:pPr>
      <w:r w:rsidRPr="00624EF7">
        <w:rPr>
          <w:rFonts w:ascii="Times New Roman" w:hAnsi="Times New Roman"/>
          <w:szCs w:val="24"/>
        </w:rPr>
        <w:t>T</w:t>
      </w:r>
      <w:r w:rsidRPr="00624EF7">
        <w:rPr>
          <w:rFonts w:ascii="Times New Roman" w:hAnsi="Times New Roman"/>
          <w:szCs w:val="24"/>
          <w:vertAlign w:val="subscript"/>
        </w:rPr>
        <w:t>surf</w:t>
      </w:r>
      <w:r w:rsidRPr="00624EF7">
        <w:rPr>
          <w:rFonts w:ascii="Times New Roman" w:hAnsi="Times New Roman"/>
          <w:szCs w:val="24"/>
        </w:rPr>
        <w:t xml:space="preserve"> = Q</w:t>
      </w:r>
      <w:r w:rsidRPr="00624EF7">
        <w:rPr>
          <w:rFonts w:ascii="Times New Roman" w:hAnsi="Times New Roman"/>
          <w:szCs w:val="24"/>
          <w:vertAlign w:val="subscript"/>
        </w:rPr>
        <w:t>surf</w:t>
      </w:r>
      <w:r w:rsidRPr="00624EF7">
        <w:rPr>
          <w:rFonts w:ascii="Times New Roman" w:hAnsi="Times New Roman"/>
          <w:szCs w:val="24"/>
        </w:rPr>
        <w:t>/R</w:t>
      </w:r>
      <w:r w:rsidRPr="00624EF7">
        <w:rPr>
          <w:rFonts w:ascii="Times New Roman" w:hAnsi="Times New Roman"/>
          <w:szCs w:val="24"/>
          <w:vertAlign w:val="subscript"/>
        </w:rPr>
        <w:t>surf</w:t>
      </w:r>
    </w:p>
    <w:p w:rsidR="00C61DEE" w:rsidRPr="00624EF7" w:rsidRDefault="00C61DEE" w:rsidP="00C61DEE">
      <w:pPr>
        <w:pStyle w:val="Equation"/>
        <w:keepLines/>
        <w:spacing w:before="120"/>
        <w:rPr>
          <w:rFonts w:ascii="Times New Roman" w:hAnsi="Times New Roman"/>
          <w:szCs w:val="24"/>
        </w:rPr>
      </w:pPr>
      <w:r w:rsidRPr="00624EF7">
        <w:rPr>
          <w:rFonts w:ascii="Times New Roman" w:hAnsi="Times New Roman"/>
          <w:szCs w:val="24"/>
        </w:rPr>
        <w:t>T</w:t>
      </w:r>
      <w:r w:rsidRPr="00624EF7">
        <w:rPr>
          <w:rFonts w:ascii="Times New Roman" w:hAnsi="Times New Roman"/>
          <w:szCs w:val="24"/>
          <w:vertAlign w:val="subscript"/>
        </w:rPr>
        <w:t>deep</w:t>
      </w:r>
      <w:r w:rsidRPr="00624EF7">
        <w:rPr>
          <w:rFonts w:ascii="Times New Roman" w:hAnsi="Times New Roman"/>
          <w:szCs w:val="24"/>
        </w:rPr>
        <w:t xml:space="preserve"> = Q</w:t>
      </w:r>
      <w:r w:rsidRPr="00624EF7">
        <w:rPr>
          <w:rFonts w:ascii="Times New Roman" w:hAnsi="Times New Roman"/>
          <w:szCs w:val="24"/>
          <w:vertAlign w:val="subscript"/>
        </w:rPr>
        <w:t>deep</w:t>
      </w:r>
      <w:r w:rsidRPr="00624EF7">
        <w:rPr>
          <w:rFonts w:ascii="Times New Roman" w:hAnsi="Times New Roman"/>
          <w:szCs w:val="24"/>
        </w:rPr>
        <w:t>/R</w:t>
      </w:r>
      <w:r w:rsidRPr="00624EF7">
        <w:rPr>
          <w:rFonts w:ascii="Times New Roman" w:hAnsi="Times New Roman"/>
          <w:szCs w:val="24"/>
          <w:vertAlign w:val="subscript"/>
        </w:rPr>
        <w:t>deep</w:t>
      </w:r>
    </w:p>
    <w:p w:rsidR="00C61DEE" w:rsidRPr="00624EF7" w:rsidRDefault="00C61DEE" w:rsidP="00C61DEE">
      <w:pPr>
        <w:pStyle w:val="Equation"/>
        <w:keepLines/>
        <w:spacing w:before="120"/>
        <w:rPr>
          <w:rFonts w:ascii="Times New Roman" w:hAnsi="Times New Roman"/>
          <w:szCs w:val="24"/>
        </w:rPr>
      </w:pPr>
      <w:r w:rsidRPr="00624EF7">
        <w:rPr>
          <w:rFonts w:ascii="Times New Roman" w:hAnsi="Times New Roman"/>
          <w:szCs w:val="24"/>
        </w:rPr>
        <w:t>Q</w:t>
      </w:r>
      <w:r w:rsidRPr="00624EF7">
        <w:rPr>
          <w:rFonts w:ascii="Times New Roman" w:hAnsi="Times New Roman"/>
          <w:szCs w:val="24"/>
          <w:vertAlign w:val="subscript"/>
        </w:rPr>
        <w:t>surf</w:t>
      </w:r>
      <w:r w:rsidRPr="00624EF7">
        <w:rPr>
          <w:rFonts w:ascii="Times New Roman" w:hAnsi="Times New Roman"/>
          <w:szCs w:val="24"/>
        </w:rPr>
        <w:t xml:space="preserve"> = ∫ (RF(t) – F</w:t>
      </w:r>
      <w:r w:rsidRPr="00624EF7">
        <w:rPr>
          <w:rFonts w:ascii="Times New Roman" w:hAnsi="Times New Roman"/>
          <w:szCs w:val="24"/>
          <w:vertAlign w:val="subscript"/>
        </w:rPr>
        <w:t>out</w:t>
      </w:r>
      <w:r w:rsidRPr="00624EF7">
        <w:rPr>
          <w:rFonts w:ascii="Times New Roman" w:hAnsi="Times New Roman"/>
          <w:szCs w:val="24"/>
        </w:rPr>
        <w:t>(t) – F</w:t>
      </w:r>
      <w:r w:rsidRPr="00624EF7">
        <w:rPr>
          <w:rFonts w:ascii="Times New Roman" w:hAnsi="Times New Roman"/>
          <w:szCs w:val="24"/>
          <w:vertAlign w:val="subscript"/>
        </w:rPr>
        <w:t>deep</w:t>
      </w:r>
      <w:r w:rsidRPr="00624EF7">
        <w:rPr>
          <w:rFonts w:ascii="Times New Roman" w:hAnsi="Times New Roman"/>
          <w:szCs w:val="24"/>
        </w:rPr>
        <w:t>(t) )dt + Q</w:t>
      </w:r>
      <w:r w:rsidRPr="00624EF7">
        <w:rPr>
          <w:rFonts w:ascii="Times New Roman" w:hAnsi="Times New Roman"/>
          <w:szCs w:val="24"/>
          <w:vertAlign w:val="subscript"/>
        </w:rPr>
        <w:t>surf</w:t>
      </w:r>
      <w:r w:rsidRPr="00624EF7">
        <w:rPr>
          <w:rFonts w:ascii="Times New Roman" w:hAnsi="Times New Roman"/>
          <w:szCs w:val="24"/>
        </w:rPr>
        <w:t>(0)</w:t>
      </w:r>
    </w:p>
    <w:p w:rsidR="00C61DEE" w:rsidRPr="00624EF7" w:rsidRDefault="00C61DEE" w:rsidP="00C61DEE">
      <w:pPr>
        <w:pStyle w:val="EqDefs"/>
        <w:keepLines/>
        <w:spacing w:line="240" w:lineRule="auto"/>
        <w:ind w:left="302" w:hanging="302"/>
        <w:rPr>
          <w:rFonts w:ascii="Times New Roman" w:hAnsi="Times New Roman"/>
          <w:szCs w:val="24"/>
        </w:rPr>
      </w:pPr>
      <w:r w:rsidRPr="00624EF7">
        <w:rPr>
          <w:rFonts w:ascii="Times New Roman" w:hAnsi="Times New Roman"/>
          <w:szCs w:val="24"/>
        </w:rPr>
        <w:t>Q</w:t>
      </w:r>
      <w:r w:rsidRPr="00624EF7">
        <w:rPr>
          <w:rFonts w:ascii="Times New Roman" w:hAnsi="Times New Roman"/>
          <w:szCs w:val="24"/>
          <w:vertAlign w:val="subscript"/>
        </w:rPr>
        <w:t>deep</w:t>
      </w:r>
      <w:r w:rsidRPr="00624EF7">
        <w:rPr>
          <w:rFonts w:ascii="Times New Roman" w:hAnsi="Times New Roman"/>
          <w:szCs w:val="24"/>
        </w:rPr>
        <w:t xml:space="preserve"> = ∫ F</w:t>
      </w:r>
      <w:r w:rsidRPr="00624EF7">
        <w:rPr>
          <w:rFonts w:ascii="Times New Roman" w:hAnsi="Times New Roman"/>
          <w:szCs w:val="24"/>
          <w:vertAlign w:val="subscript"/>
        </w:rPr>
        <w:t>deep</w:t>
      </w:r>
      <w:r w:rsidRPr="00624EF7">
        <w:rPr>
          <w:rFonts w:ascii="Times New Roman" w:hAnsi="Times New Roman"/>
          <w:szCs w:val="24"/>
        </w:rPr>
        <w:t>(t) dt + Q</w:t>
      </w:r>
      <w:r w:rsidRPr="00624EF7">
        <w:rPr>
          <w:rFonts w:ascii="Times New Roman" w:hAnsi="Times New Roman"/>
          <w:szCs w:val="24"/>
          <w:vertAlign w:val="subscript"/>
        </w:rPr>
        <w:t>deep</w:t>
      </w:r>
      <w:r w:rsidRPr="00624EF7">
        <w:rPr>
          <w:rFonts w:ascii="Times New Roman" w:hAnsi="Times New Roman"/>
          <w:szCs w:val="24"/>
        </w:rPr>
        <w:t>(0)</w:t>
      </w:r>
    </w:p>
    <w:p w:rsidR="00C61DEE" w:rsidRPr="00624EF7" w:rsidRDefault="00C61DEE" w:rsidP="00C61DEE">
      <w:pPr>
        <w:pStyle w:val="EqDefs"/>
        <w:keepLines/>
        <w:spacing w:line="240" w:lineRule="auto"/>
        <w:ind w:left="302" w:hanging="302"/>
        <w:rPr>
          <w:rFonts w:ascii="Times New Roman" w:hAnsi="Times New Roman"/>
          <w:szCs w:val="24"/>
        </w:rPr>
      </w:pPr>
    </w:p>
    <w:p w:rsidR="00C61DEE" w:rsidRPr="00624EF7" w:rsidRDefault="00C61DEE" w:rsidP="00C61DEE">
      <w:pPr>
        <w:pStyle w:val="EqDefs"/>
        <w:keepLines/>
        <w:tabs>
          <w:tab w:val="left" w:pos="720"/>
          <w:tab w:val="left" w:pos="5760"/>
        </w:tabs>
        <w:spacing w:line="240" w:lineRule="auto"/>
        <w:ind w:left="0" w:firstLine="0"/>
        <w:rPr>
          <w:rFonts w:ascii="Times New Roman" w:hAnsi="Times New Roman"/>
          <w:szCs w:val="24"/>
        </w:rPr>
      </w:pPr>
      <w:r w:rsidRPr="00624EF7">
        <w:rPr>
          <w:rFonts w:ascii="Times New Roman" w:hAnsi="Times New Roman"/>
          <w:szCs w:val="24"/>
        </w:rPr>
        <w:tab/>
        <w:t>T = Temperature of surface and deep ocean boxes</w:t>
      </w:r>
      <w:r w:rsidRPr="00624EF7">
        <w:rPr>
          <w:rFonts w:ascii="Times New Roman" w:hAnsi="Times New Roman"/>
          <w:szCs w:val="24"/>
        </w:rPr>
        <w:tab/>
        <w:t>F</w:t>
      </w:r>
      <w:r w:rsidRPr="00624EF7">
        <w:rPr>
          <w:rFonts w:ascii="Times New Roman" w:hAnsi="Times New Roman"/>
          <w:szCs w:val="24"/>
          <w:vertAlign w:val="subscript"/>
        </w:rPr>
        <w:t>deep</w:t>
      </w:r>
      <w:r w:rsidRPr="00624EF7">
        <w:rPr>
          <w:rFonts w:ascii="Times New Roman" w:hAnsi="Times New Roman"/>
          <w:szCs w:val="24"/>
        </w:rPr>
        <w:t xml:space="preserve"> = heat flux to deep ocean </w:t>
      </w:r>
      <w:r w:rsidRPr="00624EF7">
        <w:rPr>
          <w:rFonts w:ascii="Times New Roman" w:hAnsi="Times New Roman"/>
          <w:szCs w:val="24"/>
        </w:rPr>
        <w:cr/>
      </w:r>
      <w:r w:rsidRPr="00624EF7">
        <w:rPr>
          <w:rFonts w:ascii="Times New Roman" w:hAnsi="Times New Roman"/>
          <w:szCs w:val="24"/>
        </w:rPr>
        <w:tab/>
        <w:t>Q = heat content of respective boxes</w:t>
      </w:r>
      <w:r w:rsidRPr="00624EF7">
        <w:rPr>
          <w:rFonts w:ascii="Times New Roman" w:hAnsi="Times New Roman"/>
          <w:szCs w:val="24"/>
        </w:rPr>
        <w:tab/>
        <w:t xml:space="preserve">RF = radiative forcing </w:t>
      </w:r>
      <w:r w:rsidRPr="00624EF7">
        <w:rPr>
          <w:rFonts w:ascii="Times New Roman" w:hAnsi="Times New Roman"/>
          <w:szCs w:val="24"/>
        </w:rPr>
        <w:cr/>
      </w:r>
      <w:r w:rsidRPr="00624EF7">
        <w:rPr>
          <w:rFonts w:ascii="Times New Roman" w:hAnsi="Times New Roman"/>
          <w:szCs w:val="24"/>
        </w:rPr>
        <w:tab/>
        <w:t>R = heat capacity of respective boxes</w:t>
      </w:r>
      <w:r w:rsidRPr="00624EF7">
        <w:rPr>
          <w:rFonts w:ascii="Times New Roman" w:hAnsi="Times New Roman"/>
          <w:szCs w:val="24"/>
        </w:rPr>
        <w:tab/>
        <w:t>F</w:t>
      </w:r>
      <w:r w:rsidRPr="00624EF7">
        <w:rPr>
          <w:rFonts w:ascii="Times New Roman" w:hAnsi="Times New Roman"/>
          <w:szCs w:val="24"/>
          <w:vertAlign w:val="subscript"/>
        </w:rPr>
        <w:t>out</w:t>
      </w:r>
      <w:r w:rsidRPr="00624EF7">
        <w:rPr>
          <w:rFonts w:ascii="Times New Roman" w:hAnsi="Times New Roman"/>
          <w:szCs w:val="24"/>
        </w:rPr>
        <w:t xml:space="preserve"> = outgoing radiative flux</w:t>
      </w:r>
    </w:p>
    <w:p w:rsidR="00C61DEE" w:rsidRPr="00624EF7" w:rsidRDefault="00C61DEE" w:rsidP="00C61DEE">
      <w:pPr>
        <w:pStyle w:val="Equation"/>
        <w:keepLines/>
        <w:jc w:val="right"/>
        <w:rPr>
          <w:rFonts w:ascii="Times New Roman" w:hAnsi="Times New Roman"/>
          <w:szCs w:val="24"/>
        </w:rPr>
      </w:pPr>
    </w:p>
    <w:p w:rsidR="00C61DEE" w:rsidRPr="00624EF7" w:rsidRDefault="00C61DEE" w:rsidP="00C61DEE">
      <w:pPr>
        <w:pStyle w:val="Equation"/>
        <w:keepLines/>
        <w:jc w:val="right"/>
        <w:rPr>
          <w:rFonts w:ascii="Times New Roman" w:hAnsi="Times New Roman"/>
          <w:szCs w:val="24"/>
        </w:rPr>
      </w:pPr>
      <w:r w:rsidRPr="00624EF7">
        <w:rPr>
          <w:rFonts w:ascii="Times New Roman" w:hAnsi="Times New Roman"/>
          <w:szCs w:val="24"/>
        </w:rPr>
        <w:t>Eq. 8</w:t>
      </w:r>
    </w:p>
    <w:p w:rsidR="00C61DEE" w:rsidRPr="00624EF7" w:rsidRDefault="00C61DEE" w:rsidP="00C61DEE">
      <w:pPr>
        <w:pStyle w:val="Equation"/>
        <w:keepLines/>
        <w:spacing w:before="120"/>
        <w:rPr>
          <w:rFonts w:ascii="Times New Roman" w:hAnsi="Times New Roman"/>
          <w:szCs w:val="24"/>
        </w:rPr>
      </w:pPr>
      <w:r w:rsidRPr="00624EF7">
        <w:rPr>
          <w:rFonts w:ascii="Times New Roman" w:hAnsi="Times New Roman"/>
          <w:szCs w:val="24"/>
        </w:rPr>
        <w:t>F</w:t>
      </w:r>
      <w:r w:rsidRPr="00624EF7">
        <w:rPr>
          <w:rFonts w:ascii="Times New Roman" w:hAnsi="Times New Roman"/>
          <w:szCs w:val="24"/>
          <w:vertAlign w:val="subscript"/>
        </w:rPr>
        <w:t>out</w:t>
      </w:r>
      <w:r w:rsidRPr="00624EF7">
        <w:rPr>
          <w:rFonts w:ascii="Times New Roman" w:hAnsi="Times New Roman"/>
          <w:szCs w:val="24"/>
        </w:rPr>
        <w:t xml:space="preserve">(t) = </w:t>
      </w:r>
      <w:r w:rsidR="00925B5D">
        <w:rPr>
          <w:rFonts w:ascii="Times New Roman" w:hAnsi="Times New Roman"/>
          <w:szCs w:val="24"/>
        </w:rPr>
        <w:t>λ</w:t>
      </w:r>
      <w:r w:rsidRPr="00624EF7">
        <w:rPr>
          <w:rFonts w:ascii="Times New Roman" w:hAnsi="Times New Roman"/>
          <w:szCs w:val="24"/>
        </w:rPr>
        <w:t xml:space="preserve"> T</w:t>
      </w:r>
      <w:r w:rsidRPr="00624EF7">
        <w:rPr>
          <w:rFonts w:ascii="Times New Roman" w:hAnsi="Times New Roman"/>
          <w:szCs w:val="24"/>
          <w:vertAlign w:val="subscript"/>
        </w:rPr>
        <w:t>surf</w:t>
      </w:r>
      <w:r w:rsidRPr="00624EF7">
        <w:rPr>
          <w:rFonts w:ascii="Times New Roman" w:hAnsi="Times New Roman"/>
          <w:szCs w:val="24"/>
        </w:rPr>
        <w:t xml:space="preserve"> </w:t>
      </w:r>
    </w:p>
    <w:p w:rsidR="00C61DEE" w:rsidRPr="00624EF7" w:rsidRDefault="00C61DEE" w:rsidP="00C61DEE">
      <w:pPr>
        <w:pStyle w:val="Equation"/>
        <w:keepLines/>
        <w:spacing w:before="120"/>
        <w:rPr>
          <w:rFonts w:ascii="Times New Roman" w:hAnsi="Times New Roman"/>
          <w:szCs w:val="24"/>
        </w:rPr>
      </w:pPr>
      <w:r w:rsidRPr="00624EF7">
        <w:rPr>
          <w:rFonts w:ascii="Times New Roman" w:hAnsi="Times New Roman"/>
          <w:szCs w:val="24"/>
        </w:rPr>
        <w:t>F</w:t>
      </w:r>
      <w:r w:rsidRPr="00624EF7">
        <w:rPr>
          <w:rFonts w:ascii="Times New Roman" w:hAnsi="Times New Roman"/>
          <w:szCs w:val="24"/>
          <w:vertAlign w:val="subscript"/>
        </w:rPr>
        <w:t>deep</w:t>
      </w:r>
      <w:r w:rsidRPr="00624EF7">
        <w:rPr>
          <w:rFonts w:ascii="Times New Roman" w:hAnsi="Times New Roman"/>
          <w:szCs w:val="24"/>
        </w:rPr>
        <w:t>(t) = R</w:t>
      </w:r>
      <w:r w:rsidRPr="00624EF7">
        <w:rPr>
          <w:rFonts w:ascii="Times New Roman" w:hAnsi="Times New Roman"/>
          <w:szCs w:val="24"/>
          <w:vertAlign w:val="subscript"/>
        </w:rPr>
        <w:t>deep</w:t>
      </w:r>
      <w:r w:rsidRPr="00624EF7">
        <w:rPr>
          <w:rFonts w:ascii="Times New Roman" w:hAnsi="Times New Roman"/>
          <w:szCs w:val="24"/>
        </w:rPr>
        <w:t>*(T</w:t>
      </w:r>
      <w:r w:rsidRPr="00624EF7">
        <w:rPr>
          <w:rFonts w:ascii="Times New Roman" w:hAnsi="Times New Roman"/>
          <w:szCs w:val="24"/>
          <w:vertAlign w:val="subscript"/>
        </w:rPr>
        <w:t>surf</w:t>
      </w:r>
      <w:r w:rsidRPr="00624EF7">
        <w:rPr>
          <w:rFonts w:ascii="Times New Roman" w:hAnsi="Times New Roman"/>
          <w:szCs w:val="24"/>
        </w:rPr>
        <w:t>-T</w:t>
      </w:r>
      <w:r w:rsidRPr="00624EF7">
        <w:rPr>
          <w:rFonts w:ascii="Times New Roman" w:hAnsi="Times New Roman"/>
          <w:szCs w:val="24"/>
          <w:vertAlign w:val="subscript"/>
        </w:rPr>
        <w:t>deep</w:t>
      </w:r>
      <w:r w:rsidRPr="00624EF7">
        <w:rPr>
          <w:rFonts w:ascii="Times New Roman" w:hAnsi="Times New Roman"/>
          <w:szCs w:val="24"/>
        </w:rPr>
        <w:t>)/τ</w:t>
      </w:r>
    </w:p>
    <w:p w:rsidR="00C61DEE" w:rsidRPr="00624EF7" w:rsidRDefault="00C61DEE" w:rsidP="00C61DEE">
      <w:pPr>
        <w:pStyle w:val="EqDefs"/>
        <w:tabs>
          <w:tab w:val="left" w:pos="720"/>
          <w:tab w:val="left" w:pos="5040"/>
        </w:tabs>
        <w:ind w:left="0" w:firstLine="0"/>
        <w:rPr>
          <w:rFonts w:ascii="Times New Roman" w:hAnsi="Times New Roman"/>
          <w:szCs w:val="24"/>
        </w:rPr>
      </w:pPr>
      <w:r w:rsidRPr="00624EF7">
        <w:rPr>
          <w:rFonts w:ascii="Times New Roman" w:hAnsi="Times New Roman"/>
          <w:szCs w:val="24"/>
        </w:rPr>
        <w:tab/>
      </w:r>
      <w:r w:rsidR="00925B5D">
        <w:rPr>
          <w:rFonts w:ascii="Times New Roman" w:hAnsi="Times New Roman"/>
          <w:szCs w:val="24"/>
        </w:rPr>
        <w:t>λ</w:t>
      </w:r>
      <w:r w:rsidRPr="00624EF7">
        <w:rPr>
          <w:rFonts w:ascii="Times New Roman" w:hAnsi="Times New Roman"/>
          <w:szCs w:val="24"/>
        </w:rPr>
        <w:t xml:space="preserve"> = climate feedback parameter</w:t>
      </w:r>
      <w:r w:rsidRPr="00624EF7">
        <w:rPr>
          <w:rFonts w:ascii="Times New Roman" w:hAnsi="Times New Roman"/>
          <w:szCs w:val="24"/>
        </w:rPr>
        <w:tab/>
        <w:t>τ = heat transfer time constant</w:t>
      </w:r>
    </w:p>
    <w:p w:rsidR="00C61DEE" w:rsidRPr="00624EF7" w:rsidRDefault="00C61DEE" w:rsidP="00C61DEE">
      <w:pPr>
        <w:pStyle w:val="BodyText"/>
      </w:pPr>
    </w:p>
    <w:p w:rsidR="00C61DEE" w:rsidRPr="00624EF7" w:rsidRDefault="00E64081" w:rsidP="00C61DEE">
      <w:pPr>
        <w:pStyle w:val="BodyText"/>
      </w:pPr>
      <w:r w:rsidRPr="00624EF7">
        <w:t>Radiative forcing from CO</w:t>
      </w:r>
      <w:r w:rsidRPr="00624EF7">
        <w:rPr>
          <w:vertAlign w:val="subscript"/>
        </w:rPr>
        <w:t>2</w:t>
      </w:r>
      <w:r w:rsidRPr="00624EF7">
        <w:t xml:space="preserve"> is logarithmic of the atmospheric CO</w:t>
      </w:r>
      <w:r w:rsidRPr="00624EF7">
        <w:rPr>
          <w:vertAlign w:val="subscript"/>
        </w:rPr>
        <w:t>2</w:t>
      </w:r>
      <w:r w:rsidRPr="00624EF7">
        <w:t xml:space="preserve"> concentration (IPCC TAR WG1, 2001, Table 6.2).  </w:t>
      </w:r>
      <w:r w:rsidR="00C61DEE" w:rsidRPr="00624EF7">
        <w:t>Forcing from CH</w:t>
      </w:r>
      <w:r w:rsidR="00C61DEE" w:rsidRPr="00624EF7">
        <w:rPr>
          <w:vertAlign w:val="subscript"/>
        </w:rPr>
        <w:t>4</w:t>
      </w:r>
      <w:r w:rsidR="00C61DEE" w:rsidRPr="00624EF7">
        <w:t xml:space="preserve"> and N</w:t>
      </w:r>
      <w:r w:rsidR="00C61DEE" w:rsidRPr="00624EF7">
        <w:rPr>
          <w:vertAlign w:val="subscript"/>
        </w:rPr>
        <w:t>2</w:t>
      </w:r>
      <w:r w:rsidR="00C61DEE" w:rsidRPr="00624EF7">
        <w:t xml:space="preserve">O is less than the sum of RF from each individually to account for interactions between both gases. Forcing from each F-gas is the product of its concentration and its radiative forcing coefficient; the total forcings of F-gases is the sum of these products, as are the forcings from MP gases derived. The sum of other forcings, which include those from aerosols (black carbon, organic carbon, sulfates), tropospheric ozone, defaults to an exogenous time-varying parameter.  The values use a composite </w:t>
      </w:r>
      <w:r w:rsidR="00743A54">
        <w:t xml:space="preserve">of </w:t>
      </w:r>
      <w:r w:rsidR="00312D7A" w:rsidRPr="00624EF7">
        <w:t>GISS</w:t>
      </w:r>
      <w:r w:rsidR="008241E8">
        <w:t xml:space="preserve"> 1850-2012</w:t>
      </w:r>
      <w:r w:rsidR="00743A54">
        <w:t xml:space="preserve"> and </w:t>
      </w:r>
      <w:r w:rsidR="008241E8">
        <w:t>the chosen SSP scenario</w:t>
      </w:r>
      <w:r w:rsidR="00312D7A" w:rsidRPr="00624EF7">
        <w:t xml:space="preserve"> </w:t>
      </w:r>
      <w:r w:rsidR="00743A54">
        <w:t>thereafter</w:t>
      </w:r>
      <w:r w:rsidR="008D2A40">
        <w:t xml:space="preserve">.  While the default assumes the </w:t>
      </w:r>
      <w:r w:rsidR="008241E8">
        <w:t>SSP5-60</w:t>
      </w:r>
      <w:r w:rsidR="008D2A40">
        <w:t xml:space="preserve">, the other forcings projections will follow the selected </w:t>
      </w:r>
      <w:r w:rsidR="008241E8">
        <w:t>SSP</w:t>
      </w:r>
      <w:r w:rsidR="008D2A40">
        <w:t xml:space="preserve"> scenario.  </w:t>
      </w:r>
      <w:r w:rsidR="008D2A40" w:rsidRPr="008D2A40">
        <w:rPr>
          <w:i/>
        </w:rPr>
        <w:t>RCP chosen other RF</w:t>
      </w:r>
      <w:r w:rsidR="008D2A40">
        <w:t xml:space="preserve"> allows the user to select the other RCP scenarios for just other forcings projections without affecting the emissions trajectories</w:t>
      </w:r>
      <w:r w:rsidR="008D2A40" w:rsidRPr="00624EF7">
        <w:t xml:space="preserve">.  </w:t>
      </w:r>
    </w:p>
    <w:p w:rsidR="00C61DEE" w:rsidRPr="00624EF7" w:rsidRDefault="00C61DEE" w:rsidP="00C61DEE">
      <w:pPr>
        <w:pStyle w:val="BodyText"/>
      </w:pPr>
      <w:r w:rsidRPr="00624EF7">
        <w:t xml:space="preserve">The equilibrium temperature response to a change in radiative forcing is determined by the radiative forcing coefficient, </w:t>
      </w:r>
      <w:r w:rsidR="00925B5D">
        <w:t>κ</w:t>
      </w:r>
      <w:r w:rsidRPr="00624EF7">
        <w:t xml:space="preserve">, and the climate feedback parameter, </w:t>
      </w:r>
      <w:r w:rsidR="00925B5D">
        <w:t>λ</w:t>
      </w:r>
      <w:r w:rsidRPr="00624EF7">
        <w:t>. Equilibrium sensitivity to 2xCO</w:t>
      </w:r>
      <w:r w:rsidRPr="00624EF7">
        <w:rPr>
          <w:vertAlign w:val="subscript"/>
        </w:rPr>
        <w:t>2</w:t>
      </w:r>
      <w:r w:rsidRPr="00624EF7">
        <w:t>eq forcing is 3C in the base case.</w:t>
      </w:r>
    </w:p>
    <w:tbl>
      <w:tblPr>
        <w:tblW w:w="0" w:type="auto"/>
        <w:tblLayout w:type="fixed"/>
        <w:tblLook w:val="0000" w:firstRow="0" w:lastRow="0" w:firstColumn="0" w:lastColumn="0" w:noHBand="0" w:noVBand="0"/>
      </w:tblPr>
      <w:tblGrid>
        <w:gridCol w:w="4014"/>
        <w:gridCol w:w="4014"/>
        <w:gridCol w:w="1548"/>
      </w:tblGrid>
      <w:tr w:rsidR="00C61DEE" w:rsidRPr="00624EF7">
        <w:tblPrEx>
          <w:tblCellMar>
            <w:top w:w="0" w:type="dxa"/>
            <w:bottom w:w="0" w:type="dxa"/>
          </w:tblCellMar>
        </w:tblPrEx>
        <w:tc>
          <w:tcPr>
            <w:tcW w:w="8028" w:type="dxa"/>
            <w:gridSpan w:val="2"/>
          </w:tcPr>
          <w:p w:rsidR="00C61DEE" w:rsidRPr="00624EF7" w:rsidRDefault="0005159E" w:rsidP="00C61DEE">
            <w:pPr>
              <w:pStyle w:val="Equation"/>
              <w:rPr>
                <w:rFonts w:ascii="Times New Roman" w:hAnsi="Times New Roman"/>
                <w:szCs w:val="24"/>
              </w:rPr>
            </w:pPr>
            <w:bookmarkStart w:id="459" w:name="_Toc382064705"/>
            <w:bookmarkStart w:id="460" w:name="_Toc383186398"/>
            <w:bookmarkStart w:id="461" w:name="_Toc383270071"/>
            <w:bookmarkStart w:id="462" w:name="_Toc384398094"/>
            <w:bookmarkStart w:id="463" w:name="_Toc384440213"/>
            <w:bookmarkStart w:id="464" w:name="_Toc384450927"/>
            <w:r w:rsidRPr="0005159E">
              <w:rPr>
                <w:rFonts w:ascii="Times New Roman" w:hAnsi="Times New Roman"/>
                <w:noProof/>
                <w:szCs w:val="24"/>
              </w:rPr>
              <w:drawing>
                <wp:inline distT="0" distB="0" distL="0" distR="0">
                  <wp:extent cx="1333500" cy="990600"/>
                  <wp:effectExtent l="0" t="0" r="0" b="0"/>
                  <wp:docPr id="186" name="Pictur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6"/>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33500" cy="990600"/>
                          </a:xfrm>
                          <a:prstGeom prst="rect">
                            <a:avLst/>
                          </a:prstGeom>
                          <a:noFill/>
                          <a:ln>
                            <a:noFill/>
                          </a:ln>
                        </pic:spPr>
                      </pic:pic>
                    </a:graphicData>
                  </a:graphic>
                </wp:inline>
              </w:drawing>
            </w:r>
          </w:p>
        </w:tc>
        <w:tc>
          <w:tcPr>
            <w:tcW w:w="1548" w:type="dxa"/>
          </w:tcPr>
          <w:p w:rsidR="00C61DEE" w:rsidRPr="00624EF7" w:rsidRDefault="00C61DEE" w:rsidP="00C61DEE">
            <w:pPr>
              <w:pStyle w:val="Equation"/>
              <w:jc w:val="right"/>
              <w:rPr>
                <w:rFonts w:ascii="Times New Roman" w:hAnsi="Times New Roman"/>
                <w:szCs w:val="24"/>
              </w:rPr>
            </w:pPr>
            <w:bookmarkStart w:id="465" w:name="_Toc383270241"/>
            <w:r w:rsidRPr="00624EF7">
              <w:rPr>
                <w:rFonts w:ascii="Times New Roman" w:hAnsi="Times New Roman"/>
                <w:szCs w:val="24"/>
              </w:rPr>
              <w:t xml:space="preserve">Eq. </w:t>
            </w:r>
            <w:bookmarkEnd w:id="465"/>
            <w:r w:rsidRPr="00624EF7">
              <w:rPr>
                <w:rFonts w:ascii="Times New Roman" w:hAnsi="Times New Roman"/>
                <w:szCs w:val="24"/>
              </w:rPr>
              <w:t>9</w:t>
            </w:r>
          </w:p>
        </w:tc>
      </w:tr>
      <w:tr w:rsidR="00C61DEE" w:rsidRPr="00624EF7">
        <w:tblPrEx>
          <w:tblCellMar>
            <w:top w:w="0" w:type="dxa"/>
            <w:bottom w:w="0" w:type="dxa"/>
          </w:tblCellMar>
        </w:tblPrEx>
        <w:tc>
          <w:tcPr>
            <w:tcW w:w="4014" w:type="dxa"/>
          </w:tcPr>
          <w:p w:rsidR="00C61DEE" w:rsidRPr="00624EF7" w:rsidRDefault="00C61DEE" w:rsidP="00C61DEE">
            <w:pPr>
              <w:pStyle w:val="EqDefs"/>
              <w:rPr>
                <w:rFonts w:ascii="Times New Roman" w:hAnsi="Times New Roman"/>
                <w:szCs w:val="24"/>
              </w:rPr>
            </w:pPr>
            <w:r w:rsidRPr="00624EF7">
              <w:rPr>
                <w:rFonts w:ascii="Times New Roman" w:hAnsi="Times New Roman"/>
                <w:szCs w:val="24"/>
              </w:rPr>
              <w:t>T</w:t>
            </w:r>
            <w:r w:rsidRPr="00624EF7">
              <w:rPr>
                <w:rFonts w:ascii="Times New Roman" w:hAnsi="Times New Roman"/>
                <w:position w:val="-6"/>
                <w:szCs w:val="24"/>
              </w:rPr>
              <w:t>equil</w:t>
            </w:r>
            <w:r w:rsidRPr="00624EF7">
              <w:rPr>
                <w:rFonts w:ascii="Times New Roman" w:hAnsi="Times New Roman"/>
                <w:szCs w:val="24"/>
              </w:rPr>
              <w:t xml:space="preserve"> = equilibrium temperature</w:t>
            </w:r>
          </w:p>
          <w:p w:rsidR="00C61DEE" w:rsidRPr="00624EF7" w:rsidRDefault="00C61DEE" w:rsidP="00C61DEE">
            <w:pPr>
              <w:pStyle w:val="EqDefs"/>
              <w:rPr>
                <w:rFonts w:ascii="Times New Roman" w:hAnsi="Times New Roman"/>
                <w:szCs w:val="24"/>
              </w:rPr>
            </w:pPr>
            <w:r w:rsidRPr="00624EF7">
              <w:rPr>
                <w:rFonts w:ascii="Times New Roman" w:hAnsi="Times New Roman"/>
                <w:szCs w:val="24"/>
              </w:rPr>
              <w:t>C</w:t>
            </w:r>
            <w:r w:rsidRPr="00624EF7">
              <w:rPr>
                <w:rFonts w:ascii="Times New Roman" w:hAnsi="Times New Roman"/>
                <w:position w:val="-6"/>
                <w:szCs w:val="24"/>
              </w:rPr>
              <w:t>a</w:t>
            </w:r>
            <w:r w:rsidRPr="00624EF7">
              <w:rPr>
                <w:rFonts w:ascii="Times New Roman" w:hAnsi="Times New Roman"/>
                <w:szCs w:val="24"/>
              </w:rPr>
              <w:t xml:space="preserve"> = atmospheric CO</w:t>
            </w:r>
            <w:r w:rsidRPr="00624EF7">
              <w:rPr>
                <w:rFonts w:ascii="Times New Roman" w:hAnsi="Times New Roman"/>
                <w:position w:val="-6"/>
                <w:szCs w:val="24"/>
              </w:rPr>
              <w:t>2</w:t>
            </w:r>
            <w:r w:rsidRPr="00624EF7">
              <w:rPr>
                <w:rFonts w:ascii="Times New Roman" w:hAnsi="Times New Roman"/>
                <w:szCs w:val="24"/>
              </w:rPr>
              <w:t xml:space="preserve"> concentration</w:t>
            </w:r>
          </w:p>
          <w:p w:rsidR="00C61DEE" w:rsidRPr="00624EF7" w:rsidRDefault="00C61DEE" w:rsidP="00C61DEE">
            <w:pPr>
              <w:pStyle w:val="EqDefs"/>
              <w:spacing w:after="120"/>
              <w:ind w:left="302" w:hanging="302"/>
              <w:rPr>
                <w:rFonts w:ascii="Times New Roman" w:hAnsi="Times New Roman"/>
                <w:szCs w:val="24"/>
              </w:rPr>
            </w:pPr>
            <w:r w:rsidRPr="00624EF7">
              <w:rPr>
                <w:rFonts w:ascii="Times New Roman" w:hAnsi="Times New Roman"/>
                <w:szCs w:val="24"/>
              </w:rPr>
              <w:t>C</w:t>
            </w:r>
            <w:r w:rsidRPr="00624EF7">
              <w:rPr>
                <w:rFonts w:ascii="Times New Roman" w:hAnsi="Times New Roman"/>
                <w:position w:val="-6"/>
                <w:szCs w:val="24"/>
              </w:rPr>
              <w:t>a,o</w:t>
            </w:r>
            <w:r w:rsidRPr="00624EF7">
              <w:rPr>
                <w:rFonts w:ascii="Times New Roman" w:hAnsi="Times New Roman"/>
                <w:szCs w:val="24"/>
              </w:rPr>
              <w:t xml:space="preserve"> = preindustrial atmospheric CO</w:t>
            </w:r>
            <w:r w:rsidRPr="00624EF7">
              <w:rPr>
                <w:rFonts w:ascii="Times New Roman" w:hAnsi="Times New Roman"/>
                <w:position w:val="-6"/>
                <w:szCs w:val="24"/>
              </w:rPr>
              <w:t>2</w:t>
            </w:r>
            <w:r w:rsidRPr="00624EF7">
              <w:rPr>
                <w:rFonts w:ascii="Times New Roman" w:hAnsi="Times New Roman"/>
                <w:szCs w:val="24"/>
              </w:rPr>
              <w:t xml:space="preserve"> concentration</w:t>
            </w:r>
          </w:p>
        </w:tc>
        <w:tc>
          <w:tcPr>
            <w:tcW w:w="4014" w:type="dxa"/>
          </w:tcPr>
          <w:p w:rsidR="00C61DEE" w:rsidRPr="00624EF7" w:rsidRDefault="00925B5D" w:rsidP="00C61DEE">
            <w:pPr>
              <w:pStyle w:val="EqDefs"/>
              <w:rPr>
                <w:rFonts w:ascii="Times New Roman" w:hAnsi="Times New Roman"/>
                <w:szCs w:val="24"/>
              </w:rPr>
            </w:pPr>
            <w:r>
              <w:rPr>
                <w:rFonts w:ascii="Times New Roman" w:hAnsi="Times New Roman"/>
                <w:szCs w:val="24"/>
              </w:rPr>
              <w:t>κ</w:t>
            </w:r>
            <w:r w:rsidR="00C61DEE" w:rsidRPr="00624EF7">
              <w:rPr>
                <w:rFonts w:ascii="Times New Roman" w:hAnsi="Times New Roman"/>
                <w:szCs w:val="24"/>
              </w:rPr>
              <w:t xml:space="preserve"> = radiative forcing coefficient</w:t>
            </w:r>
          </w:p>
          <w:p w:rsidR="00C61DEE" w:rsidRPr="00624EF7" w:rsidRDefault="00925B5D" w:rsidP="00925B5D">
            <w:pPr>
              <w:pStyle w:val="EqDefs"/>
              <w:rPr>
                <w:rFonts w:ascii="Times New Roman" w:hAnsi="Times New Roman"/>
                <w:szCs w:val="24"/>
              </w:rPr>
            </w:pPr>
            <w:r>
              <w:rPr>
                <w:rFonts w:ascii="Times New Roman" w:hAnsi="Times New Roman"/>
                <w:szCs w:val="24"/>
              </w:rPr>
              <w:t>λ</w:t>
            </w:r>
            <w:r w:rsidR="00C61DEE" w:rsidRPr="00624EF7">
              <w:rPr>
                <w:rFonts w:ascii="Times New Roman" w:hAnsi="Times New Roman"/>
                <w:szCs w:val="24"/>
              </w:rPr>
              <w:t xml:space="preserve"> = climate feedback parameter</w:t>
            </w:r>
          </w:p>
        </w:tc>
        <w:tc>
          <w:tcPr>
            <w:tcW w:w="1548" w:type="dxa"/>
          </w:tcPr>
          <w:p w:rsidR="00C61DEE" w:rsidRPr="00624EF7" w:rsidRDefault="00C61DEE" w:rsidP="00C61DEE">
            <w:pPr>
              <w:pStyle w:val="Equation"/>
              <w:jc w:val="right"/>
              <w:rPr>
                <w:rFonts w:ascii="Times New Roman" w:hAnsi="Times New Roman"/>
                <w:szCs w:val="24"/>
              </w:rPr>
            </w:pPr>
          </w:p>
        </w:tc>
      </w:tr>
    </w:tbl>
    <w:p w:rsidR="00C61DEE" w:rsidRPr="00624EF7" w:rsidRDefault="00C61DEE" w:rsidP="00C61DEE"/>
    <w:p w:rsidR="00C61DEE" w:rsidRPr="00624EF7" w:rsidRDefault="00C61DEE" w:rsidP="00C61DEE"/>
    <w:p w:rsidR="00C61DEE" w:rsidRPr="00624EF7" w:rsidRDefault="00C61DEE" w:rsidP="00C61DEE">
      <w:pPr>
        <w:pStyle w:val="Caption"/>
        <w:rPr>
          <w:szCs w:val="24"/>
        </w:rPr>
      </w:pPr>
      <w:bookmarkStart w:id="466" w:name="_Ref199660327"/>
      <w:bookmarkStart w:id="467" w:name="_Toc509349846"/>
      <w:bookmarkEnd w:id="459"/>
      <w:bookmarkEnd w:id="460"/>
      <w:bookmarkEnd w:id="461"/>
      <w:bookmarkEnd w:id="462"/>
      <w:bookmarkEnd w:id="463"/>
      <w:bookmarkEnd w:id="464"/>
      <w:r w:rsidRPr="00624EF7">
        <w:rPr>
          <w:szCs w:val="24"/>
        </w:rPr>
        <w:t xml:space="preserve">Figure </w:t>
      </w:r>
      <w:r w:rsidR="000904B7">
        <w:rPr>
          <w:szCs w:val="24"/>
        </w:rPr>
        <w:fldChar w:fldCharType="begin"/>
      </w:r>
      <w:r w:rsidR="000904B7">
        <w:rPr>
          <w:szCs w:val="24"/>
        </w:rPr>
        <w:instrText xml:space="preserve"> STYLEREF 1 \s </w:instrText>
      </w:r>
      <w:r w:rsidR="000904B7">
        <w:rPr>
          <w:szCs w:val="24"/>
        </w:rPr>
        <w:fldChar w:fldCharType="separate"/>
      </w:r>
      <w:r w:rsidR="006E6C3D">
        <w:rPr>
          <w:noProof/>
          <w:szCs w:val="24"/>
        </w:rPr>
        <w:t>3</w:t>
      </w:r>
      <w:r w:rsidR="000904B7">
        <w:rPr>
          <w:szCs w:val="24"/>
        </w:rPr>
        <w:fldChar w:fldCharType="end"/>
      </w:r>
      <w:r w:rsidR="000904B7">
        <w:rPr>
          <w:szCs w:val="24"/>
        </w:rPr>
        <w:t>.</w:t>
      </w:r>
      <w:r w:rsidR="000904B7">
        <w:rPr>
          <w:szCs w:val="24"/>
        </w:rPr>
        <w:fldChar w:fldCharType="begin"/>
      </w:r>
      <w:r w:rsidR="000904B7">
        <w:rPr>
          <w:szCs w:val="24"/>
        </w:rPr>
        <w:instrText xml:space="preserve"> SEQ Figure \* ARABIC \s 1 </w:instrText>
      </w:r>
      <w:r w:rsidR="000904B7">
        <w:rPr>
          <w:szCs w:val="24"/>
        </w:rPr>
        <w:fldChar w:fldCharType="separate"/>
      </w:r>
      <w:r w:rsidR="006E6C3D">
        <w:rPr>
          <w:noProof/>
          <w:szCs w:val="24"/>
        </w:rPr>
        <w:t>42</w:t>
      </w:r>
      <w:r w:rsidR="000904B7">
        <w:rPr>
          <w:szCs w:val="24"/>
        </w:rPr>
        <w:fldChar w:fldCharType="end"/>
      </w:r>
      <w:bookmarkEnd w:id="466"/>
      <w:r w:rsidRPr="00624EF7">
        <w:rPr>
          <w:szCs w:val="24"/>
        </w:rPr>
        <w:t xml:space="preserve">  Equilibrium Temperature Response</w:t>
      </w:r>
      <w:bookmarkEnd w:id="467"/>
    </w:p>
    <w:p w:rsidR="00C61DEE" w:rsidRPr="00624EF7" w:rsidRDefault="0005159E" w:rsidP="00C61DEE">
      <w:pPr>
        <w:pStyle w:val="Graphic"/>
        <w:rPr>
          <w:rFonts w:ascii="Times New Roman" w:hAnsi="Times New Roman"/>
          <w:szCs w:val="24"/>
        </w:rPr>
      </w:pPr>
      <w:r w:rsidRPr="0005159E">
        <w:rPr>
          <w:rFonts w:ascii="Times New Roman" w:hAnsi="Times New Roman"/>
          <w:noProof/>
          <w:szCs w:val="24"/>
        </w:rPr>
        <w:drawing>
          <wp:inline distT="0" distB="0" distL="0" distR="0">
            <wp:extent cx="5740400" cy="2946400"/>
            <wp:effectExtent l="0" t="0" r="0" b="0"/>
            <wp:docPr id="18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40400" cy="2946400"/>
                    </a:xfrm>
                    <a:prstGeom prst="rect">
                      <a:avLst/>
                    </a:prstGeom>
                    <a:noFill/>
                    <a:ln>
                      <a:noFill/>
                    </a:ln>
                  </pic:spPr>
                </pic:pic>
              </a:graphicData>
            </a:graphic>
          </wp:inline>
        </w:drawing>
      </w:r>
    </w:p>
    <w:p w:rsidR="00C61DEE" w:rsidRPr="00624EF7" w:rsidRDefault="00C61DEE" w:rsidP="00C61DEE">
      <w:pPr>
        <w:autoSpaceDE w:val="0"/>
        <w:autoSpaceDN w:val="0"/>
        <w:adjustRightInd w:val="0"/>
      </w:pPr>
    </w:p>
    <w:p w:rsidR="00C61DEE" w:rsidRPr="00624EF7" w:rsidRDefault="00C61DEE" w:rsidP="00C61DEE">
      <w:pPr>
        <w:autoSpaceDE w:val="0"/>
        <w:autoSpaceDN w:val="0"/>
        <w:adjustRightInd w:val="0"/>
        <w:sectPr w:rsidR="00C61DEE" w:rsidRPr="00624EF7" w:rsidSect="00D412F8">
          <w:pgSz w:w="12240" w:h="15840"/>
          <w:pgMar w:top="1440" w:right="1440" w:bottom="1440" w:left="1440" w:header="720" w:footer="720" w:gutter="0"/>
          <w:cols w:space="720"/>
          <w:docGrid w:linePitch="360"/>
        </w:sectPr>
      </w:pPr>
    </w:p>
    <w:p w:rsidR="00C61DEE" w:rsidRPr="00624EF7" w:rsidRDefault="0005159E" w:rsidP="00C61DEE">
      <w:r w:rsidRPr="00624EF7">
        <w:rPr>
          <w:noProof/>
        </w:rPr>
        <mc:AlternateContent>
          <mc:Choice Requires="wps">
            <w:drawing>
              <wp:anchor distT="0" distB="0" distL="114300" distR="114300" simplePos="0" relativeHeight="251630080" behindDoc="0" locked="0" layoutInCell="1" allowOverlap="1">
                <wp:simplePos x="0" y="0"/>
                <wp:positionH relativeFrom="column">
                  <wp:posOffset>0</wp:posOffset>
                </wp:positionH>
                <wp:positionV relativeFrom="paragraph">
                  <wp:posOffset>81915</wp:posOffset>
                </wp:positionV>
                <wp:extent cx="8001000" cy="5633085"/>
                <wp:effectExtent l="0" t="0" r="0" b="0"/>
                <wp:wrapNone/>
                <wp:docPr id="939"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0" cy="563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0A146C" w:rsidRDefault="0005159E" w:rsidP="00C61DEE">
                            <w:pPr>
                              <w:pStyle w:val="Caption"/>
                              <w:rPr>
                                <w:rFonts w:ascii="Palatino-Roman" w:hAnsi="Palatino-Roman" w:cs="Palatino-Roman"/>
                                <w:b/>
                                <w:bCs/>
                              </w:rPr>
                            </w:pPr>
                            <w:bookmarkStart w:id="468" w:name="_Ref219869616"/>
                            <w:bookmarkStart w:id="469" w:name="_Ref199660439"/>
                            <w:bookmarkStart w:id="470" w:name="_Toc509349847"/>
                            <w:r w:rsidRPr="006C57B5">
                              <w:t xml:space="preserve">Figure </w:t>
                            </w:r>
                            <w:fldSimple w:instr=" STYLEREF 1 \s ">
                              <w:r>
                                <w:rPr>
                                  <w:noProof/>
                                </w:rPr>
                                <w:t>3</w:t>
                              </w:r>
                            </w:fldSimple>
                            <w:r>
                              <w:t>.</w:t>
                            </w:r>
                            <w:fldSimple w:instr=" SEQ Figure \* ARABIC \s 1 ">
                              <w:r>
                                <w:rPr>
                                  <w:noProof/>
                                </w:rPr>
                                <w:t>44</w:t>
                              </w:r>
                            </w:fldSimple>
                            <w:bookmarkEnd w:id="469"/>
                            <w:r w:rsidRPr="006C57B5">
                              <w:t xml:space="preserve">  </w:t>
                            </w:r>
                            <w:r>
                              <w:rPr>
                                <w:szCs w:val="24"/>
                              </w:rPr>
                              <w:t>Structure</w:t>
                            </w:r>
                            <w:r w:rsidRPr="006C57B5">
                              <w:t xml:space="preserve"> </w:t>
                            </w:r>
                            <w:r>
                              <w:t xml:space="preserve">of </w:t>
                            </w:r>
                            <w:r w:rsidRPr="006C57B5">
                              <w:t>Climate</w:t>
                            </w:r>
                            <w:bookmarkEnd w:id="468"/>
                            <w:r w:rsidRPr="006C57B5">
                              <w:t xml:space="preserve"> Sector</w:t>
                            </w:r>
                            <w:bookmarkEnd w:id="470"/>
                          </w:p>
                          <w:p w:rsidR="0005159E" w:rsidRPr="00EE6024" w:rsidRDefault="0005159E" w:rsidP="00C61DEE">
                            <w:r w:rsidRPr="00CA2B09">
                              <w:rPr>
                                <w:noProof/>
                              </w:rPr>
                              <w:drawing>
                                <wp:inline distT="0" distB="0" distL="0" distR="0">
                                  <wp:extent cx="7806055" cy="5281930"/>
                                  <wp:effectExtent l="0" t="0" r="0" b="0"/>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806055" cy="52819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3" o:spid="_x0000_s1070" type="#_x0000_t202" style="position:absolute;margin-left:0;margin-top:6.45pt;width:630pt;height:443.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" stroked="f">
                <v:path arrowok="t"/>
                <v:textbox>
                  <w:txbxContent>
                    <w:p w:rsidR="0005159E" w:rsidRPr="000A146C" w:rsidRDefault="0005159E" w:rsidP="00C61DEE">
                      <w:pPr>
                        <w:pStyle w:val="Caption"/>
                        <w:rPr>
                          <w:rFonts w:ascii="Palatino-Roman" w:hAnsi="Palatino-Roman" w:cs="Palatino-Roman"/>
                          <w:b/>
                          <w:bCs/>
                        </w:rPr>
                      </w:pPr>
                      <w:bookmarkStart w:id="471" w:name="_Ref219869616"/>
                      <w:bookmarkStart w:id="472" w:name="_Ref199660439"/>
                      <w:bookmarkStart w:id="473" w:name="_Toc509349847"/>
                      <w:r w:rsidRPr="006C57B5">
                        <w:t xml:space="preserve">Figure </w:t>
                      </w:r>
                      <w:fldSimple w:instr=" STYLEREF 1 \s ">
                        <w:r>
                          <w:rPr>
                            <w:noProof/>
                          </w:rPr>
                          <w:t>3</w:t>
                        </w:r>
                      </w:fldSimple>
                      <w:r>
                        <w:t>.</w:t>
                      </w:r>
                      <w:fldSimple w:instr=" SEQ Figure \* ARABIC \s 1 ">
                        <w:r>
                          <w:rPr>
                            <w:noProof/>
                          </w:rPr>
                          <w:t>44</w:t>
                        </w:r>
                      </w:fldSimple>
                      <w:bookmarkEnd w:id="472"/>
                      <w:r w:rsidRPr="006C57B5">
                        <w:t xml:space="preserve">  </w:t>
                      </w:r>
                      <w:r>
                        <w:rPr>
                          <w:szCs w:val="24"/>
                        </w:rPr>
                        <w:t>Structure</w:t>
                      </w:r>
                      <w:r w:rsidRPr="006C57B5">
                        <w:t xml:space="preserve"> </w:t>
                      </w:r>
                      <w:r>
                        <w:t xml:space="preserve">of </w:t>
                      </w:r>
                      <w:r w:rsidRPr="006C57B5">
                        <w:t>Climate</w:t>
                      </w:r>
                      <w:bookmarkEnd w:id="471"/>
                      <w:r w:rsidRPr="006C57B5">
                        <w:t xml:space="preserve"> Sector</w:t>
                      </w:r>
                      <w:bookmarkEnd w:id="473"/>
                    </w:p>
                    <w:p w:rsidR="0005159E" w:rsidRPr="00EE6024" w:rsidRDefault="0005159E" w:rsidP="00C61DEE">
                      <w:r w:rsidRPr="00CA2B09">
                        <w:rPr>
                          <w:noProof/>
                        </w:rPr>
                        <w:drawing>
                          <wp:inline distT="0" distB="0" distL="0" distR="0">
                            <wp:extent cx="7806055" cy="5281930"/>
                            <wp:effectExtent l="0" t="0" r="0" b="0"/>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7"/>
                                    <pic:cNvPicPr>
                                      <a:picLocks/>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806055" cy="5281930"/>
                                    </a:xfrm>
                                    <a:prstGeom prst="rect">
                                      <a:avLst/>
                                    </a:prstGeom>
                                    <a:noFill/>
                                    <a:ln>
                                      <a:noFill/>
                                    </a:ln>
                                  </pic:spPr>
                                </pic:pic>
                              </a:graphicData>
                            </a:graphic>
                          </wp:inline>
                        </w:drawing>
                      </w:r>
                    </w:p>
                  </w:txbxContent>
                </v:textbox>
              </v:shape>
            </w:pict>
          </mc:Fallback>
        </mc:AlternateContent>
      </w:r>
    </w:p>
    <w:p w:rsidR="00C61DEE" w:rsidRPr="00624EF7" w:rsidRDefault="00C61DEE" w:rsidP="00C61DEE"/>
    <w:p w:rsidR="00C61DEE" w:rsidRPr="00624EF7" w:rsidRDefault="0005159E" w:rsidP="00C61DEE">
      <w:pPr>
        <w:pStyle w:val="Caption"/>
        <w:pageBreakBefore/>
        <w:rPr>
          <w:b/>
          <w:bCs/>
          <w:szCs w:val="24"/>
        </w:rPr>
      </w:pPr>
      <w:bookmarkStart w:id="474" w:name="_Toc509349920"/>
      <w:r w:rsidRPr="00624EF7">
        <w:rPr>
          <w:noProof/>
          <w:szCs w:val="24"/>
        </w:rPr>
        <mc:AlternateContent>
          <mc:Choice Requires="wps">
            <w:drawing>
              <wp:anchor distT="0" distB="0" distL="114300" distR="114300" simplePos="0" relativeHeight="251631104" behindDoc="0" locked="0" layoutInCell="1" allowOverlap="1">
                <wp:simplePos x="0" y="0"/>
                <wp:positionH relativeFrom="column">
                  <wp:posOffset>152400</wp:posOffset>
                </wp:positionH>
                <wp:positionV relativeFrom="paragraph">
                  <wp:posOffset>234315</wp:posOffset>
                </wp:positionV>
                <wp:extent cx="8001000" cy="5823585"/>
                <wp:effectExtent l="0" t="0" r="0" b="0"/>
                <wp:wrapNone/>
                <wp:docPr id="938"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01000" cy="5823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0A146C" w:rsidRDefault="0005159E" w:rsidP="00C61DEE">
                            <w:pPr>
                              <w:pStyle w:val="Caption"/>
                              <w:rPr>
                                <w:rFonts w:ascii="Palatino-Roman" w:hAnsi="Palatino-Roman" w:cs="Palatino-Roman"/>
                                <w:b/>
                                <w:bCs/>
                              </w:rPr>
                            </w:pPr>
                            <w:bookmarkStart w:id="475" w:name="_Toc509349848"/>
                            <w:r w:rsidRPr="006C57B5">
                              <w:t xml:space="preserve">Figure </w:t>
                            </w:r>
                            <w:fldSimple w:instr=" STYLEREF 1 \s ">
                              <w:r>
                                <w:rPr>
                                  <w:noProof/>
                                </w:rPr>
                                <w:t>3</w:t>
                              </w:r>
                            </w:fldSimple>
                            <w:r>
                              <w:t>.</w:t>
                            </w:r>
                            <w:fldSimple w:instr=" SEQ Figure \* ARABIC \s 1 ">
                              <w:r>
                                <w:rPr>
                                  <w:noProof/>
                                </w:rPr>
                                <w:t>45</w:t>
                              </w:r>
                            </w:fldSimple>
                            <w:r w:rsidRPr="006C57B5">
                              <w:t xml:space="preserve">  </w:t>
                            </w:r>
                            <w:r>
                              <w:rPr>
                                <w:szCs w:val="24"/>
                              </w:rPr>
                              <w:t>Structure</w:t>
                            </w:r>
                            <w:r>
                              <w:t xml:space="preserve"> of Radiative Forcings</w:t>
                            </w:r>
                            <w:bookmarkEnd w:id="475"/>
                          </w:p>
                          <w:p w:rsidR="0005159E" w:rsidRPr="00EE6024" w:rsidRDefault="0005159E" w:rsidP="00C61DEE">
                            <w:r w:rsidRPr="00CB2612">
                              <w:rPr>
                                <w:noProof/>
                              </w:rPr>
                              <w:drawing>
                                <wp:inline distT="0" distB="0" distL="0" distR="0">
                                  <wp:extent cx="7809865" cy="4987290"/>
                                  <wp:effectExtent l="0" t="0" r="0" b="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809865" cy="4987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2" o:spid="_x0000_s1071" type="#_x0000_t202" style="position:absolute;margin-left:12pt;margin-top:18.45pt;width:630pt;height:458.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" stroked="f">
                <v:path arrowok="t"/>
                <v:textbox>
                  <w:txbxContent>
                    <w:p w:rsidR="0005159E" w:rsidRPr="000A146C" w:rsidRDefault="0005159E" w:rsidP="00C61DEE">
                      <w:pPr>
                        <w:pStyle w:val="Caption"/>
                        <w:rPr>
                          <w:rFonts w:ascii="Palatino-Roman" w:hAnsi="Palatino-Roman" w:cs="Palatino-Roman"/>
                          <w:b/>
                          <w:bCs/>
                        </w:rPr>
                      </w:pPr>
                      <w:bookmarkStart w:id="476" w:name="_Toc509349848"/>
                      <w:r w:rsidRPr="006C57B5">
                        <w:t xml:space="preserve">Figure </w:t>
                      </w:r>
                      <w:fldSimple w:instr=" STYLEREF 1 \s ">
                        <w:r>
                          <w:rPr>
                            <w:noProof/>
                          </w:rPr>
                          <w:t>3</w:t>
                        </w:r>
                      </w:fldSimple>
                      <w:r>
                        <w:t>.</w:t>
                      </w:r>
                      <w:fldSimple w:instr=" SEQ Figure \* ARABIC \s 1 ">
                        <w:r>
                          <w:rPr>
                            <w:noProof/>
                          </w:rPr>
                          <w:t>45</w:t>
                        </w:r>
                      </w:fldSimple>
                      <w:r w:rsidRPr="006C57B5">
                        <w:t xml:space="preserve">  </w:t>
                      </w:r>
                      <w:r>
                        <w:rPr>
                          <w:szCs w:val="24"/>
                        </w:rPr>
                        <w:t>Structure</w:t>
                      </w:r>
                      <w:r>
                        <w:t xml:space="preserve"> of Radiative Forcings</w:t>
                      </w:r>
                      <w:bookmarkEnd w:id="476"/>
                    </w:p>
                    <w:p w:rsidR="0005159E" w:rsidRPr="00EE6024" w:rsidRDefault="0005159E" w:rsidP="00C61DEE">
                      <w:r w:rsidRPr="00CB2612">
                        <w:rPr>
                          <w:noProof/>
                        </w:rPr>
                        <w:drawing>
                          <wp:inline distT="0" distB="0" distL="0" distR="0">
                            <wp:extent cx="7809865" cy="4987290"/>
                            <wp:effectExtent l="0" t="0" r="0" b="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809865" cy="4987290"/>
                                    </a:xfrm>
                                    <a:prstGeom prst="rect">
                                      <a:avLst/>
                                    </a:prstGeom>
                                    <a:noFill/>
                                    <a:ln>
                                      <a:noFill/>
                                    </a:ln>
                                  </pic:spPr>
                                </pic:pic>
                              </a:graphicData>
                            </a:graphic>
                          </wp:inline>
                        </w:drawing>
                      </w:r>
                    </w:p>
                  </w:txbxContent>
                </v:textbox>
              </v:shape>
            </w:pict>
          </mc:Fallback>
        </mc:AlternateContent>
      </w:r>
      <w:r w:rsidR="00C61DEE" w:rsidRPr="00624EF7">
        <w:rPr>
          <w:szCs w:val="24"/>
        </w:rPr>
        <w:br w:type="page"/>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58</w:t>
      </w:r>
      <w:r w:rsidR="00441DF4">
        <w:rPr>
          <w:szCs w:val="24"/>
        </w:rPr>
        <w:fldChar w:fldCharType="end"/>
      </w:r>
      <w:r w:rsidR="00C61DEE" w:rsidRPr="00624EF7">
        <w:rPr>
          <w:szCs w:val="24"/>
        </w:rPr>
        <w:t xml:space="preserve">  Temperature Parameter Inputs</w:t>
      </w:r>
      <w:bookmarkEnd w:id="474"/>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3"/>
        <w:gridCol w:w="6016"/>
        <w:gridCol w:w="1559"/>
        <w:gridCol w:w="1508"/>
        <w:gridCol w:w="1328"/>
      </w:tblGrid>
      <w:tr w:rsidR="00C61DEE" w:rsidRPr="00624EF7" w:rsidTr="005F150E">
        <w:tc>
          <w:tcPr>
            <w:tcW w:w="947" w:type="pct"/>
          </w:tcPr>
          <w:p w:rsidR="00C61DEE" w:rsidRPr="00624EF7" w:rsidRDefault="00C61DEE" w:rsidP="00C61DEE">
            <w:pPr>
              <w:rPr>
                <w:b/>
              </w:rPr>
            </w:pPr>
            <w:r w:rsidRPr="00624EF7">
              <w:rPr>
                <w:b/>
              </w:rPr>
              <w:t>Parameter</w:t>
            </w:r>
          </w:p>
        </w:tc>
        <w:tc>
          <w:tcPr>
            <w:tcW w:w="2342" w:type="pct"/>
          </w:tcPr>
          <w:p w:rsidR="00C61DEE" w:rsidRPr="00624EF7" w:rsidRDefault="00C61DEE" w:rsidP="00C61DEE">
            <w:pPr>
              <w:rPr>
                <w:b/>
              </w:rPr>
            </w:pPr>
            <w:r w:rsidRPr="00624EF7">
              <w:rPr>
                <w:b/>
              </w:rPr>
              <w:t>Definition</w:t>
            </w:r>
          </w:p>
        </w:tc>
        <w:tc>
          <w:tcPr>
            <w:tcW w:w="607" w:type="pct"/>
          </w:tcPr>
          <w:p w:rsidR="00C61DEE" w:rsidRPr="00624EF7" w:rsidRDefault="00C61DEE" w:rsidP="00C61DEE">
            <w:pPr>
              <w:rPr>
                <w:b/>
              </w:rPr>
            </w:pPr>
            <w:r w:rsidRPr="00624EF7">
              <w:rPr>
                <w:b/>
              </w:rPr>
              <w:t>RS</w:t>
            </w:r>
          </w:p>
        </w:tc>
        <w:tc>
          <w:tcPr>
            <w:tcW w:w="587" w:type="pct"/>
          </w:tcPr>
          <w:p w:rsidR="00C61DEE" w:rsidRPr="00624EF7" w:rsidRDefault="00C61DEE" w:rsidP="00C61DEE">
            <w:pPr>
              <w:rPr>
                <w:b/>
              </w:rPr>
            </w:pPr>
            <w:r w:rsidRPr="00624EF7">
              <w:rPr>
                <w:b/>
              </w:rPr>
              <w:t>Units</w:t>
            </w:r>
          </w:p>
        </w:tc>
        <w:tc>
          <w:tcPr>
            <w:tcW w:w="517" w:type="pct"/>
          </w:tcPr>
          <w:p w:rsidR="00C61DEE" w:rsidRPr="00624EF7" w:rsidRDefault="00C61DEE" w:rsidP="00C61DEE">
            <w:pPr>
              <w:rPr>
                <w:b/>
              </w:rPr>
            </w:pPr>
            <w:r w:rsidRPr="00624EF7">
              <w:rPr>
                <w:b/>
              </w:rPr>
              <w:t>Source</w:t>
            </w:r>
          </w:p>
        </w:tc>
      </w:tr>
      <w:tr w:rsidR="00C61DEE" w:rsidRPr="00624EF7" w:rsidTr="005F150E">
        <w:tc>
          <w:tcPr>
            <w:tcW w:w="947" w:type="pct"/>
          </w:tcPr>
          <w:p w:rsidR="00C61DEE" w:rsidRPr="00624EF7" w:rsidRDefault="00C61DEE" w:rsidP="00C61DEE">
            <w:r w:rsidRPr="00624EF7">
              <w:t>Climate Sensitivity to 2x CO</w:t>
            </w:r>
            <w:r w:rsidRPr="00624EF7">
              <w:rPr>
                <w:vertAlign w:val="subscript"/>
              </w:rPr>
              <w:t>2</w:t>
            </w:r>
          </w:p>
        </w:tc>
        <w:tc>
          <w:tcPr>
            <w:tcW w:w="2342" w:type="pct"/>
          </w:tcPr>
          <w:p w:rsidR="00C61DEE" w:rsidRPr="00624EF7" w:rsidRDefault="006C645D" w:rsidP="00C61DEE">
            <w:r w:rsidRPr="00624EF7">
              <w:t>Equilibrium temperature change in response to a 2xCO2 equivalent change in radiative forcing. According to AR5, high confidence that value likely between 1.5 and 4.5, with high confidence that extremely unlikely less than 1 and medium confidence that extremely unlikely greater than 6.  Changed from AR4, for which lower likely limit was 2.</w:t>
            </w:r>
          </w:p>
        </w:tc>
        <w:tc>
          <w:tcPr>
            <w:tcW w:w="607" w:type="pct"/>
          </w:tcPr>
          <w:p w:rsidR="00C61DEE" w:rsidRPr="00624EF7" w:rsidRDefault="005F150E" w:rsidP="00C61DEE">
            <w:r>
              <w:t>3</w:t>
            </w:r>
          </w:p>
        </w:tc>
        <w:tc>
          <w:tcPr>
            <w:tcW w:w="587" w:type="pct"/>
          </w:tcPr>
          <w:p w:rsidR="00C61DEE" w:rsidRPr="00624EF7" w:rsidRDefault="00C61DEE" w:rsidP="00C61DEE">
            <w:r w:rsidRPr="00624EF7">
              <w:t>Degrees C</w:t>
            </w:r>
          </w:p>
        </w:tc>
        <w:tc>
          <w:tcPr>
            <w:tcW w:w="517" w:type="pct"/>
          </w:tcPr>
          <w:p w:rsidR="00C61DEE" w:rsidRPr="00624EF7" w:rsidRDefault="006C645D" w:rsidP="00C61DEE">
            <w:r w:rsidRPr="00624EF7">
              <w:t>AR5, 2013</w:t>
            </w:r>
          </w:p>
        </w:tc>
      </w:tr>
      <w:tr w:rsidR="00C61DEE" w:rsidRPr="00624EF7" w:rsidTr="005F150E">
        <w:tc>
          <w:tcPr>
            <w:tcW w:w="947" w:type="pct"/>
          </w:tcPr>
          <w:p w:rsidR="00C61DEE" w:rsidRPr="00624EF7" w:rsidRDefault="00C61DEE" w:rsidP="00C61DEE">
            <w:r w:rsidRPr="00624EF7">
              <w:t>CO</w:t>
            </w:r>
            <w:r w:rsidRPr="00624EF7">
              <w:rPr>
                <w:vertAlign w:val="subscript"/>
              </w:rPr>
              <w:t>2</w:t>
            </w:r>
            <w:r w:rsidRPr="00624EF7">
              <w:t xml:space="preserve"> Rad Force Coeff</w:t>
            </w:r>
          </w:p>
        </w:tc>
        <w:tc>
          <w:tcPr>
            <w:tcW w:w="2342" w:type="pct"/>
          </w:tcPr>
          <w:p w:rsidR="00C61DEE" w:rsidRPr="00624EF7" w:rsidRDefault="00C61DEE" w:rsidP="00C61DEE">
            <w:r w:rsidRPr="00624EF7">
              <w:t>Coefficient of Radiative Forcing from CO2</w:t>
            </w:r>
          </w:p>
        </w:tc>
        <w:tc>
          <w:tcPr>
            <w:tcW w:w="607" w:type="pct"/>
          </w:tcPr>
          <w:p w:rsidR="00C61DEE" w:rsidRPr="00624EF7" w:rsidRDefault="00C61DEE" w:rsidP="00C61DEE">
            <w:r w:rsidRPr="00624EF7">
              <w:t>5.35</w:t>
            </w:r>
          </w:p>
        </w:tc>
        <w:tc>
          <w:tcPr>
            <w:tcW w:w="587" w:type="pct"/>
          </w:tcPr>
          <w:p w:rsidR="00C61DEE" w:rsidRPr="00624EF7" w:rsidRDefault="00E9107F" w:rsidP="00C61DEE">
            <w:r w:rsidRPr="00624EF7">
              <w:t>Watt/</w:t>
            </w:r>
            <w:r w:rsidR="00C61DEE" w:rsidRPr="00624EF7">
              <w:t>meter</w:t>
            </w:r>
            <w:r w:rsidR="00C61DEE" w:rsidRPr="00624EF7">
              <w:rPr>
                <w:vertAlign w:val="superscript"/>
              </w:rPr>
              <w:t>2</w:t>
            </w:r>
          </w:p>
        </w:tc>
        <w:tc>
          <w:tcPr>
            <w:tcW w:w="517" w:type="pct"/>
          </w:tcPr>
          <w:p w:rsidR="00C61DEE" w:rsidRPr="00624EF7" w:rsidRDefault="00C61DEE" w:rsidP="00C61DEE">
            <w:r w:rsidRPr="00624EF7">
              <w:t>IPCC</w:t>
            </w:r>
          </w:p>
        </w:tc>
      </w:tr>
      <w:tr w:rsidR="00C61DEE" w:rsidRPr="00624EF7" w:rsidTr="005F150E">
        <w:tc>
          <w:tcPr>
            <w:tcW w:w="947" w:type="pct"/>
          </w:tcPr>
          <w:p w:rsidR="00C61DEE" w:rsidRPr="00624EF7" w:rsidRDefault="00C61DEE" w:rsidP="00C61DEE">
            <w:r w:rsidRPr="00624EF7">
              <w:t>Preindustrial CO</w:t>
            </w:r>
            <w:r w:rsidRPr="00624EF7">
              <w:rPr>
                <w:vertAlign w:val="subscript"/>
              </w:rPr>
              <w:t>2</w:t>
            </w:r>
          </w:p>
        </w:tc>
        <w:tc>
          <w:tcPr>
            <w:tcW w:w="2342" w:type="pct"/>
          </w:tcPr>
          <w:p w:rsidR="00C61DEE" w:rsidRPr="00624EF7" w:rsidRDefault="00C61DEE" w:rsidP="00C61DEE">
            <w:r w:rsidRPr="00624EF7">
              <w:t>Preindustrial CO</w:t>
            </w:r>
            <w:r w:rsidRPr="00624EF7">
              <w:rPr>
                <w:vertAlign w:val="subscript"/>
              </w:rPr>
              <w:t>2</w:t>
            </w:r>
            <w:r w:rsidRPr="00624EF7">
              <w:t xml:space="preserve"> content of atmosphere.</w:t>
            </w:r>
          </w:p>
        </w:tc>
        <w:tc>
          <w:tcPr>
            <w:tcW w:w="607" w:type="pct"/>
          </w:tcPr>
          <w:p w:rsidR="00C61DEE" w:rsidRPr="00624EF7" w:rsidRDefault="003D2AB4" w:rsidP="00C61DEE">
            <w:r w:rsidRPr="00624EF7">
              <w:t>590</w:t>
            </w:r>
          </w:p>
        </w:tc>
        <w:tc>
          <w:tcPr>
            <w:tcW w:w="587" w:type="pct"/>
          </w:tcPr>
          <w:p w:rsidR="00C61DEE" w:rsidRPr="00624EF7" w:rsidRDefault="003D2AB4" w:rsidP="003D2AB4">
            <w:r w:rsidRPr="00624EF7">
              <w:t>Gt</w:t>
            </w:r>
            <w:r w:rsidR="00C61DEE" w:rsidRPr="00624EF7">
              <w:t>onsC</w:t>
            </w:r>
          </w:p>
        </w:tc>
        <w:tc>
          <w:tcPr>
            <w:tcW w:w="517" w:type="pct"/>
          </w:tcPr>
          <w:p w:rsidR="00C61DEE" w:rsidRPr="00624EF7" w:rsidRDefault="00C61DEE" w:rsidP="00C61DEE"/>
        </w:tc>
      </w:tr>
      <w:tr w:rsidR="00A06CBB" w:rsidRPr="00624EF7" w:rsidTr="005F150E">
        <w:tc>
          <w:tcPr>
            <w:tcW w:w="947" w:type="pct"/>
          </w:tcPr>
          <w:p w:rsidR="00A06CBB" w:rsidRPr="00624EF7" w:rsidRDefault="00A06CBB" w:rsidP="00F01B1A">
            <w:r w:rsidRPr="00624EF7">
              <w:t>Last historical RF year</w:t>
            </w:r>
          </w:p>
        </w:tc>
        <w:tc>
          <w:tcPr>
            <w:tcW w:w="2342" w:type="pct"/>
          </w:tcPr>
          <w:p w:rsidR="00A06CBB" w:rsidRPr="00624EF7" w:rsidRDefault="00A06CBB" w:rsidP="002D2E30">
            <w:r w:rsidRPr="00624EF7">
              <w:t>Last year of GISS historical data.</w:t>
            </w:r>
            <w:r w:rsidR="00B1453E" w:rsidRPr="00624EF7">
              <w:t xml:space="preserve"> </w:t>
            </w:r>
            <w:r w:rsidR="00B1453E">
              <w:t xml:space="preserve"> </w:t>
            </w:r>
          </w:p>
        </w:tc>
        <w:tc>
          <w:tcPr>
            <w:tcW w:w="607" w:type="pct"/>
          </w:tcPr>
          <w:p w:rsidR="00A06CBB" w:rsidRPr="00624EF7" w:rsidRDefault="00B1453E" w:rsidP="00F01B1A">
            <w:r>
              <w:t>20</w:t>
            </w:r>
            <w:r w:rsidR="002D2E30">
              <w:t>12</w:t>
            </w:r>
          </w:p>
        </w:tc>
        <w:tc>
          <w:tcPr>
            <w:tcW w:w="587" w:type="pct"/>
          </w:tcPr>
          <w:p w:rsidR="00A06CBB" w:rsidRPr="00624EF7" w:rsidRDefault="00A06CBB" w:rsidP="00F01B1A">
            <w:r w:rsidRPr="00624EF7">
              <w:t>Year</w:t>
            </w:r>
          </w:p>
        </w:tc>
        <w:tc>
          <w:tcPr>
            <w:tcW w:w="517" w:type="pct"/>
          </w:tcPr>
          <w:p w:rsidR="00A06CBB" w:rsidRPr="00624EF7" w:rsidRDefault="00A06CBB" w:rsidP="00F01B1A">
            <w:r w:rsidRPr="00624EF7">
              <w:t>GISS</w:t>
            </w:r>
            <w:r w:rsidR="002D2E30">
              <w:t xml:space="preserve">, (Miller </w:t>
            </w:r>
            <w:r w:rsidR="002D2E30" w:rsidRPr="002D2E30">
              <w:rPr>
                <w:i/>
              </w:rPr>
              <w:t>et al</w:t>
            </w:r>
            <w:r w:rsidR="002D2E30">
              <w:t>, 2014)</w:t>
            </w:r>
          </w:p>
        </w:tc>
      </w:tr>
      <w:tr w:rsidR="00C61DEE" w:rsidRPr="00624EF7" w:rsidTr="005F150E">
        <w:tc>
          <w:tcPr>
            <w:tcW w:w="947" w:type="pct"/>
          </w:tcPr>
          <w:p w:rsidR="00C61DEE" w:rsidRPr="00624EF7" w:rsidRDefault="00C61DEE" w:rsidP="00C61DEE">
            <w:r w:rsidRPr="00624EF7">
              <w:t>Init Atmos UOcean Temp</w:t>
            </w:r>
          </w:p>
        </w:tc>
        <w:tc>
          <w:tcPr>
            <w:tcW w:w="2342" w:type="pct"/>
          </w:tcPr>
          <w:p w:rsidR="00C61DEE" w:rsidRPr="00624EF7" w:rsidRDefault="00C61DEE" w:rsidP="00C61DEE">
            <w:r w:rsidRPr="00624EF7">
              <w:t>Initial Temperature of the Atmosphere and Upper Ocean</w:t>
            </w:r>
          </w:p>
        </w:tc>
        <w:tc>
          <w:tcPr>
            <w:tcW w:w="607" w:type="pct"/>
          </w:tcPr>
          <w:p w:rsidR="00C61DEE" w:rsidRPr="00624EF7" w:rsidRDefault="00C61DEE" w:rsidP="00C61DEE">
            <w:r w:rsidRPr="00624EF7">
              <w:t>0</w:t>
            </w:r>
          </w:p>
        </w:tc>
        <w:tc>
          <w:tcPr>
            <w:tcW w:w="587" w:type="pct"/>
          </w:tcPr>
          <w:p w:rsidR="00C61DEE" w:rsidRPr="00624EF7" w:rsidRDefault="00C61DEE" w:rsidP="00C61DEE">
            <w:r w:rsidRPr="00624EF7">
              <w:t>Degrees C</w:t>
            </w:r>
          </w:p>
        </w:tc>
        <w:tc>
          <w:tcPr>
            <w:tcW w:w="517" w:type="pct"/>
          </w:tcPr>
          <w:p w:rsidR="00C61DEE" w:rsidRPr="00624EF7" w:rsidRDefault="00C61DEE" w:rsidP="00C61DEE"/>
        </w:tc>
      </w:tr>
      <w:tr w:rsidR="00C61DEE" w:rsidRPr="00624EF7" w:rsidTr="005F150E">
        <w:tc>
          <w:tcPr>
            <w:tcW w:w="947" w:type="pct"/>
          </w:tcPr>
          <w:p w:rsidR="00C61DEE" w:rsidRPr="00624EF7" w:rsidRDefault="00CD7165" w:rsidP="00C61DEE">
            <w:r w:rsidRPr="00624EF7">
              <w:t>Heat Transfer Rate</w:t>
            </w:r>
          </w:p>
        </w:tc>
        <w:tc>
          <w:tcPr>
            <w:tcW w:w="2342" w:type="pct"/>
          </w:tcPr>
          <w:p w:rsidR="00C61DEE" w:rsidRPr="00624EF7" w:rsidRDefault="00CD7165" w:rsidP="00CD7165">
            <w:r w:rsidRPr="00624EF7">
              <w:t xml:space="preserve">Rate of </w:t>
            </w:r>
            <w:r w:rsidR="00C61DEE" w:rsidRPr="00624EF7">
              <w:t>heat transfer between the surface and deep ocean.</w:t>
            </w:r>
          </w:p>
        </w:tc>
        <w:tc>
          <w:tcPr>
            <w:tcW w:w="607" w:type="pct"/>
          </w:tcPr>
          <w:p w:rsidR="00C61DEE" w:rsidRPr="00624EF7" w:rsidRDefault="00CD7165" w:rsidP="00C61DEE">
            <w:r w:rsidRPr="00624EF7">
              <w:t>1.23</w:t>
            </w:r>
          </w:p>
        </w:tc>
        <w:tc>
          <w:tcPr>
            <w:tcW w:w="587" w:type="pct"/>
          </w:tcPr>
          <w:p w:rsidR="00C61DEE" w:rsidRPr="00624EF7" w:rsidRDefault="00E9107F" w:rsidP="00CD7165">
            <w:r w:rsidRPr="00624EF7">
              <w:t>watt/</w:t>
            </w:r>
            <w:r w:rsidR="00CD7165" w:rsidRPr="00624EF7">
              <w:t>meter</w:t>
            </w:r>
            <w:r w:rsidR="00CD7165" w:rsidRPr="00624EF7">
              <w:rPr>
                <w:vertAlign w:val="superscript"/>
              </w:rPr>
              <w:t>2</w:t>
            </w:r>
            <w:r w:rsidR="00CD7165" w:rsidRPr="00624EF7">
              <w:t>/DegreesC</w:t>
            </w:r>
          </w:p>
        </w:tc>
        <w:tc>
          <w:tcPr>
            <w:tcW w:w="517" w:type="pct"/>
          </w:tcPr>
          <w:p w:rsidR="00C61DEE" w:rsidRPr="00624EF7" w:rsidRDefault="00C61DEE" w:rsidP="00C61DEE">
            <w:r w:rsidRPr="00624EF7">
              <w:t>Schneider &amp; Thompson  (1981), calibrated to more closely reflect MAGICC 5.3 results..</w:t>
            </w:r>
          </w:p>
        </w:tc>
      </w:tr>
      <w:tr w:rsidR="00E9107F" w:rsidRPr="00624EF7" w:rsidTr="005F150E">
        <w:tc>
          <w:tcPr>
            <w:tcW w:w="947" w:type="pct"/>
          </w:tcPr>
          <w:p w:rsidR="00E9107F" w:rsidRPr="00624EF7" w:rsidRDefault="00E9107F" w:rsidP="00C61DEE">
            <w:r w:rsidRPr="00624EF7">
              <w:t>Area</w:t>
            </w:r>
          </w:p>
        </w:tc>
        <w:tc>
          <w:tcPr>
            <w:tcW w:w="2342" w:type="pct"/>
          </w:tcPr>
          <w:p w:rsidR="00E9107F" w:rsidRPr="00624EF7" w:rsidRDefault="00E9107F" w:rsidP="00C61DEE">
            <w:r w:rsidRPr="00624EF7">
              <w:t>Global surface area.</w:t>
            </w:r>
          </w:p>
        </w:tc>
        <w:tc>
          <w:tcPr>
            <w:tcW w:w="607" w:type="pct"/>
          </w:tcPr>
          <w:p w:rsidR="00E9107F" w:rsidRPr="00624EF7" w:rsidRDefault="00E9107F" w:rsidP="00C61DEE">
            <w:r w:rsidRPr="00624EF7">
              <w:t>5.1e+014</w:t>
            </w:r>
          </w:p>
        </w:tc>
        <w:tc>
          <w:tcPr>
            <w:tcW w:w="587" w:type="pct"/>
          </w:tcPr>
          <w:p w:rsidR="00E9107F" w:rsidRPr="00624EF7" w:rsidRDefault="00E9107F" w:rsidP="00C61DEE">
            <w:r w:rsidRPr="00624EF7">
              <w:t>Meter</w:t>
            </w:r>
            <w:r w:rsidRPr="00624EF7">
              <w:rPr>
                <w:vertAlign w:val="superscript"/>
              </w:rPr>
              <w:t>2</w:t>
            </w:r>
          </w:p>
        </w:tc>
        <w:tc>
          <w:tcPr>
            <w:tcW w:w="517" w:type="pct"/>
          </w:tcPr>
          <w:p w:rsidR="00E9107F" w:rsidRPr="00624EF7" w:rsidRDefault="00E9107F" w:rsidP="00C61DEE"/>
        </w:tc>
      </w:tr>
      <w:tr w:rsidR="00C61DEE" w:rsidRPr="00624EF7" w:rsidTr="005F150E">
        <w:tc>
          <w:tcPr>
            <w:tcW w:w="947" w:type="pct"/>
          </w:tcPr>
          <w:p w:rsidR="00C61DEE" w:rsidRPr="00624EF7" w:rsidRDefault="00CD7165" w:rsidP="00C61DEE">
            <w:r w:rsidRPr="00624EF7">
              <w:t>Land thickness</w:t>
            </w:r>
          </w:p>
        </w:tc>
        <w:tc>
          <w:tcPr>
            <w:tcW w:w="2342" w:type="pct"/>
          </w:tcPr>
          <w:p w:rsidR="00C61DEE" w:rsidRPr="00624EF7" w:rsidRDefault="00CD7165" w:rsidP="00C61DEE">
            <w:r w:rsidRPr="00624EF7">
              <w:t>Effective land area heat capacity, expressed as equivalent water layer thickness</w:t>
            </w:r>
          </w:p>
        </w:tc>
        <w:tc>
          <w:tcPr>
            <w:tcW w:w="607" w:type="pct"/>
          </w:tcPr>
          <w:p w:rsidR="00C61DEE" w:rsidRPr="00624EF7" w:rsidRDefault="00CD7165" w:rsidP="00C61DEE">
            <w:r w:rsidRPr="00624EF7">
              <w:t>8.4</w:t>
            </w:r>
          </w:p>
        </w:tc>
        <w:tc>
          <w:tcPr>
            <w:tcW w:w="587" w:type="pct"/>
          </w:tcPr>
          <w:p w:rsidR="00C61DEE" w:rsidRPr="00624EF7" w:rsidRDefault="00CD7165" w:rsidP="00C61DEE">
            <w:r w:rsidRPr="00624EF7">
              <w:t>Meter</w:t>
            </w:r>
          </w:p>
        </w:tc>
        <w:tc>
          <w:tcPr>
            <w:tcW w:w="517" w:type="pct"/>
          </w:tcPr>
          <w:p w:rsidR="00C61DEE" w:rsidRPr="00624EF7" w:rsidRDefault="00C61DEE" w:rsidP="00C61DEE">
            <w:r w:rsidRPr="00624EF7">
              <w:t>Schneider &amp; Thompson (1981)</w:t>
            </w:r>
          </w:p>
        </w:tc>
      </w:tr>
      <w:tr w:rsidR="00C61DEE" w:rsidRPr="00624EF7" w:rsidTr="005F150E">
        <w:tc>
          <w:tcPr>
            <w:tcW w:w="947" w:type="pct"/>
          </w:tcPr>
          <w:p w:rsidR="00C61DEE" w:rsidRPr="00624EF7" w:rsidRDefault="00CD7165" w:rsidP="00C61DEE">
            <w:r w:rsidRPr="00624EF7">
              <w:t>land area fraction</w:t>
            </w:r>
          </w:p>
        </w:tc>
        <w:tc>
          <w:tcPr>
            <w:tcW w:w="2342" w:type="pct"/>
          </w:tcPr>
          <w:p w:rsidR="00C61DEE" w:rsidRPr="00624EF7" w:rsidRDefault="00CD7165" w:rsidP="00C61DEE">
            <w:r w:rsidRPr="00624EF7">
              <w:t>Fraction of global surface area that is land.</w:t>
            </w:r>
          </w:p>
        </w:tc>
        <w:tc>
          <w:tcPr>
            <w:tcW w:w="607" w:type="pct"/>
          </w:tcPr>
          <w:p w:rsidR="00C61DEE" w:rsidRPr="00624EF7" w:rsidRDefault="00424393" w:rsidP="00C61DEE">
            <w:r w:rsidRPr="00624EF7">
              <w:t>0.29</w:t>
            </w:r>
            <w:r w:rsidR="00CD7165" w:rsidRPr="00624EF7">
              <w:t>2</w:t>
            </w:r>
          </w:p>
        </w:tc>
        <w:tc>
          <w:tcPr>
            <w:tcW w:w="587" w:type="pct"/>
          </w:tcPr>
          <w:p w:rsidR="00C61DEE" w:rsidRPr="00624EF7" w:rsidRDefault="00CD7165" w:rsidP="00C61DEE">
            <w:r w:rsidRPr="00624EF7">
              <w:t>Dmnl</w:t>
            </w:r>
          </w:p>
        </w:tc>
        <w:tc>
          <w:tcPr>
            <w:tcW w:w="517" w:type="pct"/>
          </w:tcPr>
          <w:p w:rsidR="00C61DEE" w:rsidRPr="00624EF7" w:rsidRDefault="00C61DEE" w:rsidP="00C61DEE">
            <w:r w:rsidRPr="00624EF7">
              <w:t>Schneider &amp; Thompson (1981)</w:t>
            </w:r>
          </w:p>
        </w:tc>
      </w:tr>
      <w:tr w:rsidR="00CD7165" w:rsidRPr="00624EF7" w:rsidTr="005F150E">
        <w:tc>
          <w:tcPr>
            <w:tcW w:w="947" w:type="pct"/>
          </w:tcPr>
          <w:p w:rsidR="00CD7165" w:rsidRPr="00624EF7" w:rsidRDefault="00CD7165" w:rsidP="00C61DEE">
            <w:r w:rsidRPr="00624EF7">
              <w:t>watt per J s</w:t>
            </w:r>
          </w:p>
        </w:tc>
        <w:tc>
          <w:tcPr>
            <w:tcW w:w="2342" w:type="pct"/>
          </w:tcPr>
          <w:p w:rsidR="00CD7165" w:rsidRPr="00624EF7" w:rsidRDefault="00CD7165" w:rsidP="00C61DEE">
            <w:r w:rsidRPr="00624EF7">
              <w:t>Converts watts to J/s.</w:t>
            </w:r>
          </w:p>
        </w:tc>
        <w:tc>
          <w:tcPr>
            <w:tcW w:w="607" w:type="pct"/>
          </w:tcPr>
          <w:p w:rsidR="00CD7165" w:rsidRPr="00624EF7" w:rsidRDefault="00CD7165" w:rsidP="00C61DEE">
            <w:r w:rsidRPr="00624EF7">
              <w:t>1</w:t>
            </w:r>
          </w:p>
        </w:tc>
        <w:tc>
          <w:tcPr>
            <w:tcW w:w="587" w:type="pct"/>
          </w:tcPr>
          <w:p w:rsidR="00CD7165" w:rsidRPr="00624EF7" w:rsidRDefault="00CD7165" w:rsidP="00C61DEE">
            <w:r w:rsidRPr="00624EF7">
              <w:t>watt/(J/s)</w:t>
            </w:r>
          </w:p>
        </w:tc>
        <w:tc>
          <w:tcPr>
            <w:tcW w:w="517" w:type="pct"/>
          </w:tcPr>
          <w:p w:rsidR="00CD7165" w:rsidRPr="00624EF7" w:rsidRDefault="00CD7165" w:rsidP="00C61DEE"/>
        </w:tc>
      </w:tr>
      <w:tr w:rsidR="00CD7165" w:rsidRPr="00624EF7" w:rsidTr="005F150E">
        <w:tc>
          <w:tcPr>
            <w:tcW w:w="947" w:type="pct"/>
          </w:tcPr>
          <w:p w:rsidR="00CD7165" w:rsidRPr="00624EF7" w:rsidRDefault="00CD7165" w:rsidP="00C61DEE">
            <w:r w:rsidRPr="00624EF7">
              <w:t>days per year</w:t>
            </w:r>
          </w:p>
        </w:tc>
        <w:tc>
          <w:tcPr>
            <w:tcW w:w="2342" w:type="pct"/>
          </w:tcPr>
          <w:p w:rsidR="00CD7165" w:rsidRPr="00624EF7" w:rsidRDefault="00E9107F" w:rsidP="00E9107F">
            <w:r w:rsidRPr="00624EF7">
              <w:t>Converts years to days</w:t>
            </w:r>
            <w:r w:rsidR="00CD7165" w:rsidRPr="00624EF7">
              <w:t>.</w:t>
            </w:r>
          </w:p>
        </w:tc>
        <w:tc>
          <w:tcPr>
            <w:tcW w:w="607" w:type="pct"/>
          </w:tcPr>
          <w:p w:rsidR="00CD7165" w:rsidRPr="00624EF7" w:rsidRDefault="00CD7165" w:rsidP="00C61DEE">
            <w:r w:rsidRPr="00624EF7">
              <w:t>365</w:t>
            </w:r>
          </w:p>
        </w:tc>
        <w:tc>
          <w:tcPr>
            <w:tcW w:w="587" w:type="pct"/>
          </w:tcPr>
          <w:p w:rsidR="00CD7165" w:rsidRPr="00624EF7" w:rsidRDefault="00CD7165" w:rsidP="00C61DEE">
            <w:r w:rsidRPr="00624EF7">
              <w:t>days/year</w:t>
            </w:r>
          </w:p>
        </w:tc>
        <w:tc>
          <w:tcPr>
            <w:tcW w:w="517" w:type="pct"/>
          </w:tcPr>
          <w:p w:rsidR="00CD7165" w:rsidRPr="00624EF7" w:rsidRDefault="00CD7165" w:rsidP="00C61DEE"/>
        </w:tc>
      </w:tr>
      <w:tr w:rsidR="00E9107F" w:rsidRPr="00624EF7" w:rsidTr="005F150E">
        <w:tc>
          <w:tcPr>
            <w:tcW w:w="947" w:type="pct"/>
          </w:tcPr>
          <w:p w:rsidR="00E9107F" w:rsidRPr="00624EF7" w:rsidRDefault="00E9107F" w:rsidP="00C61DEE">
            <w:r w:rsidRPr="00624EF7">
              <w:t>sec per day</w:t>
            </w:r>
          </w:p>
        </w:tc>
        <w:tc>
          <w:tcPr>
            <w:tcW w:w="2342" w:type="pct"/>
          </w:tcPr>
          <w:p w:rsidR="00E9107F" w:rsidRPr="00624EF7" w:rsidRDefault="00E9107F" w:rsidP="00E9107F">
            <w:r w:rsidRPr="00624EF7">
              <w:t>Converts days to seconds.</w:t>
            </w:r>
          </w:p>
        </w:tc>
        <w:tc>
          <w:tcPr>
            <w:tcW w:w="607" w:type="pct"/>
          </w:tcPr>
          <w:p w:rsidR="00E9107F" w:rsidRPr="00624EF7" w:rsidRDefault="00E9107F" w:rsidP="00E9107F">
            <w:r w:rsidRPr="00624EF7">
              <w:t>86,400</w:t>
            </w:r>
          </w:p>
        </w:tc>
        <w:tc>
          <w:tcPr>
            <w:tcW w:w="587" w:type="pct"/>
          </w:tcPr>
          <w:p w:rsidR="00E9107F" w:rsidRPr="00624EF7" w:rsidRDefault="00E9107F" w:rsidP="00C61DEE">
            <w:r w:rsidRPr="00624EF7">
              <w:t>S/day</w:t>
            </w:r>
          </w:p>
        </w:tc>
        <w:tc>
          <w:tcPr>
            <w:tcW w:w="517" w:type="pct"/>
          </w:tcPr>
          <w:p w:rsidR="00E9107F" w:rsidRPr="00624EF7" w:rsidRDefault="00E9107F" w:rsidP="00C61DEE"/>
        </w:tc>
      </w:tr>
      <w:tr w:rsidR="00E9107F" w:rsidRPr="00624EF7" w:rsidTr="005F150E">
        <w:tc>
          <w:tcPr>
            <w:tcW w:w="947" w:type="pct"/>
          </w:tcPr>
          <w:p w:rsidR="00E9107F" w:rsidRPr="00624EF7" w:rsidRDefault="00E9107F" w:rsidP="00E9107F">
            <w:r w:rsidRPr="00624EF7">
              <w:t>mass heat cap</w:t>
            </w:r>
          </w:p>
        </w:tc>
        <w:tc>
          <w:tcPr>
            <w:tcW w:w="2342" w:type="pct"/>
          </w:tcPr>
          <w:p w:rsidR="00E9107F" w:rsidRPr="00624EF7" w:rsidRDefault="00E9107F" w:rsidP="00C61DEE">
            <w:r w:rsidRPr="00624EF7">
              <w:t>Specific heat of water, i.e., amount of heat in Joules per kg water required to raise the temperature by one degree Celsius.</w:t>
            </w:r>
          </w:p>
        </w:tc>
        <w:tc>
          <w:tcPr>
            <w:tcW w:w="607" w:type="pct"/>
          </w:tcPr>
          <w:p w:rsidR="00E9107F" w:rsidRPr="00624EF7" w:rsidRDefault="00E9107F" w:rsidP="00C61DEE">
            <w:r w:rsidRPr="00624EF7">
              <w:t>4186</w:t>
            </w:r>
          </w:p>
        </w:tc>
        <w:tc>
          <w:tcPr>
            <w:tcW w:w="587" w:type="pct"/>
          </w:tcPr>
          <w:p w:rsidR="00E9107F" w:rsidRPr="00624EF7" w:rsidRDefault="00E9107F" w:rsidP="00C61DEE">
            <w:r w:rsidRPr="00624EF7">
              <w:t>J/kg/DegreesC</w:t>
            </w:r>
          </w:p>
        </w:tc>
        <w:tc>
          <w:tcPr>
            <w:tcW w:w="517" w:type="pct"/>
          </w:tcPr>
          <w:p w:rsidR="00E9107F" w:rsidRPr="00624EF7" w:rsidRDefault="00E9107F" w:rsidP="00C61DEE"/>
        </w:tc>
      </w:tr>
      <w:tr w:rsidR="00E9107F" w:rsidRPr="00624EF7" w:rsidTr="005F150E">
        <w:tc>
          <w:tcPr>
            <w:tcW w:w="947" w:type="pct"/>
          </w:tcPr>
          <w:p w:rsidR="00E9107F" w:rsidRPr="00624EF7" w:rsidRDefault="00CF455E" w:rsidP="00C61DEE">
            <w:r w:rsidRPr="00624EF7">
              <w:t>D</w:t>
            </w:r>
            <w:r w:rsidR="00E9107F" w:rsidRPr="00624EF7">
              <w:t>ensity</w:t>
            </w:r>
          </w:p>
        </w:tc>
        <w:tc>
          <w:tcPr>
            <w:tcW w:w="2342" w:type="pct"/>
          </w:tcPr>
          <w:p w:rsidR="00E9107F" w:rsidRPr="00624EF7" w:rsidRDefault="00E9107F" w:rsidP="00C61DEE">
            <w:r w:rsidRPr="00624EF7">
              <w:t>Density of water, i.e., mass per volume of water.</w:t>
            </w:r>
          </w:p>
        </w:tc>
        <w:tc>
          <w:tcPr>
            <w:tcW w:w="607" w:type="pct"/>
          </w:tcPr>
          <w:p w:rsidR="00E9107F" w:rsidRPr="00624EF7" w:rsidRDefault="00E9107F" w:rsidP="00C61DEE">
            <w:r w:rsidRPr="00624EF7">
              <w:t>1000</w:t>
            </w:r>
          </w:p>
        </w:tc>
        <w:tc>
          <w:tcPr>
            <w:tcW w:w="587" w:type="pct"/>
          </w:tcPr>
          <w:p w:rsidR="00E9107F" w:rsidRPr="00624EF7" w:rsidRDefault="00E9107F" w:rsidP="00E9107F">
            <w:r w:rsidRPr="00624EF7">
              <w:t>kg/meter</w:t>
            </w:r>
            <w:r w:rsidRPr="00624EF7">
              <w:rPr>
                <w:vertAlign w:val="superscript"/>
              </w:rPr>
              <w:t>3</w:t>
            </w:r>
          </w:p>
        </w:tc>
        <w:tc>
          <w:tcPr>
            <w:tcW w:w="517" w:type="pct"/>
          </w:tcPr>
          <w:p w:rsidR="00E9107F" w:rsidRPr="00624EF7" w:rsidRDefault="00E9107F" w:rsidP="00C61DEE"/>
        </w:tc>
      </w:tr>
      <w:tr w:rsidR="00E9107F" w:rsidRPr="00624EF7" w:rsidTr="005F150E">
        <w:tc>
          <w:tcPr>
            <w:tcW w:w="947" w:type="pct"/>
          </w:tcPr>
          <w:p w:rsidR="00E9107F" w:rsidRPr="00624EF7" w:rsidRDefault="00E9107F" w:rsidP="00C61DEE">
            <w:r w:rsidRPr="00624EF7">
              <w:t>Goal for Temperature</w:t>
            </w:r>
          </w:p>
        </w:tc>
        <w:tc>
          <w:tcPr>
            <w:tcW w:w="2342" w:type="pct"/>
          </w:tcPr>
          <w:p w:rsidR="00E9107F" w:rsidRPr="00624EF7" w:rsidRDefault="00E9107F" w:rsidP="00C61DEE">
            <w:r w:rsidRPr="00624EF7">
              <w:t>Assumed threshold of temperature change above which irreversible climate changes may occur</w:t>
            </w:r>
          </w:p>
        </w:tc>
        <w:tc>
          <w:tcPr>
            <w:tcW w:w="607" w:type="pct"/>
          </w:tcPr>
          <w:p w:rsidR="00E9107F" w:rsidRPr="00624EF7" w:rsidRDefault="00E9107F" w:rsidP="00C61DEE">
            <w:r w:rsidRPr="00624EF7">
              <w:t>2</w:t>
            </w:r>
          </w:p>
        </w:tc>
        <w:tc>
          <w:tcPr>
            <w:tcW w:w="587" w:type="pct"/>
          </w:tcPr>
          <w:p w:rsidR="00E9107F" w:rsidRPr="00624EF7" w:rsidRDefault="00E9107F" w:rsidP="00C61DEE">
            <w:r w:rsidRPr="00624EF7">
              <w:t>Degrees C</w:t>
            </w:r>
          </w:p>
        </w:tc>
        <w:tc>
          <w:tcPr>
            <w:tcW w:w="517" w:type="pct"/>
          </w:tcPr>
          <w:p w:rsidR="00E9107F" w:rsidRPr="00624EF7" w:rsidRDefault="00E9107F" w:rsidP="00C61DEE"/>
        </w:tc>
      </w:tr>
      <w:tr w:rsidR="00E9107F" w:rsidRPr="00624EF7" w:rsidTr="005F150E">
        <w:tc>
          <w:tcPr>
            <w:tcW w:w="947" w:type="pct"/>
          </w:tcPr>
          <w:p w:rsidR="00E9107F" w:rsidRPr="00624EF7" w:rsidRDefault="00E9107F" w:rsidP="00C61DEE">
            <w:r w:rsidRPr="00624EF7">
              <w:t>J per W Yr</w:t>
            </w:r>
          </w:p>
        </w:tc>
        <w:tc>
          <w:tcPr>
            <w:tcW w:w="2342" w:type="pct"/>
          </w:tcPr>
          <w:p w:rsidR="00E9107F" w:rsidRPr="00624EF7" w:rsidRDefault="00E9107F" w:rsidP="00E9107F">
            <w:r w:rsidRPr="00624EF7">
              <w:t>365*24*60*60/1e+022; converts Joules*1e22 to watts*year</w:t>
            </w:r>
          </w:p>
        </w:tc>
        <w:tc>
          <w:tcPr>
            <w:tcW w:w="607" w:type="pct"/>
          </w:tcPr>
          <w:p w:rsidR="00E9107F" w:rsidRPr="00624EF7" w:rsidRDefault="00E9107F" w:rsidP="00C61DEE">
            <w:r w:rsidRPr="00624EF7">
              <w:t>3.1536e-015</w:t>
            </w:r>
          </w:p>
        </w:tc>
        <w:tc>
          <w:tcPr>
            <w:tcW w:w="587" w:type="pct"/>
          </w:tcPr>
          <w:p w:rsidR="00E9107F" w:rsidRPr="00624EF7" w:rsidRDefault="00E9107F" w:rsidP="00C61DEE">
            <w:r w:rsidRPr="00624EF7">
              <w:t>JoulesE22/watt/year</w:t>
            </w:r>
          </w:p>
        </w:tc>
        <w:tc>
          <w:tcPr>
            <w:tcW w:w="517" w:type="pct"/>
          </w:tcPr>
          <w:p w:rsidR="00E9107F" w:rsidRPr="00624EF7" w:rsidRDefault="00E9107F" w:rsidP="00C61DEE"/>
        </w:tc>
      </w:tr>
      <w:tr w:rsidR="00E9107F" w:rsidRPr="00624EF7" w:rsidTr="005F150E">
        <w:tc>
          <w:tcPr>
            <w:tcW w:w="947" w:type="pct"/>
          </w:tcPr>
          <w:p w:rsidR="00E9107F" w:rsidRPr="00624EF7" w:rsidRDefault="00E9107F" w:rsidP="00C61DEE">
            <w:r w:rsidRPr="00624EF7">
              <w:t>Offset 700m heat</w:t>
            </w:r>
          </w:p>
        </w:tc>
        <w:tc>
          <w:tcPr>
            <w:tcW w:w="2342" w:type="pct"/>
          </w:tcPr>
          <w:p w:rsidR="00E9107F" w:rsidRPr="00624EF7" w:rsidRDefault="00E9107F" w:rsidP="00C61DEE">
            <w:r w:rsidRPr="00624EF7">
              <w:t>Calibration offset.</w:t>
            </w:r>
          </w:p>
        </w:tc>
        <w:tc>
          <w:tcPr>
            <w:tcW w:w="607" w:type="pct"/>
          </w:tcPr>
          <w:p w:rsidR="00E9107F" w:rsidRPr="00624EF7" w:rsidRDefault="00E9107F" w:rsidP="00C61DEE">
            <w:r w:rsidRPr="00624EF7">
              <w:t>-16</w:t>
            </w:r>
          </w:p>
        </w:tc>
        <w:tc>
          <w:tcPr>
            <w:tcW w:w="587" w:type="pct"/>
          </w:tcPr>
          <w:p w:rsidR="00E9107F" w:rsidRPr="00624EF7" w:rsidRDefault="00E9107F" w:rsidP="00C61DEE">
            <w:r w:rsidRPr="00624EF7">
              <w:t>JoulesE22</w:t>
            </w:r>
          </w:p>
        </w:tc>
        <w:tc>
          <w:tcPr>
            <w:tcW w:w="517" w:type="pct"/>
          </w:tcPr>
          <w:p w:rsidR="00E9107F" w:rsidRPr="00624EF7" w:rsidRDefault="00E9107F" w:rsidP="00C61DEE"/>
        </w:tc>
      </w:tr>
      <w:tr w:rsidR="00241100" w:rsidRPr="00624EF7" w:rsidTr="005F150E">
        <w:tc>
          <w:tcPr>
            <w:tcW w:w="947" w:type="pct"/>
          </w:tcPr>
          <w:p w:rsidR="00241100" w:rsidRPr="00624EF7" w:rsidRDefault="00241100" w:rsidP="00C61DEE">
            <w:r w:rsidRPr="00241100">
              <w:t>Adjustment for RCP Other RF</w:t>
            </w:r>
          </w:p>
        </w:tc>
        <w:tc>
          <w:tcPr>
            <w:tcW w:w="2342" w:type="pct"/>
          </w:tcPr>
          <w:p w:rsidR="00241100" w:rsidRPr="00624EF7" w:rsidRDefault="00241100" w:rsidP="00C61DEE">
            <w:r>
              <w:t>Adjusts RCP projections for calibration to account for mineral dust and land albedo forcings</w:t>
            </w:r>
          </w:p>
        </w:tc>
        <w:tc>
          <w:tcPr>
            <w:tcW w:w="607" w:type="pct"/>
          </w:tcPr>
          <w:p w:rsidR="00241100" w:rsidRPr="00624EF7" w:rsidRDefault="00241100" w:rsidP="00C61DEE">
            <w:r>
              <w:t>-0.3</w:t>
            </w:r>
          </w:p>
        </w:tc>
        <w:tc>
          <w:tcPr>
            <w:tcW w:w="587" w:type="pct"/>
          </w:tcPr>
          <w:p w:rsidR="00241100" w:rsidRPr="00624EF7" w:rsidRDefault="00241100" w:rsidP="00C61DEE">
            <w:r w:rsidRPr="00624EF7">
              <w:t>Watt/meter</w:t>
            </w:r>
            <w:r w:rsidRPr="00624EF7">
              <w:rPr>
                <w:vertAlign w:val="superscript"/>
              </w:rPr>
              <w:t>2</w:t>
            </w:r>
          </w:p>
        </w:tc>
        <w:tc>
          <w:tcPr>
            <w:tcW w:w="517" w:type="pct"/>
          </w:tcPr>
          <w:p w:rsidR="00241100" w:rsidRPr="00624EF7" w:rsidRDefault="00241100" w:rsidP="00C61DEE"/>
        </w:tc>
      </w:tr>
    </w:tbl>
    <w:p w:rsidR="00C61DEE" w:rsidRPr="00624EF7" w:rsidRDefault="00C61DEE" w:rsidP="00C61DEE"/>
    <w:p w:rsidR="00C61DEE" w:rsidRPr="00624EF7" w:rsidRDefault="00C61DEE" w:rsidP="00C61DEE">
      <w:r w:rsidRPr="00624EF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2"/>
        <w:gridCol w:w="6714"/>
        <w:gridCol w:w="3110"/>
      </w:tblGrid>
      <w:tr w:rsidR="00C61DEE" w:rsidRPr="00624EF7">
        <w:trPr>
          <w:tblHeader/>
        </w:trPr>
        <w:tc>
          <w:tcPr>
            <w:tcW w:w="5000" w:type="pct"/>
            <w:gridSpan w:val="3"/>
            <w:tcBorders>
              <w:top w:val="nil"/>
              <w:left w:val="nil"/>
              <w:right w:val="nil"/>
            </w:tcBorders>
            <w:vAlign w:val="center"/>
          </w:tcPr>
          <w:p w:rsidR="00C61DEE" w:rsidRPr="00624EF7" w:rsidRDefault="00C61DEE" w:rsidP="00C61DEE">
            <w:pPr>
              <w:pStyle w:val="Caption"/>
              <w:rPr>
                <w:b/>
                <w:bCs/>
                <w:szCs w:val="24"/>
              </w:rPr>
            </w:pPr>
            <w:bookmarkStart w:id="477" w:name="_Toc509349921"/>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59</w:t>
            </w:r>
            <w:r w:rsidR="00441DF4">
              <w:rPr>
                <w:szCs w:val="24"/>
              </w:rPr>
              <w:fldChar w:fldCharType="end"/>
            </w:r>
            <w:r w:rsidRPr="00624EF7">
              <w:rPr>
                <w:szCs w:val="24"/>
              </w:rPr>
              <w:t xml:space="preserve">  RF and Temperature Calculated Parameters</w:t>
            </w:r>
            <w:bookmarkEnd w:id="477"/>
          </w:p>
        </w:tc>
      </w:tr>
      <w:tr w:rsidR="00C61DEE" w:rsidRPr="00624EF7" w:rsidTr="005F57F3">
        <w:trPr>
          <w:tblHeader/>
        </w:trPr>
        <w:tc>
          <w:tcPr>
            <w:tcW w:w="1272" w:type="pct"/>
            <w:vAlign w:val="center"/>
          </w:tcPr>
          <w:p w:rsidR="00C61DEE" w:rsidRPr="00624EF7" w:rsidRDefault="00C61DEE" w:rsidP="00C61DEE">
            <w:pPr>
              <w:rPr>
                <w:b/>
                <w:bCs/>
              </w:rPr>
            </w:pPr>
            <w:r w:rsidRPr="00624EF7">
              <w:rPr>
                <w:b/>
                <w:bCs/>
              </w:rPr>
              <w:t>Parameter</w:t>
            </w:r>
          </w:p>
        </w:tc>
        <w:tc>
          <w:tcPr>
            <w:tcW w:w="2548" w:type="pct"/>
            <w:vAlign w:val="center"/>
          </w:tcPr>
          <w:p w:rsidR="00C61DEE" w:rsidRPr="00624EF7" w:rsidRDefault="00C61DEE" w:rsidP="00C61DEE">
            <w:pPr>
              <w:rPr>
                <w:b/>
                <w:bCs/>
              </w:rPr>
            </w:pPr>
            <w:r w:rsidRPr="00624EF7">
              <w:rPr>
                <w:b/>
                <w:bCs/>
              </w:rPr>
              <w:t>Definition</w:t>
            </w:r>
          </w:p>
        </w:tc>
        <w:tc>
          <w:tcPr>
            <w:tcW w:w="1180" w:type="pct"/>
            <w:vAlign w:val="center"/>
          </w:tcPr>
          <w:p w:rsidR="00C61DEE" w:rsidRPr="00624EF7" w:rsidRDefault="00C61DEE" w:rsidP="00C61DEE">
            <w:pPr>
              <w:rPr>
                <w:b/>
                <w:bCs/>
              </w:rPr>
            </w:pPr>
            <w:r w:rsidRPr="00624EF7">
              <w:rPr>
                <w:b/>
                <w:bCs/>
              </w:rPr>
              <w:t>Units</w:t>
            </w:r>
          </w:p>
        </w:tc>
      </w:tr>
      <w:tr w:rsidR="00C61DEE" w:rsidRPr="00624EF7" w:rsidTr="005F57F3">
        <w:tc>
          <w:tcPr>
            <w:tcW w:w="1272" w:type="pct"/>
            <w:vAlign w:val="center"/>
          </w:tcPr>
          <w:p w:rsidR="00C61DEE" w:rsidRPr="00624EF7" w:rsidRDefault="00C61DEE" w:rsidP="00C61DEE">
            <w:r w:rsidRPr="00624EF7">
              <w:t>Effective Radiative Forcing</w:t>
            </w:r>
          </w:p>
        </w:tc>
        <w:tc>
          <w:tcPr>
            <w:tcW w:w="2548" w:type="pct"/>
            <w:vAlign w:val="center"/>
          </w:tcPr>
          <w:p w:rsidR="00C61DEE" w:rsidRDefault="00C61DEE" w:rsidP="00C61DEE">
            <w:r w:rsidRPr="00624EF7">
              <w:t xml:space="preserve">Allows user to test specific RF from calibration datasets and to test the effect of holding RF constant at a given time. </w:t>
            </w:r>
          </w:p>
          <w:p w:rsidR="008D2A40" w:rsidRPr="00624EF7" w:rsidRDefault="008D2A40" w:rsidP="00C61DEE"/>
          <w:p w:rsidR="008D2A40" w:rsidRDefault="00A06CBB" w:rsidP="008D2A40">
            <w:r w:rsidRPr="00624EF7">
              <w:t>SAMPLE IF TRUE(</w:t>
            </w:r>
            <w:r w:rsidR="008D2A40">
              <w:t>Time&lt;=Time to Commit RF</w:t>
            </w:r>
          </w:p>
          <w:p w:rsidR="00C61DEE" w:rsidRPr="00624EF7" w:rsidRDefault="008D2A40" w:rsidP="008D2A40">
            <w:r>
              <w:t>,Total Radiative Forcing,Total Radiative Forcing)</w:t>
            </w:r>
          </w:p>
        </w:tc>
        <w:tc>
          <w:tcPr>
            <w:tcW w:w="1180" w:type="pct"/>
            <w:vAlign w:val="center"/>
          </w:tcPr>
          <w:p w:rsidR="00C61DEE" w:rsidRPr="00624EF7" w:rsidRDefault="00C61DEE" w:rsidP="00705CA8">
            <w:r w:rsidRPr="00624EF7">
              <w:t>Watt/meter</w:t>
            </w:r>
            <w:r w:rsidRPr="00624EF7">
              <w:rPr>
                <w:vertAlign w:val="superscript"/>
              </w:rPr>
              <w:t>2</w:t>
            </w:r>
          </w:p>
        </w:tc>
      </w:tr>
      <w:tr w:rsidR="00A06CBB" w:rsidRPr="00624EF7" w:rsidTr="005F57F3">
        <w:tc>
          <w:tcPr>
            <w:tcW w:w="1272" w:type="pct"/>
            <w:vAlign w:val="center"/>
          </w:tcPr>
          <w:p w:rsidR="00A06CBB" w:rsidRPr="00624EF7" w:rsidRDefault="00A06CBB" w:rsidP="008B1853">
            <w:r w:rsidRPr="00624EF7">
              <w:t>Total Radiative Forcing</w:t>
            </w:r>
          </w:p>
        </w:tc>
        <w:tc>
          <w:tcPr>
            <w:tcW w:w="2548" w:type="pct"/>
            <w:vAlign w:val="center"/>
          </w:tcPr>
          <w:p w:rsidR="00A06CBB" w:rsidRPr="00624EF7" w:rsidRDefault="00A06CBB" w:rsidP="008D2A40">
            <w:r w:rsidRPr="00624EF7">
              <w:t>"Well-Mixed GHG Forcing"+ Other Forcings</w:t>
            </w:r>
          </w:p>
        </w:tc>
        <w:tc>
          <w:tcPr>
            <w:tcW w:w="1180" w:type="pct"/>
            <w:vAlign w:val="center"/>
          </w:tcPr>
          <w:p w:rsidR="00A06CBB" w:rsidRPr="00624EF7" w:rsidRDefault="00A06CBB" w:rsidP="008B1853">
            <w:r w:rsidRPr="00624EF7">
              <w:t>Watt/meter</w:t>
            </w:r>
            <w:r w:rsidRPr="00624EF7">
              <w:rPr>
                <w:vertAlign w:val="superscript"/>
              </w:rPr>
              <w:t>2</w:t>
            </w:r>
          </w:p>
        </w:tc>
      </w:tr>
      <w:tr w:rsidR="00596F9C" w:rsidRPr="00624EF7" w:rsidTr="005F57F3">
        <w:tc>
          <w:tcPr>
            <w:tcW w:w="1272" w:type="pct"/>
            <w:vAlign w:val="center"/>
          </w:tcPr>
          <w:p w:rsidR="00596F9C" w:rsidRPr="00624EF7" w:rsidRDefault="00596F9C" w:rsidP="008B1853">
            <w:r w:rsidRPr="00624EF7">
              <w:t>Effective RF excluding volcanic RF</w:t>
            </w:r>
          </w:p>
        </w:tc>
        <w:tc>
          <w:tcPr>
            <w:tcW w:w="2548" w:type="pct"/>
            <w:vAlign w:val="center"/>
          </w:tcPr>
          <w:p w:rsidR="00596F9C" w:rsidRPr="00624EF7" w:rsidRDefault="008D2A40" w:rsidP="00A06CBB">
            <w:r w:rsidRPr="008D2A40">
              <w:t>SMOOTH(Effective Radiative Forcing, Other forcings smoothing time)</w:t>
            </w:r>
          </w:p>
        </w:tc>
        <w:tc>
          <w:tcPr>
            <w:tcW w:w="1180" w:type="pct"/>
            <w:vAlign w:val="center"/>
          </w:tcPr>
          <w:p w:rsidR="00596F9C" w:rsidRPr="00624EF7" w:rsidRDefault="00596F9C" w:rsidP="008B1853">
            <w:r w:rsidRPr="00624EF7">
              <w:t>watt/(meter*meter)</w:t>
            </w:r>
          </w:p>
        </w:tc>
      </w:tr>
      <w:tr w:rsidR="00C61DEE" w:rsidRPr="00624EF7" w:rsidTr="005F57F3">
        <w:tc>
          <w:tcPr>
            <w:tcW w:w="1272" w:type="pct"/>
            <w:vAlign w:val="center"/>
          </w:tcPr>
          <w:p w:rsidR="00C61DEE" w:rsidRPr="00624EF7" w:rsidRDefault="00C61DEE" w:rsidP="00C61DEE">
            <w:r w:rsidRPr="00624EF7">
              <w:t>Time to Commit RF</w:t>
            </w:r>
          </w:p>
        </w:tc>
        <w:tc>
          <w:tcPr>
            <w:tcW w:w="2548" w:type="pct"/>
            <w:vAlign w:val="center"/>
          </w:tcPr>
          <w:p w:rsidR="00C61DEE" w:rsidRPr="00624EF7" w:rsidRDefault="00C61DEE" w:rsidP="00C61DEE">
            <w:r w:rsidRPr="00624EF7">
              <w:t>Year to hold the effective RF constant.  Default sets it to beyond the simulation time.</w:t>
            </w:r>
          </w:p>
          <w:p w:rsidR="00C61DEE" w:rsidRPr="00624EF7" w:rsidRDefault="00C61DEE" w:rsidP="00C61DEE"/>
          <w:p w:rsidR="00C61DEE" w:rsidRPr="00624EF7" w:rsidRDefault="00C61DEE" w:rsidP="00C61DEE">
            <w:r w:rsidRPr="00624EF7">
              <w:t>2200</w:t>
            </w:r>
          </w:p>
        </w:tc>
        <w:tc>
          <w:tcPr>
            <w:tcW w:w="1180" w:type="pct"/>
            <w:vAlign w:val="center"/>
          </w:tcPr>
          <w:p w:rsidR="00C61DEE" w:rsidRPr="00624EF7" w:rsidRDefault="00E9107F" w:rsidP="00C61DEE">
            <w:r w:rsidRPr="00624EF7">
              <w:t>Y</w:t>
            </w:r>
            <w:r w:rsidR="00C61DEE" w:rsidRPr="00624EF7">
              <w:t>ear</w:t>
            </w:r>
          </w:p>
        </w:tc>
      </w:tr>
      <w:tr w:rsidR="00C61DEE" w:rsidRPr="00624EF7" w:rsidTr="005F57F3">
        <w:tc>
          <w:tcPr>
            <w:tcW w:w="1272" w:type="pct"/>
            <w:vAlign w:val="center"/>
          </w:tcPr>
          <w:p w:rsidR="00C61DEE" w:rsidRPr="00624EF7" w:rsidRDefault="00C61DEE" w:rsidP="00C61DEE">
            <w:r w:rsidRPr="00624EF7">
              <w:t>"Well-Mixed GHG Forcing"</w:t>
            </w:r>
          </w:p>
        </w:tc>
        <w:tc>
          <w:tcPr>
            <w:tcW w:w="2548" w:type="pct"/>
            <w:vAlign w:val="center"/>
          </w:tcPr>
          <w:p w:rsidR="00C524E7" w:rsidRPr="00624EF7" w:rsidRDefault="00C524E7" w:rsidP="00C61DEE">
            <w:r w:rsidRPr="00624EF7">
              <w:t>RF from well mixed GHGs, i.e., CO</w:t>
            </w:r>
            <w:r w:rsidRPr="00624EF7">
              <w:rPr>
                <w:vertAlign w:val="subscript"/>
              </w:rPr>
              <w:t>2</w:t>
            </w:r>
            <w:r w:rsidRPr="00624EF7">
              <w:t>, N</w:t>
            </w:r>
            <w:r w:rsidRPr="00624EF7">
              <w:rPr>
                <w:vertAlign w:val="subscript"/>
              </w:rPr>
              <w:t>2</w:t>
            </w:r>
            <w:r w:rsidRPr="00624EF7">
              <w:t>O, CH</w:t>
            </w:r>
            <w:r w:rsidRPr="00624EF7">
              <w:rPr>
                <w:vertAlign w:val="subscript"/>
              </w:rPr>
              <w:t>4</w:t>
            </w:r>
            <w:r w:rsidRPr="00624EF7">
              <w:t>, PFCs, SF</w:t>
            </w:r>
            <w:r w:rsidRPr="00624EF7">
              <w:rPr>
                <w:vertAlign w:val="subscript"/>
              </w:rPr>
              <w:t>6</w:t>
            </w:r>
            <w:r w:rsidRPr="00624EF7">
              <w:t>, HFCs, and MP gases.</w:t>
            </w:r>
          </w:p>
          <w:p w:rsidR="00C524E7" w:rsidRPr="00624EF7" w:rsidRDefault="00C524E7" w:rsidP="00C61DEE"/>
          <w:p w:rsidR="00C61DEE" w:rsidRPr="00624EF7" w:rsidRDefault="00C61DEE" w:rsidP="00C61DEE">
            <w:r w:rsidRPr="00624EF7">
              <w:t>CO2 Radiative Forcing+CH4 and N2O Radiative Forcing+Halocarbon RF</w:t>
            </w:r>
          </w:p>
        </w:tc>
        <w:tc>
          <w:tcPr>
            <w:tcW w:w="1180" w:type="pct"/>
            <w:vAlign w:val="center"/>
          </w:tcPr>
          <w:p w:rsidR="00C61DEE" w:rsidRPr="00624EF7" w:rsidRDefault="00705CA8" w:rsidP="00C61DEE">
            <w:r w:rsidRPr="00624EF7">
              <w:t>Watt/meter</w:t>
            </w:r>
            <w:r w:rsidRPr="00624EF7">
              <w:rPr>
                <w:vertAlign w:val="superscript"/>
              </w:rPr>
              <w:t>2</w:t>
            </w:r>
          </w:p>
        </w:tc>
      </w:tr>
      <w:tr w:rsidR="00C61DEE" w:rsidRPr="00624EF7" w:rsidTr="005F57F3">
        <w:tc>
          <w:tcPr>
            <w:tcW w:w="1272" w:type="pct"/>
            <w:vAlign w:val="center"/>
          </w:tcPr>
          <w:p w:rsidR="00C61DEE" w:rsidRPr="00624EF7" w:rsidRDefault="00C61DEE" w:rsidP="00C61DEE">
            <w:r w:rsidRPr="00624EF7">
              <w:t>CO2 Radiative Forcing</w:t>
            </w:r>
          </w:p>
        </w:tc>
        <w:tc>
          <w:tcPr>
            <w:tcW w:w="2548" w:type="pct"/>
            <w:vAlign w:val="center"/>
          </w:tcPr>
          <w:p w:rsidR="00C61DEE" w:rsidRPr="00624EF7" w:rsidRDefault="00C61DEE" w:rsidP="00C61DEE">
            <w:r w:rsidRPr="00624EF7">
              <w:t>Radiative forcing from CO</w:t>
            </w:r>
            <w:r w:rsidRPr="00624EF7">
              <w:rPr>
                <w:vertAlign w:val="subscript"/>
              </w:rPr>
              <w:t>2</w:t>
            </w:r>
            <w:r w:rsidRPr="00624EF7">
              <w:t xml:space="preserve"> in the atmosphere</w:t>
            </w:r>
          </w:p>
          <w:p w:rsidR="00C524E7" w:rsidRPr="00624EF7" w:rsidRDefault="00C524E7" w:rsidP="00C61DEE"/>
          <w:p w:rsidR="00C524E7" w:rsidRPr="00624EF7" w:rsidRDefault="00E7679B" w:rsidP="00C61DEE">
            <w:r w:rsidRPr="00624EF7">
              <w:t>CO2 Rad Force Coeff*LN(Effective C in Atmosphere/Preindustrial C)</w:t>
            </w:r>
          </w:p>
        </w:tc>
        <w:tc>
          <w:tcPr>
            <w:tcW w:w="1180" w:type="pct"/>
            <w:vAlign w:val="center"/>
          </w:tcPr>
          <w:p w:rsidR="00C61DEE" w:rsidRPr="00624EF7" w:rsidRDefault="00705CA8" w:rsidP="00C61DEE">
            <w:r w:rsidRPr="00624EF7">
              <w:t>Watt/meter</w:t>
            </w:r>
            <w:r w:rsidRPr="00624EF7">
              <w:rPr>
                <w:vertAlign w:val="superscript"/>
              </w:rPr>
              <w:t>2</w:t>
            </w:r>
          </w:p>
        </w:tc>
      </w:tr>
      <w:tr w:rsidR="00E7679B" w:rsidRPr="00624EF7" w:rsidTr="005F57F3">
        <w:tc>
          <w:tcPr>
            <w:tcW w:w="1272" w:type="pct"/>
            <w:vAlign w:val="center"/>
          </w:tcPr>
          <w:p w:rsidR="00E7679B" w:rsidRPr="00624EF7" w:rsidRDefault="00E7679B" w:rsidP="00C61DEE">
            <w:r w:rsidRPr="00624EF7">
              <w:t>Effective C in Atmosphere</w:t>
            </w:r>
          </w:p>
        </w:tc>
        <w:tc>
          <w:tcPr>
            <w:tcW w:w="2548" w:type="pct"/>
            <w:vAlign w:val="center"/>
          </w:tcPr>
          <w:p w:rsidR="00E7679B" w:rsidRPr="00624EF7" w:rsidRDefault="00E7679B" w:rsidP="00E7679B">
            <w:r w:rsidRPr="00624EF7">
              <w:t>Allows user to test an exogenous C in atmosphere when Switch for exogenous CO2 for RF=1; otherwise, the effective C in atmosphere is that modeled through the carbon cycle.</w:t>
            </w:r>
          </w:p>
          <w:p w:rsidR="00E7679B" w:rsidRPr="00624EF7" w:rsidRDefault="00E7679B" w:rsidP="00E7679B"/>
          <w:p w:rsidR="00E7679B" w:rsidRPr="00624EF7" w:rsidRDefault="00E7679B" w:rsidP="00E7679B">
            <w:r w:rsidRPr="00624EF7">
              <w:t>Switch for exogenous CO2 for RF*Atmospheric CO2 data composite</w:t>
            </w:r>
          </w:p>
          <w:p w:rsidR="00E7679B" w:rsidRPr="00624EF7" w:rsidRDefault="00E7679B" w:rsidP="00E7679B">
            <w:r w:rsidRPr="00624EF7">
              <w:t>+(1-Switch for exogenous CO2 for RF)*C in Atmosphere</w:t>
            </w:r>
          </w:p>
        </w:tc>
        <w:tc>
          <w:tcPr>
            <w:tcW w:w="1180" w:type="pct"/>
            <w:vAlign w:val="center"/>
          </w:tcPr>
          <w:p w:rsidR="00E7679B" w:rsidRPr="00624EF7" w:rsidRDefault="00E7679B" w:rsidP="00C61DEE">
            <w:r w:rsidRPr="00624EF7">
              <w:t>GtonsC</w:t>
            </w:r>
          </w:p>
        </w:tc>
      </w:tr>
      <w:tr w:rsidR="001041BE" w:rsidRPr="00624EF7" w:rsidTr="005F57F3">
        <w:tc>
          <w:tcPr>
            <w:tcW w:w="1272" w:type="pct"/>
            <w:vAlign w:val="center"/>
          </w:tcPr>
          <w:p w:rsidR="001041BE" w:rsidRPr="00624EF7" w:rsidRDefault="001041BE" w:rsidP="00C61DEE">
            <w:r w:rsidRPr="00624EF7">
              <w:t>Atmospheric CO2 data composite</w:t>
            </w:r>
          </w:p>
        </w:tc>
        <w:tc>
          <w:tcPr>
            <w:tcW w:w="2548" w:type="pct"/>
            <w:vAlign w:val="center"/>
          </w:tcPr>
          <w:p w:rsidR="001041BE" w:rsidRPr="00624EF7" w:rsidRDefault="001041BE" w:rsidP="001041BE">
            <w:r w:rsidRPr="00624EF7">
              <w:t xml:space="preserve">C in atmosphere from composite of data from CO2 Law Dome and Mauna Loa and projections from </w:t>
            </w:r>
            <w:r w:rsidR="005F57F3">
              <w:t>AR5 RCP8.5</w:t>
            </w:r>
            <w:r w:rsidRPr="00624EF7">
              <w:t>.</w:t>
            </w:r>
          </w:p>
          <w:p w:rsidR="001041BE" w:rsidRPr="00624EF7" w:rsidRDefault="001041BE" w:rsidP="001041BE"/>
          <w:p w:rsidR="001041BE" w:rsidRPr="00624EF7" w:rsidRDefault="005F57F3" w:rsidP="005F57F3">
            <w:r>
              <w:t>IF THEN ELSE( Time&lt;INIT(GET DATA FIRST TIME(Atmospheric CO2 Mauna Loa)),Atmospheric CO2 Law Dome,IF THEN ELSE( Time&gt;INIT(GET DATA LAST TIME(Atmospheric CO2 Mauna Loa)) ,RCP CO2 concentration [RCP85] ,Atmospheric CO2 Mauna Loa))/ppm CO2 per GtonC</w:t>
            </w:r>
          </w:p>
        </w:tc>
        <w:tc>
          <w:tcPr>
            <w:tcW w:w="1180" w:type="pct"/>
            <w:vAlign w:val="center"/>
          </w:tcPr>
          <w:p w:rsidR="001041BE" w:rsidRPr="00624EF7" w:rsidRDefault="001041BE" w:rsidP="00C61DEE">
            <w:r w:rsidRPr="00624EF7">
              <w:t>GtonsC</w:t>
            </w:r>
          </w:p>
        </w:tc>
      </w:tr>
      <w:tr w:rsidR="00C61DEE" w:rsidRPr="00624EF7" w:rsidTr="005F57F3">
        <w:tc>
          <w:tcPr>
            <w:tcW w:w="1272" w:type="pct"/>
            <w:vAlign w:val="center"/>
          </w:tcPr>
          <w:p w:rsidR="00C61DEE" w:rsidRPr="00624EF7" w:rsidRDefault="00E9107F" w:rsidP="00C61DEE">
            <w:r w:rsidRPr="00624EF7">
              <w:t>CH4 and N2O Radiative Forcing</w:t>
            </w:r>
          </w:p>
        </w:tc>
        <w:tc>
          <w:tcPr>
            <w:tcW w:w="2548" w:type="pct"/>
            <w:vAlign w:val="center"/>
          </w:tcPr>
          <w:p w:rsidR="00C61DEE" w:rsidRPr="00624EF7" w:rsidRDefault="00C61DEE" w:rsidP="001041BE">
            <w:r w:rsidRPr="00624EF7">
              <w:t>Adjusts total RF from CH</w:t>
            </w:r>
            <w:r w:rsidRPr="00624EF7">
              <w:rPr>
                <w:vertAlign w:val="subscript"/>
              </w:rPr>
              <w:t>4</w:t>
            </w:r>
            <w:r w:rsidRPr="00624EF7">
              <w:t xml:space="preserve"> and N</w:t>
            </w:r>
            <w:r w:rsidRPr="00624EF7">
              <w:rPr>
                <w:vertAlign w:val="subscript"/>
              </w:rPr>
              <w:t>2</w:t>
            </w:r>
            <w:r w:rsidRPr="00624EF7">
              <w:t>O to be less than the sum of RF from each individually to account for interactions between both gases</w:t>
            </w:r>
            <w:r w:rsidR="00E7679B" w:rsidRPr="00624EF7">
              <w:t xml:space="preserve">, defined in </w:t>
            </w:r>
            <w:r w:rsidR="00E7679B" w:rsidRPr="00624EF7">
              <w:fldChar w:fldCharType="begin"/>
            </w:r>
            <w:r w:rsidR="00E7679B" w:rsidRPr="00624EF7">
              <w:instrText xml:space="preserve"> REF _Ref303611480 \h </w:instrText>
            </w:r>
            <w:r w:rsidR="00E7679B" w:rsidRPr="00624EF7">
              <w:instrText xml:space="preserve"> \* MERGEFORMAT </w:instrText>
            </w:r>
            <w:r w:rsidR="00E7679B" w:rsidRPr="00624EF7">
              <w:fldChar w:fldCharType="separate"/>
            </w:r>
            <w:r w:rsidR="006E6C3D" w:rsidRPr="00624EF7">
              <w:t xml:space="preserve">Table </w:t>
            </w:r>
            <w:r w:rsidR="006E6C3D">
              <w:rPr>
                <w:noProof/>
              </w:rPr>
              <w:t>3</w:t>
            </w:r>
            <w:r w:rsidR="006E6C3D">
              <w:rPr>
                <w:noProof/>
              </w:rPr>
              <w:noBreakHyphen/>
              <w:t>49</w:t>
            </w:r>
            <w:r w:rsidR="00E7679B" w:rsidRPr="00624EF7">
              <w:fldChar w:fldCharType="end"/>
            </w:r>
            <w:r w:rsidRPr="00624EF7">
              <w:t>.</w:t>
            </w:r>
          </w:p>
        </w:tc>
        <w:tc>
          <w:tcPr>
            <w:tcW w:w="1180" w:type="pct"/>
            <w:vAlign w:val="center"/>
          </w:tcPr>
          <w:p w:rsidR="00C61DEE" w:rsidRPr="00624EF7" w:rsidRDefault="00705CA8" w:rsidP="00C61DEE">
            <w:r w:rsidRPr="00624EF7">
              <w:t>Watt/meter</w:t>
            </w:r>
            <w:r w:rsidRPr="00624EF7">
              <w:rPr>
                <w:vertAlign w:val="superscript"/>
              </w:rPr>
              <w:t>2</w:t>
            </w:r>
          </w:p>
        </w:tc>
      </w:tr>
      <w:tr w:rsidR="00C61DEE" w:rsidRPr="00624EF7" w:rsidTr="005F57F3">
        <w:tc>
          <w:tcPr>
            <w:tcW w:w="1272" w:type="pct"/>
            <w:vAlign w:val="center"/>
          </w:tcPr>
          <w:p w:rsidR="00C61DEE" w:rsidRPr="00624EF7" w:rsidRDefault="00C61DEE" w:rsidP="00C61DEE">
            <w:r w:rsidRPr="00624EF7">
              <w:t>Halocarbon RF</w:t>
            </w:r>
          </w:p>
        </w:tc>
        <w:tc>
          <w:tcPr>
            <w:tcW w:w="2548" w:type="pct"/>
            <w:vAlign w:val="center"/>
          </w:tcPr>
          <w:p w:rsidR="00C524E7" w:rsidRPr="00624EF7" w:rsidRDefault="00C524E7" w:rsidP="00C61DEE">
            <w:r w:rsidRPr="00624EF7">
              <w:t>RF from PFCs, SF</w:t>
            </w:r>
            <w:r w:rsidRPr="00624EF7">
              <w:rPr>
                <w:vertAlign w:val="subscript"/>
              </w:rPr>
              <w:t>6</w:t>
            </w:r>
            <w:r w:rsidRPr="00624EF7">
              <w:t>, HFCs, and MP gases.</w:t>
            </w:r>
          </w:p>
          <w:p w:rsidR="00C524E7" w:rsidRPr="00624EF7" w:rsidRDefault="00C524E7" w:rsidP="00C61DEE"/>
          <w:p w:rsidR="00C61DEE" w:rsidRPr="00624EF7" w:rsidRDefault="00C61DEE" w:rsidP="00C61DEE">
            <w:r w:rsidRPr="00624EF7">
              <w:t>RF from F gases+MP RF Total</w:t>
            </w:r>
          </w:p>
        </w:tc>
        <w:tc>
          <w:tcPr>
            <w:tcW w:w="1180" w:type="pct"/>
            <w:vAlign w:val="center"/>
          </w:tcPr>
          <w:p w:rsidR="00C61DEE" w:rsidRPr="00624EF7" w:rsidRDefault="00705CA8" w:rsidP="00C61DEE">
            <w:r w:rsidRPr="00624EF7">
              <w:t>Watt/meter</w:t>
            </w:r>
            <w:r w:rsidRPr="00624EF7">
              <w:rPr>
                <w:vertAlign w:val="superscript"/>
              </w:rPr>
              <w:t>2</w:t>
            </w:r>
          </w:p>
        </w:tc>
      </w:tr>
      <w:tr w:rsidR="00C61DEE" w:rsidRPr="00624EF7" w:rsidTr="005F57F3">
        <w:tc>
          <w:tcPr>
            <w:tcW w:w="1272" w:type="pct"/>
            <w:vAlign w:val="center"/>
          </w:tcPr>
          <w:p w:rsidR="00C61DEE" w:rsidRPr="00624EF7" w:rsidRDefault="00C61DEE" w:rsidP="00C61DEE">
            <w:r w:rsidRPr="00624EF7">
              <w:t>MP RF[MP Gases]</w:t>
            </w:r>
          </w:p>
          <w:p w:rsidR="00C61DEE" w:rsidRPr="00624EF7" w:rsidRDefault="00C61DEE" w:rsidP="00C61DEE">
            <w:r w:rsidRPr="00624EF7">
              <w:t>(Data Model)</w:t>
            </w:r>
          </w:p>
        </w:tc>
        <w:tc>
          <w:tcPr>
            <w:tcW w:w="2548" w:type="pct"/>
            <w:vAlign w:val="center"/>
          </w:tcPr>
          <w:p w:rsidR="00C524E7" w:rsidRPr="00624EF7" w:rsidRDefault="00C524E7" w:rsidP="00C61DEE">
            <w:pPr>
              <w:rPr>
                <w:color w:val="000000"/>
              </w:rPr>
            </w:pPr>
            <w:r w:rsidRPr="00624EF7">
              <w:t xml:space="preserve">RF from Montreol Protocol gases, determined in Data Model, which </w:t>
            </w:r>
            <w:r w:rsidRPr="00624EF7">
              <w:rPr>
                <w:color w:val="000000"/>
              </w:rPr>
              <w:t xml:space="preserve">optimistically assume that emissions of these gases will follow the limits set by the Montreal Protocol, as amended, and use data and projections from Bullister (2009), Daniel </w:t>
            </w:r>
            <w:r w:rsidRPr="00624EF7">
              <w:rPr>
                <w:i/>
                <w:iCs/>
                <w:color w:val="000000"/>
              </w:rPr>
              <w:t xml:space="preserve">et al. </w:t>
            </w:r>
            <w:r w:rsidRPr="00624EF7">
              <w:rPr>
                <w:color w:val="000000"/>
              </w:rPr>
              <w:t xml:space="preserve">(2007), and Hansen </w:t>
            </w:r>
            <w:r w:rsidRPr="00624EF7">
              <w:rPr>
                <w:i/>
                <w:iCs/>
                <w:color w:val="000000"/>
              </w:rPr>
              <w:t xml:space="preserve">et al. </w:t>
            </w:r>
            <w:r w:rsidRPr="00624EF7">
              <w:rPr>
                <w:color w:val="000000"/>
              </w:rPr>
              <w:t>(1998).</w:t>
            </w:r>
          </w:p>
          <w:p w:rsidR="00C524E7" w:rsidRPr="00624EF7" w:rsidRDefault="00C524E7" w:rsidP="00C61DEE"/>
          <w:p w:rsidR="00C61DEE" w:rsidRPr="00624EF7" w:rsidRDefault="00C61DEE" w:rsidP="00C61DEE">
            <w:r w:rsidRPr="00624EF7">
              <w:t>MP Gas Concentrations[MP Gases]*MP Gas RF Efficiency[MP Gases]/ppt per ppb</w:t>
            </w:r>
          </w:p>
        </w:tc>
        <w:tc>
          <w:tcPr>
            <w:tcW w:w="1180" w:type="pct"/>
            <w:vAlign w:val="center"/>
          </w:tcPr>
          <w:p w:rsidR="00C61DEE" w:rsidRPr="00624EF7" w:rsidRDefault="00705CA8" w:rsidP="00C61DEE">
            <w:r w:rsidRPr="00624EF7">
              <w:t>Watt/meter</w:t>
            </w:r>
            <w:r w:rsidRPr="00624EF7">
              <w:rPr>
                <w:vertAlign w:val="superscript"/>
              </w:rPr>
              <w:t>2</w:t>
            </w:r>
          </w:p>
        </w:tc>
      </w:tr>
      <w:tr w:rsidR="00C61DEE" w:rsidRPr="00624EF7" w:rsidTr="005F57F3">
        <w:tc>
          <w:tcPr>
            <w:tcW w:w="1272" w:type="pct"/>
            <w:vAlign w:val="center"/>
          </w:tcPr>
          <w:p w:rsidR="00C61DEE" w:rsidRPr="00624EF7" w:rsidRDefault="00C61DEE" w:rsidP="00C61DEE">
            <w:r w:rsidRPr="00624EF7">
              <w:t>MP RF Total</w:t>
            </w:r>
          </w:p>
          <w:p w:rsidR="00C61DEE" w:rsidRPr="00624EF7" w:rsidRDefault="00C61DEE" w:rsidP="00C61DEE">
            <w:r w:rsidRPr="00624EF7">
              <w:t>(Data Model)</w:t>
            </w:r>
          </w:p>
        </w:tc>
        <w:tc>
          <w:tcPr>
            <w:tcW w:w="2548" w:type="pct"/>
            <w:vAlign w:val="center"/>
          </w:tcPr>
          <w:p w:rsidR="00C61DEE" w:rsidRPr="00624EF7" w:rsidRDefault="00C61DEE" w:rsidP="00C61DEE">
            <w:r w:rsidRPr="00624EF7">
              <w:t>Radiative forcing due to Montreal Protocol gases, based on the concentration of each gas multiplied by it</w:t>
            </w:r>
            <w:r w:rsidR="007A4DFD" w:rsidRPr="00624EF7">
              <w:t>s radiative forcing coefficient.</w:t>
            </w:r>
          </w:p>
          <w:p w:rsidR="00C61DEE" w:rsidRPr="00624EF7" w:rsidRDefault="00C61DEE" w:rsidP="00C61DEE"/>
          <w:p w:rsidR="00C61DEE" w:rsidRPr="00624EF7" w:rsidRDefault="00C61DEE" w:rsidP="00C61DEE">
            <w:r w:rsidRPr="00624EF7">
              <w:t>SUM(MP RF[MP Gases!])</w:t>
            </w:r>
          </w:p>
        </w:tc>
        <w:tc>
          <w:tcPr>
            <w:tcW w:w="1180" w:type="pct"/>
            <w:vAlign w:val="center"/>
          </w:tcPr>
          <w:p w:rsidR="00C61DEE" w:rsidRPr="00624EF7" w:rsidRDefault="00705CA8" w:rsidP="00C61DEE">
            <w:r w:rsidRPr="00624EF7">
              <w:t>Watt/meter</w:t>
            </w:r>
            <w:r w:rsidRPr="00624EF7">
              <w:rPr>
                <w:vertAlign w:val="superscript"/>
              </w:rPr>
              <w:t>2</w:t>
            </w:r>
          </w:p>
        </w:tc>
      </w:tr>
      <w:tr w:rsidR="00C61DEE" w:rsidRPr="00624EF7" w:rsidTr="005F57F3">
        <w:tc>
          <w:tcPr>
            <w:tcW w:w="1272" w:type="pct"/>
            <w:vAlign w:val="center"/>
          </w:tcPr>
          <w:p w:rsidR="00C61DEE" w:rsidRPr="00624EF7" w:rsidRDefault="00C61DEE" w:rsidP="00C61DEE">
            <w:r w:rsidRPr="00624EF7">
              <w:t>RF from F gases</w:t>
            </w:r>
          </w:p>
        </w:tc>
        <w:tc>
          <w:tcPr>
            <w:tcW w:w="2548" w:type="pct"/>
            <w:vAlign w:val="center"/>
          </w:tcPr>
          <w:p w:rsidR="00C61DEE" w:rsidRPr="00624EF7" w:rsidRDefault="00C61DEE" w:rsidP="00C61DEE">
            <w:r w:rsidRPr="00624EF7">
              <w:t>Radiative forcing due to fluorinated gases, based on the concentration of each gas multiplied by its radiative forcing</w:t>
            </w:r>
            <w:r w:rsidR="00500D73" w:rsidRPr="00624EF7">
              <w:t>e</w:t>
            </w:r>
            <w:r w:rsidRPr="00624EF7">
              <w:t xml:space="preserve"> coefficient.  The RF of HFCs is the sum of the </w:t>
            </w:r>
            <w:r w:rsidR="007A4DFD" w:rsidRPr="00624EF7">
              <w:t>RFs of the individual HFC types.</w:t>
            </w:r>
          </w:p>
          <w:p w:rsidR="00C61DEE" w:rsidRPr="00624EF7" w:rsidRDefault="00C61DEE" w:rsidP="00C61DEE"/>
          <w:p w:rsidR="00C61DEE" w:rsidRPr="00624EF7" w:rsidRDefault="00C61DEE" w:rsidP="00C61DEE">
            <w:r w:rsidRPr="00624EF7">
              <w:t>PFC RF+SF6 RF+HFC RF total</w:t>
            </w:r>
          </w:p>
        </w:tc>
        <w:tc>
          <w:tcPr>
            <w:tcW w:w="1180" w:type="pct"/>
            <w:vAlign w:val="center"/>
          </w:tcPr>
          <w:p w:rsidR="00C61DEE" w:rsidRPr="00624EF7" w:rsidRDefault="00705CA8" w:rsidP="00C61DEE">
            <w:r w:rsidRPr="00624EF7">
              <w:t>Watt/meter</w:t>
            </w:r>
            <w:r w:rsidRPr="00624EF7">
              <w:rPr>
                <w:vertAlign w:val="superscript"/>
              </w:rPr>
              <w:t>2</w:t>
            </w:r>
          </w:p>
        </w:tc>
      </w:tr>
      <w:tr w:rsidR="00C61DEE" w:rsidRPr="00624EF7" w:rsidTr="005F57F3">
        <w:tc>
          <w:tcPr>
            <w:tcW w:w="1272" w:type="pct"/>
            <w:vAlign w:val="center"/>
          </w:tcPr>
          <w:p w:rsidR="00C61DEE" w:rsidRPr="00624EF7" w:rsidRDefault="00C61DEE" w:rsidP="00C61DEE">
            <w:r w:rsidRPr="00624EF7">
              <w:t>HFC RF total</w:t>
            </w:r>
          </w:p>
        </w:tc>
        <w:tc>
          <w:tcPr>
            <w:tcW w:w="2548" w:type="pct"/>
            <w:vAlign w:val="center"/>
          </w:tcPr>
          <w:p w:rsidR="007A4DFD" w:rsidRPr="00624EF7" w:rsidRDefault="007A4DFD" w:rsidP="007A4DFD">
            <w:r w:rsidRPr="00624EF7">
              <w:t>The sum of the RFs of the individual HFC types.</w:t>
            </w:r>
          </w:p>
          <w:p w:rsidR="007A4DFD" w:rsidRPr="00624EF7" w:rsidRDefault="007A4DFD" w:rsidP="00C61DEE"/>
          <w:p w:rsidR="00C61DEE" w:rsidRPr="00624EF7" w:rsidRDefault="00C61DEE" w:rsidP="00C61DEE">
            <w:r w:rsidRPr="00624EF7">
              <w:t>SUM(HFC RF[HFC type!])</w:t>
            </w:r>
          </w:p>
        </w:tc>
        <w:tc>
          <w:tcPr>
            <w:tcW w:w="1180" w:type="pct"/>
            <w:vAlign w:val="center"/>
          </w:tcPr>
          <w:p w:rsidR="00C61DEE" w:rsidRPr="00624EF7" w:rsidRDefault="00705CA8" w:rsidP="00C61DEE">
            <w:r w:rsidRPr="00624EF7">
              <w:t>Watt/meter</w:t>
            </w:r>
            <w:r w:rsidRPr="00624EF7">
              <w:rPr>
                <w:vertAlign w:val="superscript"/>
              </w:rPr>
              <w:t>2</w:t>
            </w:r>
          </w:p>
        </w:tc>
      </w:tr>
      <w:tr w:rsidR="0056507B" w:rsidRPr="00624EF7" w:rsidTr="005F57F3">
        <w:tc>
          <w:tcPr>
            <w:tcW w:w="1272" w:type="pct"/>
            <w:vAlign w:val="center"/>
          </w:tcPr>
          <w:p w:rsidR="0056507B" w:rsidRPr="00624EF7" w:rsidRDefault="0056507B" w:rsidP="0056507B">
            <w:r w:rsidRPr="00624EF7">
              <w:t>Percent of well mixed GHG RF[gas, scenario]</w:t>
            </w:r>
          </w:p>
        </w:tc>
        <w:tc>
          <w:tcPr>
            <w:tcW w:w="2548" w:type="pct"/>
            <w:vAlign w:val="center"/>
          </w:tcPr>
          <w:p w:rsidR="0056507B" w:rsidRPr="00624EF7" w:rsidRDefault="0056507B" w:rsidP="0056507B">
            <w:r w:rsidRPr="00624EF7">
              <w:t>Percent of RF from well-mixed GHGs that are due to each of them. The percent from each of CH4 and N2O assumes an equal share in their combined RF.</w:t>
            </w:r>
          </w:p>
        </w:tc>
        <w:tc>
          <w:tcPr>
            <w:tcW w:w="1180" w:type="pct"/>
            <w:vAlign w:val="center"/>
          </w:tcPr>
          <w:p w:rsidR="0056507B" w:rsidRPr="00624EF7" w:rsidRDefault="0056507B" w:rsidP="00C61DEE">
            <w:r w:rsidRPr="00624EF7">
              <w:t>Percent</w:t>
            </w:r>
          </w:p>
        </w:tc>
      </w:tr>
      <w:tr w:rsidR="0056507B" w:rsidRPr="00624EF7" w:rsidTr="005F57F3">
        <w:tc>
          <w:tcPr>
            <w:tcW w:w="1272" w:type="pct"/>
            <w:vAlign w:val="center"/>
          </w:tcPr>
          <w:p w:rsidR="0056507B" w:rsidRPr="00624EF7" w:rsidRDefault="0056507B" w:rsidP="0056507B">
            <w:pPr>
              <w:jc w:val="right"/>
            </w:pPr>
            <w:r w:rsidRPr="00624EF7">
              <w:t>Percent of well mixed GHG RF[gCO2, scenario]</w:t>
            </w:r>
          </w:p>
        </w:tc>
        <w:tc>
          <w:tcPr>
            <w:tcW w:w="2548" w:type="pct"/>
            <w:vAlign w:val="center"/>
          </w:tcPr>
          <w:p w:rsidR="0056507B" w:rsidRPr="00624EF7" w:rsidRDefault="0056507B" w:rsidP="00C61DEE">
            <w:r w:rsidRPr="00624EF7">
              <w:t>CO2 Radiative Forcing/"Well-Mixed GHG Forcing"*"100 percent"</w:t>
            </w:r>
          </w:p>
        </w:tc>
        <w:tc>
          <w:tcPr>
            <w:tcW w:w="1180" w:type="pct"/>
            <w:vAlign w:val="center"/>
          </w:tcPr>
          <w:p w:rsidR="0056507B" w:rsidRPr="00624EF7" w:rsidRDefault="0056507B" w:rsidP="00C61DEE"/>
        </w:tc>
      </w:tr>
      <w:tr w:rsidR="0056507B" w:rsidRPr="00624EF7" w:rsidTr="005F57F3">
        <w:tc>
          <w:tcPr>
            <w:tcW w:w="1272" w:type="pct"/>
            <w:vAlign w:val="center"/>
          </w:tcPr>
          <w:p w:rsidR="0056507B" w:rsidRPr="00624EF7" w:rsidRDefault="0056507B" w:rsidP="0056507B">
            <w:pPr>
              <w:jc w:val="right"/>
            </w:pPr>
            <w:r w:rsidRPr="00624EF7">
              <w:t>Percent of well mixed GHG RF[gCH4, scenario]</w:t>
            </w:r>
          </w:p>
        </w:tc>
        <w:tc>
          <w:tcPr>
            <w:tcW w:w="2548" w:type="pct"/>
            <w:vAlign w:val="center"/>
          </w:tcPr>
          <w:p w:rsidR="0056507B" w:rsidRPr="00624EF7" w:rsidRDefault="0056507B" w:rsidP="00C61DEE">
            <w:r w:rsidRPr="00624EF7">
              <w:t>CH4 and N2O Radiative Forcing/"Well-Mixed GHG Forcing"/2*"100 percent"</w:t>
            </w:r>
          </w:p>
        </w:tc>
        <w:tc>
          <w:tcPr>
            <w:tcW w:w="1180" w:type="pct"/>
            <w:vAlign w:val="center"/>
          </w:tcPr>
          <w:p w:rsidR="0056507B" w:rsidRPr="00624EF7" w:rsidRDefault="0056507B" w:rsidP="00C61DEE"/>
        </w:tc>
      </w:tr>
      <w:tr w:rsidR="0056507B" w:rsidRPr="00624EF7" w:rsidTr="005F57F3">
        <w:tc>
          <w:tcPr>
            <w:tcW w:w="1272" w:type="pct"/>
            <w:vAlign w:val="center"/>
          </w:tcPr>
          <w:p w:rsidR="0056507B" w:rsidRPr="00624EF7" w:rsidRDefault="0056507B" w:rsidP="0056507B">
            <w:pPr>
              <w:jc w:val="right"/>
            </w:pPr>
            <w:r w:rsidRPr="00624EF7">
              <w:t>Percent of well mixed GHG RF[gN2O, scenario]</w:t>
            </w:r>
          </w:p>
        </w:tc>
        <w:tc>
          <w:tcPr>
            <w:tcW w:w="2548" w:type="pct"/>
            <w:vAlign w:val="center"/>
          </w:tcPr>
          <w:p w:rsidR="0056507B" w:rsidRPr="00624EF7" w:rsidRDefault="0056507B" w:rsidP="00C61DEE">
            <w:r w:rsidRPr="00624EF7">
              <w:t>CH4 and N2O Radiative Forcing/"Well-Mixed GHG Forcing"/2*"100 percent"</w:t>
            </w:r>
          </w:p>
        </w:tc>
        <w:tc>
          <w:tcPr>
            <w:tcW w:w="1180" w:type="pct"/>
            <w:vAlign w:val="center"/>
          </w:tcPr>
          <w:p w:rsidR="0056507B" w:rsidRPr="00624EF7" w:rsidRDefault="0056507B" w:rsidP="00C61DEE"/>
        </w:tc>
      </w:tr>
      <w:tr w:rsidR="0056507B" w:rsidRPr="00624EF7" w:rsidTr="005F57F3">
        <w:tc>
          <w:tcPr>
            <w:tcW w:w="1272" w:type="pct"/>
            <w:vAlign w:val="center"/>
          </w:tcPr>
          <w:p w:rsidR="0056507B" w:rsidRPr="00624EF7" w:rsidRDefault="0056507B" w:rsidP="0056507B">
            <w:pPr>
              <w:jc w:val="right"/>
            </w:pPr>
            <w:r w:rsidRPr="00624EF7">
              <w:t>Percent of well mixed GHG RF[gPFC, scenario]</w:t>
            </w:r>
          </w:p>
        </w:tc>
        <w:tc>
          <w:tcPr>
            <w:tcW w:w="2548" w:type="pct"/>
            <w:vAlign w:val="center"/>
          </w:tcPr>
          <w:p w:rsidR="0056507B" w:rsidRPr="00624EF7" w:rsidRDefault="0056507B" w:rsidP="00C61DEE">
            <w:r w:rsidRPr="00624EF7">
              <w:t>PFC RF/"Well-Mixed GHG Forcing"*"100 percent"</w:t>
            </w:r>
          </w:p>
        </w:tc>
        <w:tc>
          <w:tcPr>
            <w:tcW w:w="1180" w:type="pct"/>
            <w:vAlign w:val="center"/>
          </w:tcPr>
          <w:p w:rsidR="0056507B" w:rsidRPr="00624EF7" w:rsidRDefault="0056507B" w:rsidP="00C61DEE"/>
        </w:tc>
      </w:tr>
      <w:tr w:rsidR="0056507B" w:rsidRPr="00624EF7" w:rsidTr="005F57F3">
        <w:tc>
          <w:tcPr>
            <w:tcW w:w="1272" w:type="pct"/>
            <w:vAlign w:val="center"/>
          </w:tcPr>
          <w:p w:rsidR="0056507B" w:rsidRPr="00624EF7" w:rsidRDefault="0056507B" w:rsidP="0056507B">
            <w:pPr>
              <w:jc w:val="right"/>
            </w:pPr>
            <w:r w:rsidRPr="00624EF7">
              <w:t>Percent of well mixed GHG RF[gSF6, scenario]</w:t>
            </w:r>
          </w:p>
        </w:tc>
        <w:tc>
          <w:tcPr>
            <w:tcW w:w="2548" w:type="pct"/>
            <w:vAlign w:val="center"/>
          </w:tcPr>
          <w:p w:rsidR="0056507B" w:rsidRPr="00624EF7" w:rsidRDefault="0056507B" w:rsidP="00C61DEE">
            <w:r w:rsidRPr="00624EF7">
              <w:t>SF6 RF/"Well-Mixed GHG Forcing"*"100 percent"</w:t>
            </w:r>
          </w:p>
        </w:tc>
        <w:tc>
          <w:tcPr>
            <w:tcW w:w="1180" w:type="pct"/>
            <w:vAlign w:val="center"/>
          </w:tcPr>
          <w:p w:rsidR="0056507B" w:rsidRPr="00624EF7" w:rsidRDefault="0056507B" w:rsidP="00C61DEE"/>
        </w:tc>
      </w:tr>
      <w:tr w:rsidR="00C61DEE" w:rsidRPr="00624EF7" w:rsidTr="005F57F3">
        <w:tc>
          <w:tcPr>
            <w:tcW w:w="1272" w:type="pct"/>
            <w:vAlign w:val="center"/>
          </w:tcPr>
          <w:p w:rsidR="00C61DEE" w:rsidRPr="00624EF7" w:rsidRDefault="00C61DEE" w:rsidP="00C61DEE">
            <w:r w:rsidRPr="00624EF7">
              <w:t xml:space="preserve">Other Forcings </w:t>
            </w:r>
            <w:r w:rsidR="00CF4874" w:rsidRPr="00624EF7">
              <w:t>History</w:t>
            </w:r>
          </w:p>
          <w:p w:rsidR="00C61DEE" w:rsidRPr="00624EF7" w:rsidRDefault="00C61DEE" w:rsidP="00C61DEE">
            <w:r w:rsidRPr="00624EF7">
              <w:t>(Data Model)</w:t>
            </w:r>
          </w:p>
        </w:tc>
        <w:tc>
          <w:tcPr>
            <w:tcW w:w="2548" w:type="pct"/>
            <w:vAlign w:val="center"/>
          </w:tcPr>
          <w:p w:rsidR="00C61DEE" w:rsidRPr="00624EF7" w:rsidRDefault="00CF4874" w:rsidP="008241E8">
            <w:r w:rsidRPr="00624EF7">
              <w:t>GISS other forcings, 185</w:t>
            </w:r>
            <w:r w:rsidR="00C61DEE" w:rsidRPr="00624EF7">
              <w:t>0-</w:t>
            </w:r>
            <w:r w:rsidR="008241E8">
              <w:t>2012</w:t>
            </w:r>
            <w:r w:rsidRPr="00624EF7">
              <w:t xml:space="preserve">. </w:t>
            </w:r>
            <w:r w:rsidR="008241E8">
              <w:t xml:space="preserve"> (Miller </w:t>
            </w:r>
            <w:r w:rsidR="002D2E30" w:rsidRPr="002D2E30">
              <w:rPr>
                <w:i/>
              </w:rPr>
              <w:t>et al</w:t>
            </w:r>
            <w:r w:rsidR="002D2E30">
              <w:t xml:space="preserve">, </w:t>
            </w:r>
            <w:r w:rsidR="008241E8">
              <w:t>2014)</w:t>
            </w:r>
          </w:p>
        </w:tc>
        <w:tc>
          <w:tcPr>
            <w:tcW w:w="1180" w:type="pct"/>
            <w:vAlign w:val="center"/>
          </w:tcPr>
          <w:p w:rsidR="00C61DEE" w:rsidRPr="00624EF7" w:rsidRDefault="00705CA8" w:rsidP="00C61DEE">
            <w:r w:rsidRPr="00624EF7">
              <w:t>Watt/meter</w:t>
            </w:r>
            <w:r w:rsidRPr="00624EF7">
              <w:rPr>
                <w:vertAlign w:val="superscript"/>
              </w:rPr>
              <w:t>2</w:t>
            </w:r>
          </w:p>
        </w:tc>
      </w:tr>
      <w:tr w:rsidR="00C61DEE" w:rsidRPr="00624EF7" w:rsidTr="005F57F3">
        <w:tc>
          <w:tcPr>
            <w:tcW w:w="1272" w:type="pct"/>
            <w:vAlign w:val="center"/>
          </w:tcPr>
          <w:p w:rsidR="00C61DEE" w:rsidRPr="00624EF7" w:rsidRDefault="008D2A40" w:rsidP="00C61DEE">
            <w:r w:rsidRPr="008D2A40">
              <w:t>RCP chosen other RF</w:t>
            </w:r>
          </w:p>
        </w:tc>
        <w:tc>
          <w:tcPr>
            <w:tcW w:w="2548" w:type="pct"/>
            <w:vAlign w:val="center"/>
          </w:tcPr>
          <w:p w:rsidR="00C61DEE" w:rsidRPr="00624EF7" w:rsidRDefault="00C61DEE" w:rsidP="00C61DEE">
            <w:r w:rsidRPr="00624EF7">
              <w:t>1</w:t>
            </w:r>
            <w:r w:rsidR="008D2A40">
              <w:t>-4</w:t>
            </w:r>
            <w:r w:rsidRPr="00624EF7">
              <w:t xml:space="preserve"> </w:t>
            </w:r>
            <w:r w:rsidR="00743A54">
              <w:t xml:space="preserve">= </w:t>
            </w:r>
            <w:r w:rsidR="00743A54" w:rsidRPr="00743A54">
              <w:t>RCP chosen other RF</w:t>
            </w:r>
            <w:r w:rsidR="00DE0643">
              <w:t>, defaults to 3</w:t>
            </w:r>
          </w:p>
        </w:tc>
        <w:tc>
          <w:tcPr>
            <w:tcW w:w="1180" w:type="pct"/>
            <w:vAlign w:val="center"/>
          </w:tcPr>
          <w:p w:rsidR="00C61DEE" w:rsidRPr="00624EF7" w:rsidRDefault="00C61DEE" w:rsidP="00C61DEE">
            <w:r w:rsidRPr="00624EF7">
              <w:t>Dmnl</w:t>
            </w:r>
          </w:p>
        </w:tc>
      </w:tr>
      <w:tr w:rsidR="008241E8" w:rsidRPr="00624EF7" w:rsidTr="005F57F3">
        <w:tc>
          <w:tcPr>
            <w:tcW w:w="1272" w:type="pct"/>
            <w:vAlign w:val="center"/>
          </w:tcPr>
          <w:p w:rsidR="008241E8" w:rsidRPr="008D2A40" w:rsidRDefault="008241E8" w:rsidP="00C61DEE">
            <w:r w:rsidRPr="008241E8">
              <w:t>SSP chosen other RF</w:t>
            </w:r>
          </w:p>
        </w:tc>
        <w:tc>
          <w:tcPr>
            <w:tcW w:w="2548" w:type="pct"/>
            <w:vAlign w:val="center"/>
          </w:tcPr>
          <w:p w:rsidR="008241E8" w:rsidRDefault="008241E8" w:rsidP="008241E8">
            <w:r w:rsidRPr="00624EF7">
              <w:t>1</w:t>
            </w:r>
            <w:r>
              <w:t>-5</w:t>
            </w:r>
            <w:r w:rsidRPr="00624EF7">
              <w:t xml:space="preserve"> </w:t>
            </w:r>
            <w:r>
              <w:t>= SSP</w:t>
            </w:r>
            <w:r w:rsidRPr="00743A54">
              <w:t xml:space="preserve"> chosen other RF</w:t>
            </w:r>
            <w:r w:rsidR="00DE0643">
              <w:t>, defaults to 5</w:t>
            </w:r>
          </w:p>
        </w:tc>
        <w:tc>
          <w:tcPr>
            <w:tcW w:w="1180" w:type="pct"/>
            <w:vAlign w:val="center"/>
          </w:tcPr>
          <w:p w:rsidR="008241E8" w:rsidRDefault="008241E8" w:rsidP="00C61DEE">
            <w:r>
              <w:t>Dmnl</w:t>
            </w:r>
          </w:p>
        </w:tc>
      </w:tr>
      <w:tr w:rsidR="008241E8" w:rsidRPr="00624EF7" w:rsidTr="00DE438D">
        <w:tc>
          <w:tcPr>
            <w:tcW w:w="1272" w:type="pct"/>
            <w:vAlign w:val="center"/>
          </w:tcPr>
          <w:p w:rsidR="008241E8" w:rsidRPr="008D2A40" w:rsidRDefault="008241E8" w:rsidP="00DE438D">
            <w:r w:rsidRPr="008D2A40">
              <w:t>RCP Selection for other RF</w:t>
            </w:r>
          </w:p>
        </w:tc>
        <w:tc>
          <w:tcPr>
            <w:tcW w:w="2548" w:type="pct"/>
            <w:vAlign w:val="center"/>
          </w:tcPr>
          <w:p w:rsidR="00241100" w:rsidRDefault="00241100" w:rsidP="00DE438D">
            <w:r>
              <w:t>Uses RCP SelectedScenario if calibrating.  Othe</w:t>
            </w:r>
            <w:r w:rsidR="00E46B28">
              <w:t>fs</w:t>
            </w:r>
            <w:r>
              <w:t>rwise, uses specific SSP scenario.</w:t>
            </w:r>
          </w:p>
          <w:p w:rsidR="00241100" w:rsidRDefault="00241100" w:rsidP="00DE438D"/>
          <w:p w:rsidR="008241E8" w:rsidRPr="008D2A40" w:rsidRDefault="00241100" w:rsidP="00DE438D">
            <w:r w:rsidRPr="00241100">
              <w:t>IF THEN ELSE( Choose RS,IF THEN ELSE( RCP Scenario = RCP SelectedScenario ,1,0), IF THEN ELSE ( RCP Scenario = RCP chosen other RF, 1, 0))</w:t>
            </w:r>
          </w:p>
        </w:tc>
        <w:tc>
          <w:tcPr>
            <w:tcW w:w="1180" w:type="pct"/>
            <w:vAlign w:val="center"/>
          </w:tcPr>
          <w:p w:rsidR="008241E8" w:rsidRDefault="008241E8" w:rsidP="00DE438D">
            <w:r>
              <w:t>Dmnl</w:t>
            </w:r>
          </w:p>
        </w:tc>
      </w:tr>
      <w:tr w:rsidR="008241E8" w:rsidRPr="00624EF7" w:rsidTr="005F57F3">
        <w:tc>
          <w:tcPr>
            <w:tcW w:w="1272" w:type="pct"/>
            <w:vAlign w:val="center"/>
          </w:tcPr>
          <w:p w:rsidR="008241E8" w:rsidRPr="008D2A40" w:rsidRDefault="008241E8" w:rsidP="00C61DEE">
            <w:r w:rsidRPr="008241E8">
              <w:t>Selected SSP Other RF</w:t>
            </w:r>
            <w:r>
              <w:t>[RCP Scenario]</w:t>
            </w:r>
          </w:p>
        </w:tc>
        <w:tc>
          <w:tcPr>
            <w:tcW w:w="2548" w:type="pct"/>
            <w:vAlign w:val="center"/>
          </w:tcPr>
          <w:p w:rsidR="008241E8" w:rsidRDefault="008241E8" w:rsidP="008241E8">
            <w:r>
              <w:t>VECTOR SELECT(SSP Selection for other RF[SSP Scenario!],SSP Other Forcings[SSP Scenario!, RCP Scenario] , 0 , VSSUM, VSERRONEONLY)</w:t>
            </w:r>
          </w:p>
        </w:tc>
        <w:tc>
          <w:tcPr>
            <w:tcW w:w="1180" w:type="pct"/>
            <w:vAlign w:val="center"/>
          </w:tcPr>
          <w:p w:rsidR="008241E8" w:rsidRDefault="008241E8" w:rsidP="00C61DEE">
            <w:r w:rsidRPr="00624EF7">
              <w:t>Watt/meter</w:t>
            </w:r>
            <w:r w:rsidRPr="00624EF7">
              <w:rPr>
                <w:vertAlign w:val="superscript"/>
              </w:rPr>
              <w:t>2</w:t>
            </w:r>
          </w:p>
        </w:tc>
      </w:tr>
      <w:tr w:rsidR="008241E8" w:rsidRPr="00624EF7" w:rsidTr="005F57F3">
        <w:tc>
          <w:tcPr>
            <w:tcW w:w="1272" w:type="pct"/>
            <w:vAlign w:val="center"/>
          </w:tcPr>
          <w:p w:rsidR="008241E8" w:rsidRPr="008D2A40" w:rsidRDefault="008241E8" w:rsidP="00C61DEE">
            <w:r w:rsidRPr="008241E8">
              <w:t>Selected SSP RCP Other RF</w:t>
            </w:r>
          </w:p>
        </w:tc>
        <w:tc>
          <w:tcPr>
            <w:tcW w:w="2548" w:type="pct"/>
            <w:vAlign w:val="center"/>
          </w:tcPr>
          <w:p w:rsidR="008241E8" w:rsidRDefault="008241E8" w:rsidP="008241E8">
            <w:r>
              <w:t>VECTOR SELECT(RCP Selection for other RF[RCP Scenario!],Selected SSP Other RF[RCP Scenario!] , 0 , VSSUM, VSERRONEONLY)</w:t>
            </w:r>
          </w:p>
        </w:tc>
        <w:tc>
          <w:tcPr>
            <w:tcW w:w="1180" w:type="pct"/>
            <w:vAlign w:val="center"/>
          </w:tcPr>
          <w:p w:rsidR="008241E8" w:rsidRDefault="008241E8" w:rsidP="00C61DEE">
            <w:r w:rsidRPr="00624EF7">
              <w:t>Watt/meter</w:t>
            </w:r>
            <w:r w:rsidRPr="00624EF7">
              <w:rPr>
                <w:vertAlign w:val="superscript"/>
              </w:rPr>
              <w:t>2</w:t>
            </w:r>
          </w:p>
        </w:tc>
      </w:tr>
      <w:tr w:rsidR="00241100" w:rsidRPr="00624EF7" w:rsidTr="005F57F3">
        <w:tc>
          <w:tcPr>
            <w:tcW w:w="1272" w:type="pct"/>
            <w:vAlign w:val="center"/>
          </w:tcPr>
          <w:p w:rsidR="00241100" w:rsidRPr="00624EF7" w:rsidRDefault="00241100" w:rsidP="00C61DEE">
            <w:r w:rsidRPr="00241100">
              <w:t>Selected RCP Other RF</w:t>
            </w:r>
          </w:p>
        </w:tc>
        <w:tc>
          <w:tcPr>
            <w:tcW w:w="2548" w:type="pct"/>
            <w:vAlign w:val="center"/>
          </w:tcPr>
          <w:p w:rsidR="00241100" w:rsidRDefault="00241100" w:rsidP="00241100">
            <w:r>
              <w:t>VECTOR SELECT(RCP Selection for other RF[RCP Scenario!],RCP Other RF[RCP Scenario!] , 0 , VSSUM, VSERRONEONLY)</w:t>
            </w:r>
          </w:p>
        </w:tc>
        <w:tc>
          <w:tcPr>
            <w:tcW w:w="1180" w:type="pct"/>
            <w:vAlign w:val="center"/>
          </w:tcPr>
          <w:p w:rsidR="00241100" w:rsidRPr="00624EF7" w:rsidRDefault="00241100" w:rsidP="00C61DEE">
            <w:r w:rsidRPr="00624EF7">
              <w:t>Watt/meter</w:t>
            </w:r>
            <w:r w:rsidRPr="00624EF7">
              <w:rPr>
                <w:vertAlign w:val="superscript"/>
              </w:rPr>
              <w:t>2</w:t>
            </w:r>
          </w:p>
        </w:tc>
      </w:tr>
      <w:tr w:rsidR="00C61DEE" w:rsidRPr="00624EF7" w:rsidTr="005F57F3">
        <w:tc>
          <w:tcPr>
            <w:tcW w:w="1272" w:type="pct"/>
            <w:vAlign w:val="center"/>
          </w:tcPr>
          <w:p w:rsidR="00C61DEE" w:rsidRPr="00624EF7" w:rsidRDefault="00C61DEE" w:rsidP="00C61DEE">
            <w:r w:rsidRPr="00624EF7">
              <w:t>Other Forcings</w:t>
            </w:r>
          </w:p>
        </w:tc>
        <w:tc>
          <w:tcPr>
            <w:tcW w:w="2548" w:type="pct"/>
            <w:vAlign w:val="center"/>
          </w:tcPr>
          <w:p w:rsidR="00743A54" w:rsidRDefault="00743A54" w:rsidP="00743A54">
            <w:r>
              <w:t>Forcings for all components except well-mixed GHGs.</w:t>
            </w:r>
          </w:p>
          <w:p w:rsidR="00743A54" w:rsidRDefault="00743A54" w:rsidP="00743A54">
            <w:r>
              <w:t>Switch over from histor</w:t>
            </w:r>
            <w:r w:rsidR="008241E8">
              <w:t>ical data to projections in 2012</w:t>
            </w:r>
            <w:r>
              <w:t xml:space="preserve">.  </w:t>
            </w:r>
          </w:p>
          <w:p w:rsidR="00CF4874" w:rsidRDefault="00743A54" w:rsidP="00743A54">
            <w:r>
              <w:t xml:space="preserve">Projections are based </w:t>
            </w:r>
            <w:r w:rsidR="008D2A40">
              <w:t xml:space="preserve">on selected </w:t>
            </w:r>
            <w:r w:rsidR="008241E8">
              <w:t>SSP</w:t>
            </w:r>
            <w:r w:rsidR="008D2A40">
              <w:t>-driven scenario and reduced by SRM</w:t>
            </w:r>
            <w:r w:rsidR="00241100">
              <w:t xml:space="preserve"> unless Choose RS is set to 1, in which case the RCP scenarios are used for calibration</w:t>
            </w:r>
            <w:r w:rsidR="008D2A40">
              <w:t>.</w:t>
            </w:r>
          </w:p>
          <w:p w:rsidR="008D2A40" w:rsidRPr="00624EF7" w:rsidRDefault="008D2A40" w:rsidP="00743A54"/>
          <w:p w:rsidR="00241100" w:rsidRDefault="00241100" w:rsidP="00241100">
            <w:r>
              <w:t>IF THEN ELSE(Time&lt;=Last historical RF year, Other Forcings History, IF THEN ELSE(Choose RS,Selected RCP Other RF+Adjustment for RCP Other RF, Selected SSP RCP Other RF</w:t>
            </w:r>
          </w:p>
          <w:p w:rsidR="00C61DEE" w:rsidRPr="00624EF7" w:rsidRDefault="00241100" w:rsidP="00241100">
            <w:r>
              <w:t>))-SRM reduction in RF</w:t>
            </w:r>
          </w:p>
        </w:tc>
        <w:tc>
          <w:tcPr>
            <w:tcW w:w="1180" w:type="pct"/>
            <w:vAlign w:val="center"/>
          </w:tcPr>
          <w:p w:rsidR="00C61DEE" w:rsidRPr="00624EF7" w:rsidRDefault="00705CA8" w:rsidP="00C61DEE">
            <w:r w:rsidRPr="00624EF7">
              <w:t>Watt/meter</w:t>
            </w:r>
            <w:r w:rsidRPr="00624EF7">
              <w:rPr>
                <w:vertAlign w:val="superscript"/>
              </w:rPr>
              <w:t>2</w:t>
            </w:r>
          </w:p>
        </w:tc>
      </w:tr>
      <w:tr w:rsidR="00C61DEE" w:rsidRPr="00624EF7" w:rsidTr="005F57F3">
        <w:tc>
          <w:tcPr>
            <w:tcW w:w="1272" w:type="pct"/>
            <w:vAlign w:val="center"/>
          </w:tcPr>
          <w:p w:rsidR="00C61DEE" w:rsidRPr="00624EF7" w:rsidRDefault="00C61DEE" w:rsidP="00C61DEE">
            <w:r w:rsidRPr="00624EF7">
              <w:t>Heat in Atmosphere and Upper Ocean</w:t>
            </w:r>
          </w:p>
        </w:tc>
        <w:tc>
          <w:tcPr>
            <w:tcW w:w="2548" w:type="pct"/>
            <w:vAlign w:val="center"/>
          </w:tcPr>
          <w:p w:rsidR="00C61DEE" w:rsidRPr="00624EF7" w:rsidRDefault="00C61DEE" w:rsidP="00C61DEE">
            <w:r w:rsidRPr="00624EF7">
              <w:t>Temperature of the Atmosphere and Upper Ocean</w:t>
            </w:r>
          </w:p>
          <w:p w:rsidR="00C61DEE" w:rsidRPr="00624EF7" w:rsidRDefault="00C61DEE" w:rsidP="00C61DEE"/>
          <w:p w:rsidR="00C61DEE" w:rsidRPr="00624EF7" w:rsidRDefault="00B7752A" w:rsidP="00B7752A">
            <w:r w:rsidRPr="00624EF7">
              <w:t>Effective Radiative Forcing-Feedback Cooling-Heat Transfer</w:t>
            </w:r>
            <w:r w:rsidR="00D72E5F">
              <w:t>[</w:t>
            </w:r>
            <w:r w:rsidRPr="00624EF7">
              <w:t>layer1]</w:t>
            </w:r>
          </w:p>
        </w:tc>
        <w:tc>
          <w:tcPr>
            <w:tcW w:w="1180" w:type="pct"/>
            <w:vAlign w:val="center"/>
          </w:tcPr>
          <w:p w:rsidR="00C61DEE" w:rsidRPr="00624EF7" w:rsidRDefault="00CF455E" w:rsidP="00C61DEE">
            <w:r w:rsidRPr="00624EF7">
              <w:t>Year*watt/</w:t>
            </w:r>
            <w:r w:rsidR="00C61DEE" w:rsidRPr="00624EF7">
              <w:t>meter</w:t>
            </w:r>
            <w:r w:rsidR="00C61DEE" w:rsidRPr="00624EF7">
              <w:rPr>
                <w:vertAlign w:val="superscript"/>
              </w:rPr>
              <w:t>2</w:t>
            </w:r>
          </w:p>
        </w:tc>
      </w:tr>
      <w:tr w:rsidR="00C61DEE" w:rsidRPr="00624EF7" w:rsidTr="005F57F3">
        <w:tc>
          <w:tcPr>
            <w:tcW w:w="1272" w:type="pct"/>
            <w:vAlign w:val="center"/>
          </w:tcPr>
          <w:p w:rsidR="00C61DEE" w:rsidRPr="00624EF7" w:rsidRDefault="00C61DEE" w:rsidP="00C61DEE">
            <w:r w:rsidRPr="00624EF7">
              <w:t>Heat in Deep Ocean</w:t>
            </w:r>
            <w:r w:rsidR="00D72E5F">
              <w:t>[</w:t>
            </w:r>
            <w:r w:rsidR="00092E4A" w:rsidRPr="00624EF7">
              <w:t>layers</w:t>
            </w:r>
            <w:r w:rsidRPr="00624EF7">
              <w:t>]</w:t>
            </w:r>
          </w:p>
        </w:tc>
        <w:tc>
          <w:tcPr>
            <w:tcW w:w="2548" w:type="pct"/>
            <w:vAlign w:val="center"/>
          </w:tcPr>
          <w:p w:rsidR="00C61DEE" w:rsidRPr="00624EF7" w:rsidRDefault="00092E4A" w:rsidP="00C61DEE">
            <w:r w:rsidRPr="00624EF7">
              <w:t>Heat content</w:t>
            </w:r>
            <w:r w:rsidR="00C61DEE" w:rsidRPr="00624EF7">
              <w:t xml:space="preserve"> of </w:t>
            </w:r>
            <w:r w:rsidRPr="00624EF7">
              <w:t>each layer of the deep o</w:t>
            </w:r>
            <w:r w:rsidR="00C61DEE" w:rsidRPr="00624EF7">
              <w:t>cean</w:t>
            </w:r>
            <w:r w:rsidRPr="00624EF7">
              <w:t>.</w:t>
            </w:r>
          </w:p>
          <w:p w:rsidR="00E7679B" w:rsidRPr="00624EF7" w:rsidRDefault="00E7679B" w:rsidP="00C61DEE"/>
          <w:p w:rsidR="00C61DEE" w:rsidRPr="00624EF7" w:rsidRDefault="00C61DEE" w:rsidP="00C61DEE">
            <w:r w:rsidRPr="00624EF7">
              <w:t>INTEG(Heat Transfer, Init Deep Ocean Temp*Deep Ocean Heat Cap)</w:t>
            </w:r>
          </w:p>
        </w:tc>
        <w:tc>
          <w:tcPr>
            <w:tcW w:w="1180" w:type="pct"/>
            <w:vAlign w:val="center"/>
          </w:tcPr>
          <w:p w:rsidR="00C61DEE" w:rsidRPr="00624EF7" w:rsidRDefault="00CF455E" w:rsidP="00C61DEE">
            <w:r w:rsidRPr="00624EF7">
              <w:t>Year*watt/meter</w:t>
            </w:r>
            <w:r w:rsidRPr="00624EF7">
              <w:rPr>
                <w:vertAlign w:val="superscript"/>
              </w:rPr>
              <w:t>2</w:t>
            </w:r>
          </w:p>
        </w:tc>
      </w:tr>
      <w:tr w:rsidR="00092E4A" w:rsidRPr="00624EF7" w:rsidTr="005F57F3">
        <w:tc>
          <w:tcPr>
            <w:tcW w:w="1272" w:type="pct"/>
            <w:vAlign w:val="center"/>
          </w:tcPr>
          <w:p w:rsidR="00092E4A" w:rsidRPr="00624EF7" w:rsidRDefault="00092E4A" w:rsidP="00092E4A">
            <w:pPr>
              <w:jc w:val="right"/>
            </w:pPr>
            <w:r w:rsidRPr="00624EF7">
              <w:t>Heat in Deep Ocean</w:t>
            </w:r>
            <w:r w:rsidR="007D1B24">
              <w:t>[</w:t>
            </w:r>
            <w:r w:rsidRPr="00624EF7">
              <w:t>upper]</w:t>
            </w:r>
          </w:p>
        </w:tc>
        <w:tc>
          <w:tcPr>
            <w:tcW w:w="2548" w:type="pct"/>
            <w:vAlign w:val="center"/>
          </w:tcPr>
          <w:p w:rsidR="00B7752A" w:rsidRPr="00624EF7" w:rsidRDefault="00B7752A" w:rsidP="00C61DEE">
            <w:r w:rsidRPr="00624EF7">
              <w:t>Heat in each layer except for the bottom.</w:t>
            </w:r>
          </w:p>
          <w:p w:rsidR="00B7752A" w:rsidRPr="00624EF7" w:rsidRDefault="00B7752A" w:rsidP="00C61DEE"/>
          <w:p w:rsidR="00092E4A" w:rsidRPr="00624EF7" w:rsidRDefault="00092E4A" w:rsidP="00C61DEE">
            <w:r w:rsidRPr="00624EF7">
              <w:t>INTEG(Heat Transfer</w:t>
            </w:r>
            <w:r w:rsidR="00D72E5F">
              <w:t>[</w:t>
            </w:r>
            <w:r w:rsidRPr="00624EF7">
              <w:t>upper]-Heat Transfer</w:t>
            </w:r>
            <w:r w:rsidR="00D72E5F">
              <w:t>[</w:t>
            </w:r>
            <w:r w:rsidRPr="00624EF7">
              <w:t>lower], Init Deep Ocean Temp*Deep Ocean Heat Cap[upper])</w:t>
            </w:r>
          </w:p>
        </w:tc>
        <w:tc>
          <w:tcPr>
            <w:tcW w:w="1180" w:type="pct"/>
            <w:vAlign w:val="center"/>
          </w:tcPr>
          <w:p w:rsidR="00092E4A" w:rsidRPr="00624EF7" w:rsidRDefault="00092E4A" w:rsidP="00C61DEE"/>
        </w:tc>
      </w:tr>
      <w:tr w:rsidR="00092E4A" w:rsidRPr="00624EF7" w:rsidTr="005F57F3">
        <w:tc>
          <w:tcPr>
            <w:tcW w:w="1272" w:type="pct"/>
            <w:vAlign w:val="center"/>
          </w:tcPr>
          <w:p w:rsidR="00092E4A" w:rsidRPr="00624EF7" w:rsidRDefault="00092E4A" w:rsidP="00092E4A">
            <w:pPr>
              <w:jc w:val="right"/>
            </w:pPr>
            <w:r w:rsidRPr="00624EF7">
              <w:t>Heat in Deep Ocean</w:t>
            </w:r>
            <w:r w:rsidR="007D1B24">
              <w:t>[</w:t>
            </w:r>
            <w:r w:rsidRPr="00624EF7">
              <w:t>bottom]</w:t>
            </w:r>
          </w:p>
        </w:tc>
        <w:tc>
          <w:tcPr>
            <w:tcW w:w="2548" w:type="pct"/>
            <w:vAlign w:val="center"/>
          </w:tcPr>
          <w:p w:rsidR="00B7752A" w:rsidRPr="00624EF7" w:rsidRDefault="00B7752A" w:rsidP="00C61DEE">
            <w:r w:rsidRPr="00624EF7">
              <w:t>Heat in the bottom layer.</w:t>
            </w:r>
          </w:p>
          <w:p w:rsidR="00B7752A" w:rsidRPr="00624EF7" w:rsidRDefault="00B7752A" w:rsidP="00C61DEE"/>
          <w:p w:rsidR="00092E4A" w:rsidRPr="00624EF7" w:rsidRDefault="00092E4A" w:rsidP="00C61DEE">
            <w:r w:rsidRPr="00624EF7">
              <w:t>INTEG(Heat Transfer</w:t>
            </w:r>
            <w:r w:rsidR="007D1B24">
              <w:t>[</w:t>
            </w:r>
            <w:r w:rsidRPr="00624EF7">
              <w:t>bottom], Init Deep Ocean Temp*Deep Ocean Heat Cap[bottom])</w:t>
            </w:r>
          </w:p>
        </w:tc>
        <w:tc>
          <w:tcPr>
            <w:tcW w:w="1180" w:type="pct"/>
            <w:vAlign w:val="center"/>
          </w:tcPr>
          <w:p w:rsidR="00092E4A" w:rsidRPr="00624EF7" w:rsidRDefault="00092E4A" w:rsidP="00C61DEE"/>
        </w:tc>
      </w:tr>
      <w:tr w:rsidR="00974360" w:rsidRPr="00624EF7" w:rsidTr="005F57F3">
        <w:tc>
          <w:tcPr>
            <w:tcW w:w="1272" w:type="pct"/>
            <w:vAlign w:val="center"/>
          </w:tcPr>
          <w:p w:rsidR="00974360" w:rsidRPr="00624EF7" w:rsidRDefault="00974360" w:rsidP="00C61DEE">
            <w:r w:rsidRPr="00624EF7">
              <w:t>Relative Deep Ocean Temp</w:t>
            </w:r>
            <w:r w:rsidR="007D1B24">
              <w:t>[</w:t>
            </w:r>
            <w:r w:rsidRPr="00624EF7">
              <w:t>layers]</w:t>
            </w:r>
          </w:p>
        </w:tc>
        <w:tc>
          <w:tcPr>
            <w:tcW w:w="2548" w:type="pct"/>
            <w:vAlign w:val="center"/>
          </w:tcPr>
          <w:p w:rsidR="00974360" w:rsidRPr="00624EF7" w:rsidRDefault="00974360" w:rsidP="00C61DEE">
            <w:r w:rsidRPr="00624EF7">
              <w:t>Temperature of each layer of the deep ocean.</w:t>
            </w:r>
          </w:p>
          <w:p w:rsidR="00974360" w:rsidRPr="00624EF7" w:rsidRDefault="00974360" w:rsidP="00C61DEE"/>
          <w:p w:rsidR="00974360" w:rsidRPr="00624EF7" w:rsidRDefault="00974360" w:rsidP="00C61DEE">
            <w:r w:rsidRPr="00624EF7">
              <w:t>Heat in Deep Ocean</w:t>
            </w:r>
            <w:r w:rsidR="00D72E5F">
              <w:t>[</w:t>
            </w:r>
            <w:r w:rsidRPr="00624EF7">
              <w:t>layers]/Deep Ocean Heat Cap[layers]</w:t>
            </w:r>
          </w:p>
        </w:tc>
        <w:tc>
          <w:tcPr>
            <w:tcW w:w="1180" w:type="pct"/>
            <w:vAlign w:val="center"/>
          </w:tcPr>
          <w:p w:rsidR="00974360" w:rsidRPr="00624EF7" w:rsidRDefault="00974360" w:rsidP="00974360">
            <w:r w:rsidRPr="00624EF7">
              <w:t>Degrees C</w:t>
            </w:r>
          </w:p>
        </w:tc>
      </w:tr>
      <w:tr w:rsidR="00CF455E" w:rsidRPr="00624EF7" w:rsidTr="005F57F3">
        <w:tc>
          <w:tcPr>
            <w:tcW w:w="1272" w:type="pct"/>
            <w:vAlign w:val="center"/>
          </w:tcPr>
          <w:p w:rsidR="00CF455E" w:rsidRPr="00624EF7" w:rsidRDefault="00CF455E" w:rsidP="00C61DEE">
            <w:r w:rsidRPr="00624EF7">
              <w:t>2x CO2 Forcing</w:t>
            </w:r>
          </w:p>
        </w:tc>
        <w:tc>
          <w:tcPr>
            <w:tcW w:w="2548" w:type="pct"/>
            <w:vAlign w:val="center"/>
          </w:tcPr>
          <w:p w:rsidR="00CF455E" w:rsidRPr="00624EF7" w:rsidRDefault="00CF455E" w:rsidP="00C61DEE">
            <w:r w:rsidRPr="00624EF7">
              <w:t>Radiative forcing at 2x CO2 equivalent</w:t>
            </w:r>
          </w:p>
          <w:p w:rsidR="00CF455E" w:rsidRPr="00624EF7" w:rsidRDefault="00CF455E" w:rsidP="00C61DEE"/>
          <w:p w:rsidR="00CF455E" w:rsidRPr="00624EF7" w:rsidRDefault="00CF455E" w:rsidP="00C61DEE">
            <w:r w:rsidRPr="00624EF7">
              <w:t>CO2 Rad Force Coeff*LN(2)</w:t>
            </w:r>
          </w:p>
        </w:tc>
        <w:tc>
          <w:tcPr>
            <w:tcW w:w="1180" w:type="pct"/>
            <w:vAlign w:val="center"/>
          </w:tcPr>
          <w:p w:rsidR="00CF455E" w:rsidRPr="00624EF7" w:rsidRDefault="00CF455E" w:rsidP="00CF455E">
            <w:r w:rsidRPr="00624EF7">
              <w:t>Watt/meter</w:t>
            </w:r>
            <w:r w:rsidRPr="00624EF7">
              <w:rPr>
                <w:vertAlign w:val="superscript"/>
              </w:rPr>
              <w:t>2</w:t>
            </w:r>
          </w:p>
        </w:tc>
      </w:tr>
      <w:tr w:rsidR="00CF455E" w:rsidRPr="00624EF7" w:rsidTr="005F57F3">
        <w:tc>
          <w:tcPr>
            <w:tcW w:w="1272" w:type="pct"/>
            <w:vAlign w:val="center"/>
          </w:tcPr>
          <w:p w:rsidR="00CF455E" w:rsidRPr="00624EF7" w:rsidRDefault="00CF455E" w:rsidP="00C61DEE">
            <w:r w:rsidRPr="00624EF7">
              <w:t>Equilibrium Temperature</w:t>
            </w:r>
          </w:p>
        </w:tc>
        <w:tc>
          <w:tcPr>
            <w:tcW w:w="2548" w:type="pct"/>
            <w:vAlign w:val="center"/>
          </w:tcPr>
          <w:p w:rsidR="00CF455E" w:rsidRPr="00624EF7" w:rsidRDefault="00CF455E" w:rsidP="00C61DEE">
            <w:r w:rsidRPr="00624EF7">
              <w:t>Ratio of Radiative Forcing to the Climate Feedback Parameter</w:t>
            </w:r>
          </w:p>
          <w:p w:rsidR="00CF455E" w:rsidRPr="00624EF7" w:rsidRDefault="00CF455E" w:rsidP="00C61DEE"/>
          <w:p w:rsidR="00CF455E" w:rsidRPr="00624EF7" w:rsidRDefault="00CF455E" w:rsidP="00C61DEE">
            <w:r w:rsidRPr="00624EF7">
              <w:t>Radiative Forcing/Climate Feedback Param</w:t>
            </w:r>
          </w:p>
        </w:tc>
        <w:tc>
          <w:tcPr>
            <w:tcW w:w="1180" w:type="pct"/>
            <w:vAlign w:val="center"/>
          </w:tcPr>
          <w:p w:rsidR="00CF455E" w:rsidRPr="00624EF7" w:rsidRDefault="00CF455E" w:rsidP="00C61DEE">
            <w:r w:rsidRPr="00624EF7">
              <w:t>Degrees C</w:t>
            </w:r>
          </w:p>
        </w:tc>
      </w:tr>
      <w:tr w:rsidR="00CF455E" w:rsidRPr="00624EF7" w:rsidTr="005F57F3">
        <w:tc>
          <w:tcPr>
            <w:tcW w:w="1272" w:type="pct"/>
            <w:vAlign w:val="center"/>
          </w:tcPr>
          <w:p w:rsidR="00CF455E" w:rsidRPr="00624EF7" w:rsidRDefault="00CF455E" w:rsidP="00C61DEE">
            <w:r w:rsidRPr="00624EF7">
              <w:t>Feedback Cooling</w:t>
            </w:r>
          </w:p>
        </w:tc>
        <w:tc>
          <w:tcPr>
            <w:tcW w:w="2548" w:type="pct"/>
            <w:vAlign w:val="center"/>
          </w:tcPr>
          <w:p w:rsidR="00CF455E" w:rsidRPr="00624EF7" w:rsidRDefault="00CF455E" w:rsidP="00C61DEE">
            <w:r w:rsidRPr="00624EF7">
              <w:t>Feedback cooling of atmosphere/upper ocean system due to blackbody radiation.</w:t>
            </w:r>
          </w:p>
          <w:p w:rsidR="00CF455E" w:rsidRPr="00624EF7" w:rsidRDefault="00CF455E" w:rsidP="00C61DEE"/>
          <w:p w:rsidR="00CF455E" w:rsidRPr="00624EF7" w:rsidRDefault="00CF455E" w:rsidP="00C61DEE">
            <w:r w:rsidRPr="00624EF7">
              <w:t>Temperature change from preindustrial*Climate Feedback Param</w:t>
            </w:r>
          </w:p>
        </w:tc>
        <w:tc>
          <w:tcPr>
            <w:tcW w:w="1180" w:type="pct"/>
            <w:vAlign w:val="center"/>
          </w:tcPr>
          <w:p w:rsidR="00CF455E" w:rsidRPr="00624EF7" w:rsidRDefault="00CF455E" w:rsidP="00C61DEE">
            <w:r w:rsidRPr="00624EF7">
              <w:t>Watt/meter</w:t>
            </w:r>
            <w:r w:rsidRPr="00624EF7">
              <w:rPr>
                <w:vertAlign w:val="superscript"/>
              </w:rPr>
              <w:t>2</w:t>
            </w:r>
          </w:p>
        </w:tc>
      </w:tr>
      <w:tr w:rsidR="00CF455E" w:rsidRPr="00624EF7" w:rsidTr="005F57F3">
        <w:tc>
          <w:tcPr>
            <w:tcW w:w="1272" w:type="pct"/>
            <w:vAlign w:val="center"/>
          </w:tcPr>
          <w:p w:rsidR="00CF455E" w:rsidRPr="00624EF7" w:rsidRDefault="00CF455E" w:rsidP="00C61DEE">
            <w:r w:rsidRPr="00624EF7">
              <w:t>Climate Feedback Param</w:t>
            </w:r>
          </w:p>
        </w:tc>
        <w:tc>
          <w:tcPr>
            <w:tcW w:w="2548" w:type="pct"/>
            <w:vAlign w:val="center"/>
          </w:tcPr>
          <w:p w:rsidR="00CF455E" w:rsidRPr="00624EF7" w:rsidRDefault="00CF455E" w:rsidP="00C61DEE">
            <w:r w:rsidRPr="00624EF7">
              <w:t>Climate Feedback Parameter - determines feedback effect from temperature increase.</w:t>
            </w:r>
          </w:p>
          <w:p w:rsidR="00CF455E" w:rsidRPr="00624EF7" w:rsidRDefault="00CF455E" w:rsidP="00C61DEE"/>
          <w:p w:rsidR="00CF455E" w:rsidRPr="00624EF7" w:rsidRDefault="00CF455E" w:rsidP="00C61DEE">
            <w:r w:rsidRPr="00624EF7">
              <w:t>"2x CO2 Forcing"/Climate Sensitivity to 2x CO2</w:t>
            </w:r>
          </w:p>
        </w:tc>
        <w:tc>
          <w:tcPr>
            <w:tcW w:w="1180" w:type="pct"/>
            <w:vAlign w:val="center"/>
          </w:tcPr>
          <w:p w:rsidR="00CF455E" w:rsidRPr="00624EF7" w:rsidRDefault="00CF455E" w:rsidP="00C61DEE">
            <w:r w:rsidRPr="00624EF7">
              <w:t>Watt/meter</w:t>
            </w:r>
            <w:r w:rsidRPr="00624EF7">
              <w:rPr>
                <w:vertAlign w:val="superscript"/>
              </w:rPr>
              <w:t>2</w:t>
            </w:r>
            <w:r w:rsidRPr="00624EF7">
              <w:t>/Degrees C</w:t>
            </w:r>
          </w:p>
        </w:tc>
      </w:tr>
      <w:tr w:rsidR="00CF455E" w:rsidRPr="00624EF7" w:rsidTr="005F57F3">
        <w:tc>
          <w:tcPr>
            <w:tcW w:w="1272" w:type="pct"/>
            <w:vAlign w:val="center"/>
          </w:tcPr>
          <w:p w:rsidR="00CF455E" w:rsidRPr="00624EF7" w:rsidRDefault="00CF455E" w:rsidP="00C61DEE">
            <w:r w:rsidRPr="00624EF7">
              <w:t>Heat Transfer</w:t>
            </w:r>
            <w:r w:rsidR="00D72E5F">
              <w:t>[</w:t>
            </w:r>
            <w:r w:rsidRPr="00624EF7">
              <w:t>layers]</w:t>
            </w:r>
          </w:p>
        </w:tc>
        <w:tc>
          <w:tcPr>
            <w:tcW w:w="2548" w:type="pct"/>
            <w:vAlign w:val="center"/>
          </w:tcPr>
          <w:p w:rsidR="00CF455E" w:rsidRPr="00624EF7" w:rsidRDefault="00CF455E" w:rsidP="00C61DEE">
            <w:r w:rsidRPr="00624EF7">
              <w:t>Heat Transfer from the atmosphere &amp; upper ocean to the first layer of the deep ocean and from each layer of the deep ocean to the layer below it.</w:t>
            </w:r>
          </w:p>
          <w:p w:rsidR="00CF455E" w:rsidRPr="00624EF7" w:rsidRDefault="00CF455E" w:rsidP="00C61DEE"/>
          <w:p w:rsidR="00CF455E" w:rsidRPr="00624EF7" w:rsidRDefault="00CF455E" w:rsidP="00C61DEE">
            <w:r w:rsidRPr="00624EF7">
              <w:t>Temp Diff*Deep Ocean Heat Cap/Heat Transfer Time</w:t>
            </w:r>
          </w:p>
        </w:tc>
        <w:tc>
          <w:tcPr>
            <w:tcW w:w="1180" w:type="pct"/>
            <w:vAlign w:val="center"/>
          </w:tcPr>
          <w:p w:rsidR="00CF455E" w:rsidRPr="00624EF7" w:rsidRDefault="00CF455E" w:rsidP="00C61DEE">
            <w:r w:rsidRPr="00624EF7">
              <w:t>Watt/meter</w:t>
            </w:r>
            <w:r w:rsidRPr="00624EF7">
              <w:rPr>
                <w:vertAlign w:val="superscript"/>
              </w:rPr>
              <w:t>2</w:t>
            </w:r>
          </w:p>
        </w:tc>
      </w:tr>
      <w:tr w:rsidR="00CF455E" w:rsidRPr="00624EF7" w:rsidTr="005F57F3">
        <w:tc>
          <w:tcPr>
            <w:tcW w:w="1272" w:type="pct"/>
            <w:vAlign w:val="center"/>
          </w:tcPr>
          <w:p w:rsidR="00CF455E" w:rsidRPr="00624EF7" w:rsidRDefault="00CF455E" w:rsidP="00CE118B">
            <w:pPr>
              <w:jc w:val="right"/>
            </w:pPr>
            <w:r w:rsidRPr="00624EF7">
              <w:t>Heat Transfer</w:t>
            </w:r>
            <w:r w:rsidR="00D72E5F">
              <w:t>[</w:t>
            </w:r>
            <w:r w:rsidRPr="00624EF7">
              <w:t>layer1]</w:t>
            </w:r>
          </w:p>
        </w:tc>
        <w:tc>
          <w:tcPr>
            <w:tcW w:w="2548" w:type="pct"/>
            <w:vAlign w:val="center"/>
          </w:tcPr>
          <w:p w:rsidR="00CF455E" w:rsidRPr="00624EF7" w:rsidRDefault="00CF455E" w:rsidP="00C61DEE">
            <w:r w:rsidRPr="00624EF7">
              <w:t>(Temperature change from preindustrial-Relative Deep Ocean Temp</w:t>
            </w:r>
            <w:r w:rsidR="007D1B24">
              <w:t>[</w:t>
            </w:r>
            <w:r w:rsidRPr="00624EF7">
              <w:t>layer1])*Heat Transfer Coeff/Mean Depth of Adjacent Layers[layer1]</w:t>
            </w:r>
          </w:p>
        </w:tc>
        <w:tc>
          <w:tcPr>
            <w:tcW w:w="1180" w:type="pct"/>
            <w:vAlign w:val="center"/>
          </w:tcPr>
          <w:p w:rsidR="00CF455E" w:rsidRPr="00624EF7" w:rsidRDefault="00CF455E" w:rsidP="00C61DEE"/>
        </w:tc>
      </w:tr>
      <w:tr w:rsidR="00CF455E" w:rsidRPr="00624EF7" w:rsidTr="005F57F3">
        <w:tc>
          <w:tcPr>
            <w:tcW w:w="1272" w:type="pct"/>
            <w:vAlign w:val="center"/>
          </w:tcPr>
          <w:p w:rsidR="00CF455E" w:rsidRPr="00624EF7" w:rsidRDefault="00CF455E" w:rsidP="00CE118B">
            <w:pPr>
              <w:jc w:val="right"/>
            </w:pPr>
            <w:r w:rsidRPr="00624EF7">
              <w:t>Heat Transfer</w:t>
            </w:r>
            <w:r w:rsidR="00D72E5F">
              <w:t>[</w:t>
            </w:r>
            <w:r w:rsidRPr="00624EF7">
              <w:t>lower]</w:t>
            </w:r>
          </w:p>
        </w:tc>
        <w:tc>
          <w:tcPr>
            <w:tcW w:w="2548" w:type="pct"/>
            <w:vAlign w:val="center"/>
          </w:tcPr>
          <w:p w:rsidR="00CF455E" w:rsidRPr="00624EF7" w:rsidRDefault="00CF455E" w:rsidP="0000616F">
            <w:r w:rsidRPr="00624EF7">
              <w:t>(Relative Deep Ocean Temp</w:t>
            </w:r>
            <w:r w:rsidR="007D1B24">
              <w:t>[</w:t>
            </w:r>
            <w:r w:rsidRPr="00624EF7">
              <w:t>upper]-Relative Deep Ocean Temp</w:t>
            </w:r>
            <w:r w:rsidR="007D1B24">
              <w:t>[</w:t>
            </w:r>
            <w:r w:rsidRPr="00624EF7">
              <w:t>lower])*Heat Transfer Coeff/Mean Depth of Adjacent Layers[lower]</w:t>
            </w:r>
          </w:p>
        </w:tc>
        <w:tc>
          <w:tcPr>
            <w:tcW w:w="1180" w:type="pct"/>
            <w:vAlign w:val="center"/>
          </w:tcPr>
          <w:p w:rsidR="00CF455E" w:rsidRPr="00624EF7" w:rsidRDefault="00CF455E" w:rsidP="00C61DEE"/>
        </w:tc>
      </w:tr>
      <w:tr w:rsidR="007A48DE" w:rsidRPr="00624EF7" w:rsidTr="005F57F3">
        <w:tc>
          <w:tcPr>
            <w:tcW w:w="1272" w:type="pct"/>
            <w:vAlign w:val="center"/>
          </w:tcPr>
          <w:p w:rsidR="007A48DE" w:rsidRPr="00624EF7" w:rsidRDefault="007A48DE" w:rsidP="00C61DEE">
            <w:r w:rsidRPr="00624EF7">
              <w:t>Heat Transfer Coeff</w:t>
            </w:r>
          </w:p>
        </w:tc>
        <w:tc>
          <w:tcPr>
            <w:tcW w:w="2548" w:type="pct"/>
            <w:vAlign w:val="center"/>
          </w:tcPr>
          <w:p w:rsidR="007A48DE" w:rsidRPr="00624EF7" w:rsidRDefault="007A48DE" w:rsidP="007A48DE">
            <w:r w:rsidRPr="00624EF7">
              <w:t>The ratio of the actual to the mean of the heat transfer coefficient, which controls the movement of heat through the climate sector, is a function of the ratio of the actual to the mean of the eddy diffusion coefficient, which controls the movement of carbon through the deep ocean.</w:t>
            </w:r>
          </w:p>
          <w:p w:rsidR="007A48DE" w:rsidRPr="00624EF7" w:rsidRDefault="007A48DE" w:rsidP="007A48DE"/>
          <w:p w:rsidR="007A48DE" w:rsidRPr="00624EF7" w:rsidRDefault="007A48DE" w:rsidP="007A48DE">
            <w:r w:rsidRPr="00624EF7">
              <w:t>INITIAL((Heat Transfer Rate*Mean Depth of Adjacent Layers[layer1])*(Heat Diffusion Covar*(Eddy diff coeff/Eddy diff mean)+(1-Heat Diffusion Covar)))</w:t>
            </w:r>
          </w:p>
        </w:tc>
        <w:tc>
          <w:tcPr>
            <w:tcW w:w="1180" w:type="pct"/>
            <w:vAlign w:val="center"/>
          </w:tcPr>
          <w:p w:rsidR="007A48DE" w:rsidRPr="00624EF7" w:rsidRDefault="007A48DE" w:rsidP="00C61DEE">
            <w:r w:rsidRPr="00624EF7">
              <w:t>watt/meter</w:t>
            </w:r>
            <w:r w:rsidRPr="00624EF7">
              <w:rPr>
                <w:vertAlign w:val="superscript"/>
              </w:rPr>
              <w:t>2</w:t>
            </w:r>
            <w:r w:rsidRPr="00624EF7">
              <w:t>/(DegreesC/meter)</w:t>
            </w:r>
          </w:p>
        </w:tc>
      </w:tr>
      <w:tr w:rsidR="000D779E" w:rsidRPr="00624EF7" w:rsidTr="005F57F3">
        <w:tc>
          <w:tcPr>
            <w:tcW w:w="1272" w:type="pct"/>
            <w:vAlign w:val="center"/>
          </w:tcPr>
          <w:p w:rsidR="000D779E" w:rsidRPr="00624EF7" w:rsidRDefault="000D779E" w:rsidP="00C61DEE">
            <w:r w:rsidRPr="00624EF7">
              <w:t>upper layer volume Vu</w:t>
            </w:r>
          </w:p>
        </w:tc>
        <w:tc>
          <w:tcPr>
            <w:tcW w:w="2548" w:type="pct"/>
            <w:vAlign w:val="center"/>
          </w:tcPr>
          <w:p w:rsidR="000D779E" w:rsidRPr="00624EF7" w:rsidRDefault="000D779E" w:rsidP="00C61DEE">
            <w:r w:rsidRPr="00624EF7">
              <w:t>Water equivalent volume of the upper box, which is a weighted combination of land, atmosphere,and upper ocean volumes.</w:t>
            </w:r>
          </w:p>
          <w:p w:rsidR="000D779E" w:rsidRPr="00624EF7" w:rsidRDefault="000D779E" w:rsidP="00C61DEE"/>
          <w:p w:rsidR="000D779E" w:rsidRPr="00624EF7" w:rsidRDefault="000D779E" w:rsidP="00C61DEE">
            <w:r w:rsidRPr="00624EF7">
              <w:t>area*(land area fraction*land thickness+(1-land area fraction)*Mixed Depth)</w:t>
            </w:r>
          </w:p>
        </w:tc>
        <w:tc>
          <w:tcPr>
            <w:tcW w:w="1180" w:type="pct"/>
            <w:vAlign w:val="center"/>
          </w:tcPr>
          <w:p w:rsidR="000D779E" w:rsidRPr="00624EF7" w:rsidRDefault="000D779E" w:rsidP="00C61DEE">
            <w:r w:rsidRPr="00624EF7">
              <w:t>meter</w:t>
            </w:r>
            <w:r w:rsidRPr="00624EF7">
              <w:rPr>
                <w:vertAlign w:val="superscript"/>
              </w:rPr>
              <w:t>3</w:t>
            </w:r>
          </w:p>
        </w:tc>
      </w:tr>
      <w:tr w:rsidR="000D779E" w:rsidRPr="00624EF7" w:rsidTr="005F57F3">
        <w:tc>
          <w:tcPr>
            <w:tcW w:w="1272" w:type="pct"/>
            <w:vAlign w:val="center"/>
          </w:tcPr>
          <w:p w:rsidR="000D779E" w:rsidRPr="00624EF7" w:rsidRDefault="000D779E" w:rsidP="00C61DEE">
            <w:r w:rsidRPr="00624EF7">
              <w:t>lower layer volume Vu[layers]</w:t>
            </w:r>
          </w:p>
        </w:tc>
        <w:tc>
          <w:tcPr>
            <w:tcW w:w="2548" w:type="pct"/>
            <w:vAlign w:val="center"/>
          </w:tcPr>
          <w:p w:rsidR="000D779E" w:rsidRPr="00624EF7" w:rsidRDefault="000D779E" w:rsidP="00C61DEE">
            <w:r w:rsidRPr="00624EF7">
              <w:t>Water equivalent volume of the deep ocean by layer.</w:t>
            </w:r>
          </w:p>
          <w:p w:rsidR="000D779E" w:rsidRPr="00624EF7" w:rsidRDefault="000D779E" w:rsidP="00C61DEE"/>
          <w:p w:rsidR="000D779E" w:rsidRPr="00624EF7" w:rsidRDefault="000D779E" w:rsidP="00C61DEE">
            <w:r w:rsidRPr="00624EF7">
              <w:t>area*(1-land area fraction)*Layer Depth[layers]</w:t>
            </w:r>
          </w:p>
        </w:tc>
        <w:tc>
          <w:tcPr>
            <w:tcW w:w="1180" w:type="pct"/>
            <w:vAlign w:val="center"/>
          </w:tcPr>
          <w:p w:rsidR="000D779E" w:rsidRPr="00624EF7" w:rsidRDefault="000D779E" w:rsidP="00C61DEE">
            <w:r w:rsidRPr="00624EF7">
              <w:t>meter</w:t>
            </w:r>
            <w:r w:rsidRPr="00624EF7">
              <w:rPr>
                <w:vertAlign w:val="superscript"/>
              </w:rPr>
              <w:t>3</w:t>
            </w:r>
          </w:p>
        </w:tc>
      </w:tr>
      <w:tr w:rsidR="00A66E83" w:rsidRPr="00624EF7" w:rsidTr="005F57F3">
        <w:tc>
          <w:tcPr>
            <w:tcW w:w="1272" w:type="pct"/>
            <w:vAlign w:val="center"/>
          </w:tcPr>
          <w:p w:rsidR="00A66E83" w:rsidRPr="00624EF7" w:rsidRDefault="00A66E83" w:rsidP="00300270">
            <w:r w:rsidRPr="00624EF7">
              <w:t>volumetric heat capacity</w:t>
            </w:r>
          </w:p>
        </w:tc>
        <w:tc>
          <w:tcPr>
            <w:tcW w:w="2548" w:type="pct"/>
            <w:vAlign w:val="center"/>
          </w:tcPr>
          <w:p w:rsidR="00A66E83" w:rsidRPr="00624EF7" w:rsidRDefault="00A66E83" w:rsidP="00300270">
            <w:r w:rsidRPr="00624EF7">
              <w:t>Volumetric heat capacity of water, i.e., amount of heat in watt*year required to raise 1 cubic meter of water by one degree C.</w:t>
            </w:r>
          </w:p>
          <w:p w:rsidR="00A66E83" w:rsidRPr="00624EF7" w:rsidRDefault="00A66E83" w:rsidP="00300270"/>
          <w:p w:rsidR="00A66E83" w:rsidRPr="00624EF7" w:rsidRDefault="00A66E83" w:rsidP="00300270">
            <w:r w:rsidRPr="00624EF7">
              <w:t>mass heat cap*watt per J s/sec per yr*density</w:t>
            </w:r>
          </w:p>
        </w:tc>
        <w:tc>
          <w:tcPr>
            <w:tcW w:w="1180" w:type="pct"/>
            <w:vAlign w:val="center"/>
          </w:tcPr>
          <w:p w:rsidR="00A66E83" w:rsidRPr="00624EF7" w:rsidRDefault="00A66E83" w:rsidP="00300270">
            <w:r w:rsidRPr="00624EF7">
              <w:t>watt*year/meter</w:t>
            </w:r>
            <w:r w:rsidRPr="00624EF7">
              <w:rPr>
                <w:vertAlign w:val="superscript"/>
              </w:rPr>
              <w:t>3</w:t>
            </w:r>
            <w:r w:rsidRPr="00624EF7">
              <w:t>/DegreesC</w:t>
            </w:r>
          </w:p>
        </w:tc>
      </w:tr>
      <w:tr w:rsidR="00A66E83" w:rsidRPr="00624EF7" w:rsidTr="005F57F3">
        <w:tc>
          <w:tcPr>
            <w:tcW w:w="1272" w:type="pct"/>
            <w:vAlign w:val="center"/>
          </w:tcPr>
          <w:p w:rsidR="00A66E83" w:rsidRPr="00624EF7" w:rsidRDefault="00A66E83" w:rsidP="00C61DEE">
            <w:r w:rsidRPr="00624EF7">
              <w:t>Atm and Upper Ocean Heat Cap</w:t>
            </w:r>
          </w:p>
        </w:tc>
        <w:tc>
          <w:tcPr>
            <w:tcW w:w="2548" w:type="pct"/>
            <w:vAlign w:val="center"/>
          </w:tcPr>
          <w:p w:rsidR="00A66E83" w:rsidRPr="00624EF7" w:rsidRDefault="00A66E83" w:rsidP="00C61DEE">
            <w:r w:rsidRPr="00624EF7">
              <w:t>Volumetric heat capacity for the land, atmosphere, and, upper ocean layer, i.e., upper layer heat capacity Ru; based on 70% 100m ocean layer and 30% 8.4m equiv land layer.</w:t>
            </w:r>
          </w:p>
          <w:p w:rsidR="00A66E83" w:rsidRPr="00624EF7" w:rsidRDefault="00A66E83" w:rsidP="00C61DEE"/>
          <w:p w:rsidR="00A66E83" w:rsidRPr="00624EF7" w:rsidRDefault="00A66E83" w:rsidP="00C61DEE">
            <w:r w:rsidRPr="00624EF7">
              <w:t>INITIAL(upper layer volume Vu*volumetric heat capacity/area)</w:t>
            </w:r>
          </w:p>
        </w:tc>
        <w:tc>
          <w:tcPr>
            <w:tcW w:w="1180" w:type="pct"/>
            <w:vAlign w:val="center"/>
          </w:tcPr>
          <w:p w:rsidR="00A66E83" w:rsidRPr="00624EF7" w:rsidRDefault="00A66E83" w:rsidP="00C61DEE">
            <w:r w:rsidRPr="00624EF7">
              <w:t>watt*year/DegreesC/meter</w:t>
            </w:r>
            <w:r w:rsidRPr="00624EF7">
              <w:rPr>
                <w:vertAlign w:val="superscript"/>
              </w:rPr>
              <w:t>2</w:t>
            </w:r>
          </w:p>
        </w:tc>
      </w:tr>
      <w:tr w:rsidR="00A66E83" w:rsidRPr="00624EF7" w:rsidTr="005F57F3">
        <w:tc>
          <w:tcPr>
            <w:tcW w:w="1272" w:type="pct"/>
            <w:vAlign w:val="center"/>
          </w:tcPr>
          <w:p w:rsidR="00A66E83" w:rsidRPr="00624EF7" w:rsidRDefault="00A66E83" w:rsidP="00C61DEE">
            <w:r w:rsidRPr="00624EF7">
              <w:t>Deep Ocean Heat Cap[layers]</w:t>
            </w:r>
          </w:p>
        </w:tc>
        <w:tc>
          <w:tcPr>
            <w:tcW w:w="2548" w:type="pct"/>
            <w:vAlign w:val="center"/>
          </w:tcPr>
          <w:p w:rsidR="00A66E83" w:rsidRPr="00624EF7" w:rsidRDefault="00A66E83" w:rsidP="000D779E">
            <w:r w:rsidRPr="00624EF7">
              <w:t>Volumetric heat capacity for the deep ocean by layer, i.e., lower layer heat capacity Ru.</w:t>
            </w:r>
          </w:p>
          <w:p w:rsidR="00A66E83" w:rsidRPr="00624EF7" w:rsidRDefault="00A66E83" w:rsidP="000D779E"/>
          <w:p w:rsidR="00A66E83" w:rsidRPr="00624EF7" w:rsidRDefault="00A66E83" w:rsidP="000D779E">
            <w:r w:rsidRPr="00624EF7">
              <w:t>INITIAL(lower layer volume Vu[layers]*volumetric heat capacity/area)</w:t>
            </w:r>
          </w:p>
        </w:tc>
        <w:tc>
          <w:tcPr>
            <w:tcW w:w="1180" w:type="pct"/>
            <w:vAlign w:val="center"/>
          </w:tcPr>
          <w:p w:rsidR="00A66E83" w:rsidRPr="00624EF7" w:rsidRDefault="00A66E83" w:rsidP="00705CA8">
            <w:r w:rsidRPr="00624EF7">
              <w:t>watt*year/DegreesC/meter</w:t>
            </w:r>
            <w:r w:rsidR="00705CA8" w:rsidRPr="00624EF7">
              <w:rPr>
                <w:vertAlign w:val="superscript"/>
              </w:rPr>
              <w:t>2</w:t>
            </w:r>
          </w:p>
        </w:tc>
      </w:tr>
      <w:tr w:rsidR="00A66E83" w:rsidRPr="00624EF7" w:rsidTr="005F57F3">
        <w:tc>
          <w:tcPr>
            <w:tcW w:w="1272" w:type="pct"/>
            <w:vAlign w:val="center"/>
          </w:tcPr>
          <w:p w:rsidR="00A66E83" w:rsidRPr="00624EF7" w:rsidRDefault="00A66E83" w:rsidP="00C61DEE">
            <w:r w:rsidRPr="00624EF7">
              <w:t>Temperature change from preindustrial</w:t>
            </w:r>
          </w:p>
        </w:tc>
        <w:tc>
          <w:tcPr>
            <w:tcW w:w="2548" w:type="pct"/>
            <w:vAlign w:val="center"/>
          </w:tcPr>
          <w:p w:rsidR="00A66E83" w:rsidRPr="00624EF7" w:rsidRDefault="00A66E83" w:rsidP="00C61DEE">
            <w:r w:rsidRPr="00624EF7">
              <w:t>Heat in Atmosphere and Upper Ocean/Atm and Upper Ocean Heat Cap</w:t>
            </w:r>
          </w:p>
        </w:tc>
        <w:tc>
          <w:tcPr>
            <w:tcW w:w="1180" w:type="pct"/>
            <w:vAlign w:val="center"/>
          </w:tcPr>
          <w:p w:rsidR="00A66E83" w:rsidRPr="00624EF7" w:rsidRDefault="00A66E83" w:rsidP="00C61DEE">
            <w:r w:rsidRPr="00624EF7">
              <w:t>Degrees C</w:t>
            </w:r>
          </w:p>
        </w:tc>
      </w:tr>
      <w:tr w:rsidR="00A66E83" w:rsidRPr="00624EF7" w:rsidTr="005F57F3">
        <w:tc>
          <w:tcPr>
            <w:tcW w:w="1272" w:type="pct"/>
            <w:vAlign w:val="center"/>
          </w:tcPr>
          <w:p w:rsidR="00A66E83" w:rsidRPr="00624EF7" w:rsidRDefault="00A66E83" w:rsidP="00C61DEE">
            <w:r w:rsidRPr="00624EF7">
              <w:t>Temperature change from preindustrial Deg F</w:t>
            </w:r>
          </w:p>
        </w:tc>
        <w:tc>
          <w:tcPr>
            <w:tcW w:w="2548" w:type="pct"/>
            <w:vAlign w:val="center"/>
          </w:tcPr>
          <w:p w:rsidR="00A66E83" w:rsidRPr="00624EF7" w:rsidRDefault="00A66E83" w:rsidP="00C61DEE">
            <w:r w:rsidRPr="00624EF7">
              <w:t>Temperature change from preindustrial*temp conversion</w:t>
            </w:r>
          </w:p>
        </w:tc>
        <w:tc>
          <w:tcPr>
            <w:tcW w:w="1180" w:type="pct"/>
            <w:vAlign w:val="center"/>
          </w:tcPr>
          <w:p w:rsidR="00A66E83" w:rsidRPr="00624EF7" w:rsidRDefault="00A66E83" w:rsidP="00C61DEE">
            <w:r w:rsidRPr="00624EF7">
              <w:t>Degrees F</w:t>
            </w:r>
          </w:p>
        </w:tc>
      </w:tr>
      <w:tr w:rsidR="00A66E83" w:rsidRPr="00624EF7" w:rsidTr="005F57F3">
        <w:tc>
          <w:tcPr>
            <w:tcW w:w="1272" w:type="pct"/>
            <w:vAlign w:val="center"/>
          </w:tcPr>
          <w:p w:rsidR="00A66E83" w:rsidRPr="00624EF7" w:rsidRDefault="00A66E83" w:rsidP="00C61DEE">
            <w:r w:rsidRPr="00624EF7">
              <w:t>Temp conversion</w:t>
            </w:r>
          </w:p>
        </w:tc>
        <w:tc>
          <w:tcPr>
            <w:tcW w:w="2548" w:type="pct"/>
            <w:vAlign w:val="center"/>
          </w:tcPr>
          <w:p w:rsidR="00A66E83" w:rsidRPr="00624EF7" w:rsidRDefault="00A66E83" w:rsidP="00C61DEE">
            <w:r w:rsidRPr="00624EF7">
              <w:t>1.8</w:t>
            </w:r>
          </w:p>
        </w:tc>
        <w:tc>
          <w:tcPr>
            <w:tcW w:w="1180" w:type="pct"/>
            <w:vAlign w:val="center"/>
          </w:tcPr>
          <w:p w:rsidR="00A66E83" w:rsidRPr="00624EF7" w:rsidRDefault="00A66E83" w:rsidP="00C61DEE">
            <w:r w:rsidRPr="00624EF7">
              <w:t>Degrees F/Degrees C</w:t>
            </w:r>
          </w:p>
        </w:tc>
      </w:tr>
      <w:tr w:rsidR="00596F9C" w:rsidRPr="00624EF7" w:rsidTr="005F57F3">
        <w:tc>
          <w:tcPr>
            <w:tcW w:w="1272" w:type="pct"/>
            <w:vAlign w:val="center"/>
          </w:tcPr>
          <w:p w:rsidR="00596F9C" w:rsidRPr="00624EF7" w:rsidRDefault="00596F9C" w:rsidP="00C61DEE">
            <w:r w:rsidRPr="00624EF7">
              <w:t>Equivalent CO2</w:t>
            </w:r>
          </w:p>
        </w:tc>
        <w:tc>
          <w:tcPr>
            <w:tcW w:w="2548" w:type="pct"/>
            <w:vAlign w:val="center"/>
          </w:tcPr>
          <w:p w:rsidR="00596F9C" w:rsidRPr="00624EF7" w:rsidRDefault="00596F9C" w:rsidP="00596F9C">
            <w:r w:rsidRPr="00624EF7">
              <w:t>EXP(Effective RF excluding volcanic RF/CO2 Rad Force Coeff)</w:t>
            </w:r>
          </w:p>
          <w:p w:rsidR="00596F9C" w:rsidRPr="00624EF7" w:rsidRDefault="00596F9C" w:rsidP="00596F9C">
            <w:r w:rsidRPr="00624EF7">
              <w:t>*(Preindustrial C*ppm CO2 per GtonC)</w:t>
            </w:r>
          </w:p>
        </w:tc>
        <w:tc>
          <w:tcPr>
            <w:tcW w:w="1180" w:type="pct"/>
            <w:vAlign w:val="center"/>
          </w:tcPr>
          <w:p w:rsidR="00596F9C" w:rsidRPr="00624EF7" w:rsidRDefault="00596F9C" w:rsidP="00C61DEE">
            <w:r w:rsidRPr="00624EF7">
              <w:t>Ppm</w:t>
            </w:r>
          </w:p>
        </w:tc>
      </w:tr>
      <w:tr w:rsidR="00A66E83" w:rsidRPr="00624EF7" w:rsidTr="005F57F3">
        <w:tc>
          <w:tcPr>
            <w:tcW w:w="1272" w:type="pct"/>
            <w:vAlign w:val="center"/>
          </w:tcPr>
          <w:p w:rsidR="00A66E83" w:rsidRPr="00624EF7" w:rsidRDefault="00A66E83" w:rsidP="00C61DEE">
            <w:r w:rsidRPr="00624EF7">
              <w:t>"Mean temperature change 1980-1999"</w:t>
            </w:r>
          </w:p>
        </w:tc>
        <w:tc>
          <w:tcPr>
            <w:tcW w:w="2548" w:type="pct"/>
            <w:vAlign w:val="center"/>
          </w:tcPr>
          <w:p w:rsidR="00A66E83" w:rsidRPr="00624EF7" w:rsidRDefault="00A66E83" w:rsidP="00C61DEE">
            <w:r w:rsidRPr="00624EF7">
              <w:t>Mean of actual data from the two historical temperature datasets (</w:t>
            </w:r>
            <w:r w:rsidR="00B56176" w:rsidRPr="00624EF7">
              <w:t>HADCRUT4</w:t>
            </w:r>
            <w:r w:rsidRPr="00624EF7">
              <w:t xml:space="preserve"> and GISTEMP) for the period of 1980-1999.</w:t>
            </w:r>
          </w:p>
          <w:p w:rsidR="00A66E83" w:rsidRPr="00624EF7" w:rsidRDefault="00A66E83" w:rsidP="00C61DEE"/>
          <w:p w:rsidR="00A66E83" w:rsidRPr="00624EF7" w:rsidRDefault="00A66E83" w:rsidP="00C61DEE">
            <w:r w:rsidRPr="00624EF7">
              <w:t>("Mean GISTEMP temperature ch</w:t>
            </w:r>
            <w:r w:rsidR="005F57F3">
              <w:t>ange 1980 - 1999"+"Mean HADCRUT4</w:t>
            </w:r>
            <w:r w:rsidRPr="00624EF7">
              <w:t xml:space="preserve"> temperature change 1980 - 1999")/number of historical temp datasets</w:t>
            </w:r>
          </w:p>
        </w:tc>
        <w:tc>
          <w:tcPr>
            <w:tcW w:w="1180" w:type="pct"/>
            <w:vAlign w:val="center"/>
          </w:tcPr>
          <w:p w:rsidR="00A66E83" w:rsidRPr="00624EF7" w:rsidRDefault="00A66E83" w:rsidP="00C61DEE">
            <w:r w:rsidRPr="00624EF7">
              <w:t>Degrees C</w:t>
            </w:r>
          </w:p>
        </w:tc>
      </w:tr>
      <w:tr w:rsidR="00A66E83" w:rsidRPr="00624EF7" w:rsidTr="005F57F3">
        <w:tc>
          <w:tcPr>
            <w:tcW w:w="1272" w:type="pct"/>
            <w:vAlign w:val="center"/>
          </w:tcPr>
          <w:p w:rsidR="00A66E83" w:rsidRPr="00624EF7" w:rsidRDefault="005F57F3" w:rsidP="00C61DEE">
            <w:r>
              <w:t>"Mean HADCRUT4</w:t>
            </w:r>
            <w:r w:rsidR="00A66E83" w:rsidRPr="00624EF7">
              <w:t xml:space="preserve"> temperature change 1980 - 1999"</w:t>
            </w:r>
          </w:p>
        </w:tc>
        <w:tc>
          <w:tcPr>
            <w:tcW w:w="2548" w:type="pct"/>
            <w:vAlign w:val="center"/>
          </w:tcPr>
          <w:p w:rsidR="00A66E83" w:rsidRPr="00624EF7" w:rsidRDefault="00A66E83" w:rsidP="00C61DEE">
            <w:r w:rsidRPr="00624EF7">
              <w:t xml:space="preserve">Mean of actual 1980-1999 </w:t>
            </w:r>
            <w:r w:rsidR="00B56176" w:rsidRPr="00624EF7">
              <w:t>HADCRUT4</w:t>
            </w:r>
            <w:r w:rsidRPr="00624EF7">
              <w:t xml:space="preserve"> temperature change from preindustrial levels, inputted in the Data Model.</w:t>
            </w:r>
          </w:p>
          <w:p w:rsidR="00A66E83" w:rsidRPr="00624EF7" w:rsidRDefault="00A66E83" w:rsidP="00C61DEE"/>
          <w:p w:rsidR="00A66E83" w:rsidRPr="00624EF7" w:rsidRDefault="00A66E83" w:rsidP="00C61DEE">
            <w:r w:rsidRPr="00624EF7">
              <w:t>GET DATA MEAN(</w:t>
            </w:r>
            <w:r w:rsidR="00B56176" w:rsidRPr="00624EF7">
              <w:t>HADCRUT4</w:t>
            </w:r>
            <w:r w:rsidRPr="00624EF7">
              <w:t xml:space="preserve"> anomaly vPreind, y1980 , y1999)</w:t>
            </w:r>
          </w:p>
        </w:tc>
        <w:tc>
          <w:tcPr>
            <w:tcW w:w="1180" w:type="pct"/>
            <w:vAlign w:val="center"/>
          </w:tcPr>
          <w:p w:rsidR="00A66E83" w:rsidRPr="00624EF7" w:rsidRDefault="00A66E83" w:rsidP="00C61DEE">
            <w:r w:rsidRPr="00624EF7">
              <w:t>Degrees C</w:t>
            </w:r>
          </w:p>
        </w:tc>
      </w:tr>
      <w:tr w:rsidR="00A66E83" w:rsidRPr="00624EF7" w:rsidTr="005F57F3">
        <w:tc>
          <w:tcPr>
            <w:tcW w:w="1272" w:type="pct"/>
            <w:vAlign w:val="center"/>
          </w:tcPr>
          <w:p w:rsidR="00A66E83" w:rsidRPr="00624EF7" w:rsidRDefault="00A66E83" w:rsidP="00C61DEE">
            <w:r w:rsidRPr="00624EF7">
              <w:t>"Mean GISTEMP temperature change 1980 - 1999"</w:t>
            </w:r>
          </w:p>
        </w:tc>
        <w:tc>
          <w:tcPr>
            <w:tcW w:w="2548" w:type="pct"/>
            <w:vAlign w:val="center"/>
          </w:tcPr>
          <w:p w:rsidR="00A66E83" w:rsidRPr="00624EF7" w:rsidRDefault="00A66E83" w:rsidP="00CD7165">
            <w:r w:rsidRPr="00624EF7">
              <w:t>Mean of actual 1980-1999 GISTEMP temperature change from preindustrial levels, inputted in the Data Model.</w:t>
            </w:r>
          </w:p>
          <w:p w:rsidR="00A66E83" w:rsidRPr="00624EF7" w:rsidRDefault="00A66E83" w:rsidP="00C61DEE"/>
          <w:p w:rsidR="00A66E83" w:rsidRPr="00624EF7" w:rsidRDefault="00A66E83" w:rsidP="00C61DEE">
            <w:r w:rsidRPr="00624EF7">
              <w:t>GET DATA MEAN(GISTEMP anomaly vPreind, y1980 , y1999)</w:t>
            </w:r>
          </w:p>
        </w:tc>
        <w:tc>
          <w:tcPr>
            <w:tcW w:w="1180" w:type="pct"/>
            <w:vAlign w:val="center"/>
          </w:tcPr>
          <w:p w:rsidR="00A66E83" w:rsidRPr="00624EF7" w:rsidRDefault="00A66E83" w:rsidP="00C61DEE">
            <w:r w:rsidRPr="00624EF7">
              <w:t>Degrees C</w:t>
            </w:r>
          </w:p>
        </w:tc>
      </w:tr>
      <w:tr w:rsidR="00A66E83" w:rsidRPr="00624EF7" w:rsidTr="005F57F3">
        <w:tc>
          <w:tcPr>
            <w:tcW w:w="1272" w:type="pct"/>
            <w:vAlign w:val="center"/>
          </w:tcPr>
          <w:p w:rsidR="00A66E83" w:rsidRPr="00624EF7" w:rsidRDefault="00A66E83" w:rsidP="00C61DEE">
            <w:r w:rsidRPr="00624EF7">
              <w:t>Temperature change from 1990</w:t>
            </w:r>
          </w:p>
        </w:tc>
        <w:tc>
          <w:tcPr>
            <w:tcW w:w="2548" w:type="pct"/>
            <w:vAlign w:val="center"/>
          </w:tcPr>
          <w:p w:rsidR="00A66E83" w:rsidRPr="00624EF7" w:rsidRDefault="00A66E83" w:rsidP="00C61DEE">
            <w:r w:rsidRPr="00624EF7">
              <w:t xml:space="preserve">Temperature change with respect to the mean data over 1980-1999, determined as the mean of GISTEMP and </w:t>
            </w:r>
            <w:r w:rsidR="00B56176" w:rsidRPr="00624EF7">
              <w:t>HADCRUT4</w:t>
            </w:r>
            <w:r w:rsidRPr="00624EF7">
              <w:t xml:space="preserve"> means over this period.</w:t>
            </w:r>
          </w:p>
          <w:p w:rsidR="00A66E83" w:rsidRPr="00624EF7" w:rsidRDefault="00A66E83" w:rsidP="00C61DEE"/>
          <w:p w:rsidR="00A66E83" w:rsidRPr="00624EF7" w:rsidRDefault="00A66E83" w:rsidP="00C61DEE">
            <w:r w:rsidRPr="00624EF7">
              <w:t>IF THEN ELSE( Time &gt;= y1990, Temperature change from preindustrial-"Mean temperature change 1980-1999", :NA: )</w:t>
            </w:r>
          </w:p>
        </w:tc>
        <w:tc>
          <w:tcPr>
            <w:tcW w:w="1180" w:type="pct"/>
            <w:vAlign w:val="center"/>
          </w:tcPr>
          <w:p w:rsidR="00A66E83" w:rsidRPr="00624EF7" w:rsidRDefault="00A66E83" w:rsidP="00C61DEE">
            <w:r w:rsidRPr="00624EF7">
              <w:t>Degrees C</w:t>
            </w:r>
          </w:p>
        </w:tc>
      </w:tr>
      <w:tr w:rsidR="00CA2B09" w:rsidRPr="00624EF7" w:rsidTr="005F57F3">
        <w:tc>
          <w:tcPr>
            <w:tcW w:w="1272" w:type="pct"/>
            <w:vAlign w:val="center"/>
          </w:tcPr>
          <w:p w:rsidR="00CA2B09" w:rsidRPr="00624EF7" w:rsidRDefault="00CA2B09" w:rsidP="00C61DEE">
            <w:r w:rsidRPr="00624EF7">
              <w:t>Heat to 700m</w:t>
            </w:r>
          </w:p>
        </w:tc>
        <w:tc>
          <w:tcPr>
            <w:tcW w:w="2548" w:type="pct"/>
            <w:vAlign w:val="center"/>
          </w:tcPr>
          <w:p w:rsidR="00CA2B09" w:rsidRPr="00624EF7" w:rsidRDefault="00CA2B09" w:rsidP="00CA2B09">
            <w:r w:rsidRPr="00624EF7">
              <w:t>Sum of the heat in the atmosphere and upper ocean and that in the top two layers of the deep ocean. Assumes default layer thicknesses, i.e., 100 m for the mixed ocean and 300 m each for layers 1 and 2.</w:t>
            </w:r>
          </w:p>
          <w:p w:rsidR="00CA2B09" w:rsidRPr="00624EF7" w:rsidRDefault="00CA2B09" w:rsidP="00CA2B09"/>
          <w:p w:rsidR="00CA2B09" w:rsidRPr="00624EF7" w:rsidRDefault="00CA2B09" w:rsidP="00CA2B09">
            <w:r w:rsidRPr="00624EF7">
              <w:t>Heat in Atmosphere and Upper Ocean*(1-land share)</w:t>
            </w:r>
          </w:p>
          <w:p w:rsidR="00CA2B09" w:rsidRPr="00624EF7" w:rsidRDefault="00CA2B09" w:rsidP="00CA2B09">
            <w:r w:rsidRPr="00624EF7">
              <w:t>+Heat in Deep Ocean</w:t>
            </w:r>
            <w:r w:rsidR="007D1B24">
              <w:t>[</w:t>
            </w:r>
            <w:r w:rsidRPr="00624EF7">
              <w:t>layer1]+Heat in Deep Ocean</w:t>
            </w:r>
            <w:r w:rsidR="007D1B24">
              <w:t>[</w:t>
            </w:r>
            <w:r w:rsidRPr="00624EF7">
              <w:t>layer2]</w:t>
            </w:r>
          </w:p>
        </w:tc>
        <w:tc>
          <w:tcPr>
            <w:tcW w:w="1180" w:type="pct"/>
            <w:vAlign w:val="center"/>
          </w:tcPr>
          <w:p w:rsidR="00CA2B09" w:rsidRPr="00624EF7" w:rsidRDefault="00CA2B09" w:rsidP="00C61DEE">
            <w:r w:rsidRPr="00624EF7">
              <w:t>watt*year/meter</w:t>
            </w:r>
            <w:r w:rsidRPr="00624EF7">
              <w:rPr>
                <w:vertAlign w:val="superscript"/>
              </w:rPr>
              <w:t>2</w:t>
            </w:r>
          </w:p>
        </w:tc>
      </w:tr>
      <w:tr w:rsidR="00CA2B09" w:rsidRPr="00624EF7" w:rsidTr="005F57F3">
        <w:tc>
          <w:tcPr>
            <w:tcW w:w="1272" w:type="pct"/>
            <w:vAlign w:val="center"/>
          </w:tcPr>
          <w:p w:rsidR="00CA2B09" w:rsidRPr="00624EF7" w:rsidRDefault="00CA2B09" w:rsidP="00C61DEE">
            <w:r w:rsidRPr="00624EF7">
              <w:t>Heat to 2000m</w:t>
            </w:r>
          </w:p>
        </w:tc>
        <w:tc>
          <w:tcPr>
            <w:tcW w:w="2548" w:type="pct"/>
            <w:vAlign w:val="center"/>
          </w:tcPr>
          <w:p w:rsidR="00CA2B09" w:rsidRPr="00624EF7" w:rsidRDefault="00CA2B09" w:rsidP="00CA2B09">
            <w:r w:rsidRPr="00624EF7">
              <w:t>Heat to 2000m in deep ocean. Assumes default layer thicknesses, i.e., 100 m for the mixed ocean, 300 m each for layers 1 and 2, and 1300 m for layer 3.</w:t>
            </w:r>
          </w:p>
          <w:p w:rsidR="00CA2B09" w:rsidRPr="00624EF7" w:rsidRDefault="00CA2B09" w:rsidP="00CA2B09"/>
          <w:p w:rsidR="00CA2B09" w:rsidRPr="00624EF7" w:rsidRDefault="00CA2B09" w:rsidP="00CA2B09">
            <w:r w:rsidRPr="00624EF7">
              <w:t>Heat to 700m+Heat in Deep Ocean</w:t>
            </w:r>
            <w:r w:rsidR="007D1B24">
              <w:t>[</w:t>
            </w:r>
            <w:r w:rsidRPr="00624EF7">
              <w:t>layer3]</w:t>
            </w:r>
          </w:p>
        </w:tc>
        <w:tc>
          <w:tcPr>
            <w:tcW w:w="1180" w:type="pct"/>
            <w:vAlign w:val="center"/>
          </w:tcPr>
          <w:p w:rsidR="00CA2B09" w:rsidRPr="00624EF7" w:rsidRDefault="00CA2B09" w:rsidP="00C61DEE">
            <w:r w:rsidRPr="00624EF7">
              <w:t>watt*year/meter</w:t>
            </w:r>
            <w:r w:rsidRPr="00624EF7">
              <w:rPr>
                <w:vertAlign w:val="superscript"/>
              </w:rPr>
              <w:t>2</w:t>
            </w:r>
          </w:p>
        </w:tc>
      </w:tr>
      <w:tr w:rsidR="00CA2B09" w:rsidRPr="00624EF7" w:rsidTr="005F57F3">
        <w:tc>
          <w:tcPr>
            <w:tcW w:w="1272" w:type="pct"/>
            <w:vAlign w:val="center"/>
          </w:tcPr>
          <w:p w:rsidR="00CA2B09" w:rsidRPr="00624EF7" w:rsidRDefault="00CA2B09" w:rsidP="00C61DEE">
            <w:r w:rsidRPr="00624EF7">
              <w:t>Heat to 700m J</w:t>
            </w:r>
          </w:p>
        </w:tc>
        <w:tc>
          <w:tcPr>
            <w:tcW w:w="2548" w:type="pct"/>
            <w:vAlign w:val="center"/>
          </w:tcPr>
          <w:p w:rsidR="00CA2B09" w:rsidRPr="00624EF7" w:rsidRDefault="00CA2B09" w:rsidP="00CA2B09">
            <w:r w:rsidRPr="00624EF7">
              <w:t>Heat to 700 m in Joules*1e22 for the area covered by water. Assumes default layer thicknesses, i.e., 100 m for the mixed ocean and 300 m each for layers 1 and 2.</w:t>
            </w:r>
          </w:p>
          <w:p w:rsidR="00CA2B09" w:rsidRPr="00624EF7" w:rsidRDefault="00CA2B09" w:rsidP="00CA2B09"/>
          <w:p w:rsidR="00CA2B09" w:rsidRPr="00624EF7" w:rsidRDefault="00CA2B09" w:rsidP="00CA2B09">
            <w:r w:rsidRPr="00624EF7">
              <w:t>Heat to 700m*J per W Yr*(area*(1-land area fraction))+Offset 700m heat</w:t>
            </w:r>
          </w:p>
        </w:tc>
        <w:tc>
          <w:tcPr>
            <w:tcW w:w="1180" w:type="pct"/>
            <w:vAlign w:val="center"/>
          </w:tcPr>
          <w:p w:rsidR="00CA2B09" w:rsidRPr="00624EF7" w:rsidRDefault="00CA2B09" w:rsidP="00C61DEE">
            <w:r w:rsidRPr="00624EF7">
              <w:t>JoulesE22</w:t>
            </w:r>
          </w:p>
        </w:tc>
      </w:tr>
      <w:tr w:rsidR="00CA2B09" w:rsidRPr="00624EF7" w:rsidTr="005F57F3">
        <w:tc>
          <w:tcPr>
            <w:tcW w:w="1272" w:type="pct"/>
            <w:vAlign w:val="center"/>
          </w:tcPr>
          <w:p w:rsidR="00CA2B09" w:rsidRPr="00624EF7" w:rsidRDefault="00CA2B09" w:rsidP="00C61DEE">
            <w:r w:rsidRPr="00624EF7">
              <w:t>Heat to 2000m J</w:t>
            </w:r>
          </w:p>
        </w:tc>
        <w:tc>
          <w:tcPr>
            <w:tcW w:w="2548" w:type="pct"/>
            <w:vAlign w:val="center"/>
          </w:tcPr>
          <w:p w:rsidR="00CA2B09" w:rsidRPr="00624EF7" w:rsidRDefault="00CA2B09" w:rsidP="00CA2B09">
            <w:r w:rsidRPr="00624EF7">
              <w:t>Heat to 2000 m in Joules*1e22 for the area covered by water.  Assumes default layer thicknesses, i.e., 100 m for the mixed ocean, 300 m each for layers 1 and 2, and 1300 m for layer 3.</w:t>
            </w:r>
          </w:p>
          <w:p w:rsidR="00CA2B09" w:rsidRPr="00624EF7" w:rsidRDefault="00CA2B09" w:rsidP="00CA2B09"/>
          <w:p w:rsidR="00CA2B09" w:rsidRPr="00624EF7" w:rsidRDefault="00CA2B09" w:rsidP="00CA2B09">
            <w:r w:rsidRPr="00624EF7">
              <w:t>Heat to 2000m*J per W Yr*(area*(1-land area fraction))</w:t>
            </w:r>
          </w:p>
        </w:tc>
        <w:tc>
          <w:tcPr>
            <w:tcW w:w="1180" w:type="pct"/>
            <w:vAlign w:val="center"/>
          </w:tcPr>
          <w:p w:rsidR="00CA2B09" w:rsidRPr="00624EF7" w:rsidRDefault="00CA2B09" w:rsidP="00C61DEE">
            <w:r w:rsidRPr="00624EF7">
              <w:t>JoulesE22</w:t>
            </w:r>
          </w:p>
        </w:tc>
      </w:tr>
    </w:tbl>
    <w:p w:rsidR="00C61DEE" w:rsidRPr="00624EF7" w:rsidRDefault="00C61DEE" w:rsidP="00C61DEE">
      <w:pPr>
        <w:rPr>
          <w:b/>
          <w:bCs/>
        </w:rPr>
      </w:pPr>
    </w:p>
    <w:p w:rsidR="00C61DEE" w:rsidRPr="00624EF7" w:rsidRDefault="00C61DEE" w:rsidP="00C61DEE"/>
    <w:p w:rsidR="00C61DEE" w:rsidRPr="00624EF7" w:rsidRDefault="00C61DEE" w:rsidP="00C61DEE">
      <w:pPr>
        <w:sectPr w:rsidR="00C61DEE" w:rsidRPr="00624EF7" w:rsidSect="00D412F8">
          <w:pgSz w:w="15840" w:h="12240" w:orient="landscape"/>
          <w:pgMar w:top="1440" w:right="1440" w:bottom="1440" w:left="1440" w:header="720" w:footer="720" w:gutter="0"/>
          <w:cols w:space="720"/>
          <w:docGrid w:linePitch="360"/>
        </w:sectPr>
      </w:pPr>
    </w:p>
    <w:p w:rsidR="00C61DEE" w:rsidRPr="00624EF7" w:rsidRDefault="00C61DEE" w:rsidP="00C61DEE"/>
    <w:p w:rsidR="00C61DEE" w:rsidRPr="00624EF7" w:rsidRDefault="00C61DEE" w:rsidP="00C61DEE">
      <w:pPr>
        <w:pStyle w:val="Heading3"/>
        <w:rPr>
          <w:rFonts w:cs="Times New Roman"/>
          <w:szCs w:val="24"/>
        </w:rPr>
      </w:pPr>
      <w:bookmarkStart w:id="478" w:name="_Toc215064291"/>
      <w:bookmarkStart w:id="479" w:name="_Toc219813848"/>
      <w:bookmarkStart w:id="480" w:name="_Toc220677102"/>
      <w:bookmarkStart w:id="481" w:name="_Toc121297226"/>
      <w:bookmarkStart w:id="482" w:name="_Toc26212736"/>
      <w:r w:rsidRPr="00624EF7">
        <w:rPr>
          <w:rFonts w:cs="Times New Roman"/>
          <w:szCs w:val="24"/>
        </w:rPr>
        <w:t>Calibration and Behavio</w:t>
      </w:r>
      <w:bookmarkEnd w:id="478"/>
      <w:bookmarkEnd w:id="479"/>
      <w:bookmarkEnd w:id="480"/>
      <w:r w:rsidRPr="00624EF7">
        <w:rPr>
          <w:rFonts w:cs="Times New Roman"/>
          <w:szCs w:val="24"/>
        </w:rPr>
        <w:t>r</w:t>
      </w:r>
      <w:bookmarkEnd w:id="481"/>
      <w:bookmarkEnd w:id="482"/>
    </w:p>
    <w:p w:rsidR="00C61DEE" w:rsidRPr="00624EF7" w:rsidRDefault="00DD73B4" w:rsidP="00BE2C43">
      <w:r w:rsidRPr="00624EF7">
        <w:t xml:space="preserve">Total RF matches historical data and projected values for </w:t>
      </w:r>
      <w:r w:rsidR="001B058D" w:rsidRPr="00624EF7">
        <w:t xml:space="preserve">scenarios tested, as shown in </w:t>
      </w:r>
      <w:r w:rsidR="001B058D" w:rsidRPr="00624EF7">
        <w:fldChar w:fldCharType="begin"/>
      </w:r>
      <w:r w:rsidR="001B058D" w:rsidRPr="00624EF7">
        <w:instrText xml:space="preserve"> REF _Ref176971887 </w:instrText>
      </w:r>
      <w:r w:rsidR="00624EF7" w:rsidRPr="00624EF7">
        <w:instrText xml:space="preserve"> \* MERGEFORMAT </w:instrText>
      </w:r>
      <w:r w:rsidR="001B058D" w:rsidRPr="00624EF7">
        <w:fldChar w:fldCharType="separate"/>
      </w:r>
      <w:r w:rsidR="006E6C3D">
        <w:t xml:space="preserve">Figure </w:t>
      </w:r>
      <w:r w:rsidR="006E6C3D">
        <w:rPr>
          <w:noProof/>
        </w:rPr>
        <w:t>3.46</w:t>
      </w:r>
      <w:r w:rsidR="001B058D" w:rsidRPr="00624EF7">
        <w:fldChar w:fldCharType="end"/>
      </w:r>
      <w:r w:rsidR="00152BF7">
        <w:t xml:space="preserve"> and </w:t>
      </w:r>
      <w:r w:rsidR="00152BF7">
        <w:fldChar w:fldCharType="begin"/>
      </w:r>
      <w:r w:rsidR="00152BF7">
        <w:instrText xml:space="preserve"> REF _Ref509349043 \h </w:instrText>
      </w:r>
      <w:r w:rsidR="00152BF7">
        <w:fldChar w:fldCharType="separate"/>
      </w:r>
      <w:r w:rsidR="006E6C3D">
        <w:t xml:space="preserve">Figure </w:t>
      </w:r>
      <w:r w:rsidR="006E6C3D">
        <w:rPr>
          <w:noProof/>
        </w:rPr>
        <w:t>3</w:t>
      </w:r>
      <w:r w:rsidR="006E6C3D">
        <w:t>.</w:t>
      </w:r>
      <w:r w:rsidR="006E6C3D">
        <w:rPr>
          <w:noProof/>
        </w:rPr>
        <w:t>47</w:t>
      </w:r>
      <w:r w:rsidR="00152BF7">
        <w:fldChar w:fldCharType="end"/>
      </w:r>
      <w:r w:rsidR="001B058D" w:rsidRPr="00624EF7">
        <w:t xml:space="preserve">.  </w:t>
      </w:r>
      <w:r w:rsidR="00C61DEE" w:rsidRPr="00624EF7">
        <w:fldChar w:fldCharType="begin"/>
      </w:r>
      <w:r w:rsidR="00C61DEE" w:rsidRPr="00624EF7">
        <w:instrText xml:space="preserve"> REF _Ref246422173 \h </w:instrText>
      </w:r>
      <w:r w:rsidR="00624EF7" w:rsidRPr="00624EF7">
        <w:instrText xml:space="preserve"> \* MERGEFORMAT </w:instrText>
      </w:r>
      <w:r w:rsidR="00C61DEE" w:rsidRPr="00624EF7">
        <w:fldChar w:fldCharType="separate"/>
      </w:r>
      <w:r w:rsidR="006E6C3D">
        <w:t xml:space="preserve">Figure </w:t>
      </w:r>
      <w:r w:rsidR="006E6C3D">
        <w:rPr>
          <w:noProof/>
        </w:rPr>
        <w:t>3.48</w:t>
      </w:r>
      <w:r w:rsidR="00C61DEE" w:rsidRPr="00624EF7">
        <w:fldChar w:fldCharType="end"/>
      </w:r>
      <w:r w:rsidR="00C61DEE" w:rsidRPr="00624EF7">
        <w:t xml:space="preserve"> compares the behavior of the model to historic temperatures. With this structure, the model replicates 19</w:t>
      </w:r>
      <w:r w:rsidR="00C61DEE" w:rsidRPr="00624EF7">
        <w:rPr>
          <w:vertAlign w:val="superscript"/>
        </w:rPr>
        <w:t>th</w:t>
      </w:r>
      <w:r w:rsidR="00C61DEE" w:rsidRPr="00624EF7">
        <w:t xml:space="preserve"> and 20</w:t>
      </w:r>
      <w:r w:rsidR="00C61DEE" w:rsidRPr="00624EF7">
        <w:rPr>
          <w:vertAlign w:val="superscript"/>
        </w:rPr>
        <w:t>th</w:t>
      </w:r>
      <w:r w:rsidR="00C61DEE" w:rsidRPr="00624EF7">
        <w:t xml:space="preserve"> century climate, as observed by GISTEMP and </w:t>
      </w:r>
      <w:r w:rsidR="00B56176" w:rsidRPr="00624EF7">
        <w:t>HADCRUT4</w:t>
      </w:r>
      <w:r w:rsidR="00C61DEE" w:rsidRPr="00624EF7">
        <w:t xml:space="preserve">, reasonably well. </w:t>
      </w:r>
    </w:p>
    <w:p w:rsidR="00BE2C43" w:rsidRPr="00624EF7" w:rsidRDefault="00BE2C43" w:rsidP="00DD73B4">
      <w:pPr>
        <w:pStyle w:val="BodyText"/>
      </w:pPr>
    </w:p>
    <w:p w:rsidR="000B7A8D" w:rsidRPr="00624EF7" w:rsidRDefault="0005159E" w:rsidP="000D780D">
      <w:pPr>
        <w:pStyle w:val="BodyText"/>
      </w:pPr>
      <w:r w:rsidRPr="00624EF7">
        <w:rPr>
          <w:noProof/>
        </w:rPr>
        <mc:AlternateContent>
          <mc:Choice Requires="wps">
            <w:drawing>
              <wp:anchor distT="0" distB="0" distL="114300" distR="114300" simplePos="0" relativeHeight="251653632" behindDoc="0" locked="0" layoutInCell="1" allowOverlap="1">
                <wp:simplePos x="0" y="0"/>
                <wp:positionH relativeFrom="column">
                  <wp:posOffset>25400</wp:posOffset>
                </wp:positionH>
                <wp:positionV relativeFrom="paragraph">
                  <wp:posOffset>894080</wp:posOffset>
                </wp:positionV>
                <wp:extent cx="4931410" cy="4657725"/>
                <wp:effectExtent l="0" t="0" r="0" b="0"/>
                <wp:wrapThrough wrapText="bothSides">
                  <wp:wrapPolygon edited="0">
                    <wp:start x="-36" y="0"/>
                    <wp:lineTo x="-36" y="21520"/>
                    <wp:lineTo x="21600" y="21520"/>
                    <wp:lineTo x="21600" y="0"/>
                    <wp:lineTo x="-36" y="0"/>
                  </wp:wrapPolygon>
                </wp:wrapThrough>
                <wp:docPr id="937"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1410" cy="465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FB6A0D" w:rsidRDefault="0005159E" w:rsidP="00DD73B4">
                            <w:pPr>
                              <w:pStyle w:val="Caption"/>
                              <w:rPr>
                                <w:b/>
                                <w:bCs/>
                              </w:rPr>
                            </w:pPr>
                            <w:bookmarkStart w:id="483" w:name="_Ref176971887"/>
                            <w:bookmarkStart w:id="484" w:name="_Toc509349849"/>
                            <w:r>
                              <w:t xml:space="preserve">Figure </w:t>
                            </w:r>
                            <w:fldSimple w:instr=" STYLEREF 1 \s ">
                              <w:r>
                                <w:rPr>
                                  <w:noProof/>
                                </w:rPr>
                                <w:t>3</w:t>
                              </w:r>
                            </w:fldSimple>
                            <w:r>
                              <w:t>.</w:t>
                            </w:r>
                            <w:fldSimple w:instr=" SEQ Figure \* ARABIC \s 1 ">
                              <w:r>
                                <w:rPr>
                                  <w:noProof/>
                                </w:rPr>
                                <w:t>46</w:t>
                              </w:r>
                            </w:fldSimple>
                            <w:bookmarkEnd w:id="483"/>
                            <w:r>
                              <w:t xml:space="preserve">  Historical Total Radiative Forcing</w:t>
                            </w:r>
                            <w:bookmarkEnd w:id="484"/>
                          </w:p>
                          <w:p w:rsidR="0005159E" w:rsidRDefault="0005159E" w:rsidP="00DD73B4">
                            <w:r w:rsidRPr="00CF6D97">
                              <w:rPr>
                                <w:noProof/>
                              </w:rPr>
                              <w:drawing>
                                <wp:inline distT="0" distB="0" distL="0" distR="0">
                                  <wp:extent cx="4747895" cy="4191000"/>
                                  <wp:effectExtent l="0" t="0" r="0" b="0"/>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47895" cy="419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1" o:spid="_x0000_s1072" type="#_x0000_t202" style="position:absolute;margin-left:2pt;margin-top:70.4pt;width:388.3pt;height:366.7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" stroked="f">
                <v:path arrowok="t"/>
                <v:textbox style="mso-fit-shape-to-text:t">
                  <w:txbxContent>
                    <w:p w:rsidR="0005159E" w:rsidRPr="00FB6A0D" w:rsidRDefault="0005159E" w:rsidP="00DD73B4">
                      <w:pPr>
                        <w:pStyle w:val="Caption"/>
                        <w:rPr>
                          <w:b/>
                          <w:bCs/>
                        </w:rPr>
                      </w:pPr>
                      <w:bookmarkStart w:id="485" w:name="_Ref176971887"/>
                      <w:bookmarkStart w:id="486" w:name="_Toc509349849"/>
                      <w:r>
                        <w:t xml:space="preserve">Figure </w:t>
                      </w:r>
                      <w:fldSimple w:instr=" STYLEREF 1 \s ">
                        <w:r>
                          <w:rPr>
                            <w:noProof/>
                          </w:rPr>
                          <w:t>3</w:t>
                        </w:r>
                      </w:fldSimple>
                      <w:r>
                        <w:t>.</w:t>
                      </w:r>
                      <w:fldSimple w:instr=" SEQ Figure \* ARABIC \s 1 ">
                        <w:r>
                          <w:rPr>
                            <w:noProof/>
                          </w:rPr>
                          <w:t>46</w:t>
                        </w:r>
                      </w:fldSimple>
                      <w:bookmarkEnd w:id="485"/>
                      <w:r>
                        <w:t xml:space="preserve">  Historical Total Radiative Forcing</w:t>
                      </w:r>
                      <w:bookmarkEnd w:id="486"/>
                    </w:p>
                    <w:p w:rsidR="0005159E" w:rsidRDefault="0005159E" w:rsidP="00DD73B4">
                      <w:r w:rsidRPr="00CF6D97">
                        <w:rPr>
                          <w:noProof/>
                        </w:rPr>
                        <w:drawing>
                          <wp:inline distT="0" distB="0" distL="0" distR="0">
                            <wp:extent cx="4747895" cy="4191000"/>
                            <wp:effectExtent l="0" t="0" r="0" b="0"/>
                            <wp:docPr id="225" name="Pictur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5"/>
                                    <pic:cNvPicPr>
                                      <a:picLocks/>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47895" cy="4191000"/>
                                    </a:xfrm>
                                    <a:prstGeom prst="rect">
                                      <a:avLst/>
                                    </a:prstGeom>
                                    <a:noFill/>
                                    <a:ln>
                                      <a:noFill/>
                                    </a:ln>
                                  </pic:spPr>
                                </pic:pic>
                              </a:graphicData>
                            </a:graphic>
                          </wp:inline>
                        </w:drawing>
                      </w:r>
                    </w:p>
                  </w:txbxContent>
                </v:textbox>
                <w10:wrap type="through"/>
              </v:shape>
            </w:pict>
          </mc:Fallback>
        </mc:AlternateContent>
      </w:r>
      <w:r w:rsidR="00DD73B4" w:rsidRPr="00624EF7">
        <w:br w:type="page"/>
      </w:r>
      <w:r w:rsidRPr="00624EF7">
        <w:rPr>
          <w:noProof/>
        </w:rPr>
        <mc:AlternateContent>
          <mc:Choice Requires="wps">
            <w:drawing>
              <wp:anchor distT="0" distB="0" distL="114300" distR="114300" simplePos="0" relativeHeight="251655680" behindDoc="0" locked="0" layoutInCell="1" allowOverlap="1">
                <wp:simplePos x="0" y="0"/>
                <wp:positionH relativeFrom="column">
                  <wp:posOffset>187960</wp:posOffset>
                </wp:positionH>
                <wp:positionV relativeFrom="paragraph">
                  <wp:posOffset>995680</wp:posOffset>
                </wp:positionV>
                <wp:extent cx="4931410" cy="4657725"/>
                <wp:effectExtent l="0" t="0" r="0" b="0"/>
                <wp:wrapThrough wrapText="bothSides">
                  <wp:wrapPolygon edited="0">
                    <wp:start x="-36" y="0"/>
                    <wp:lineTo x="-36" y="21520"/>
                    <wp:lineTo x="21600" y="21520"/>
                    <wp:lineTo x="21600" y="0"/>
                    <wp:lineTo x="-36" y="0"/>
                  </wp:wrapPolygon>
                </wp:wrapThrough>
                <wp:docPr id="936"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1410" cy="465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FB6A0D" w:rsidRDefault="0005159E" w:rsidP="00FD2A7C">
                            <w:pPr>
                              <w:pStyle w:val="Caption"/>
                              <w:rPr>
                                <w:b/>
                                <w:bCs/>
                              </w:rPr>
                            </w:pPr>
                            <w:bookmarkStart w:id="487" w:name="_Ref509349043"/>
                            <w:bookmarkStart w:id="488" w:name="_Toc509349850"/>
                            <w:r>
                              <w:t xml:space="preserve">Figure </w:t>
                            </w:r>
                            <w:fldSimple w:instr=" STYLEREF 1 \s ">
                              <w:r>
                                <w:rPr>
                                  <w:noProof/>
                                </w:rPr>
                                <w:t>3</w:t>
                              </w:r>
                            </w:fldSimple>
                            <w:r>
                              <w:t>.</w:t>
                            </w:r>
                            <w:fldSimple w:instr=" SEQ Figure \* ARABIC \s 1 ">
                              <w:r>
                                <w:rPr>
                                  <w:noProof/>
                                </w:rPr>
                                <w:t>47</w:t>
                              </w:r>
                            </w:fldSimple>
                            <w:bookmarkEnd w:id="487"/>
                            <w:r>
                              <w:t xml:space="preserve">  Projected Total Radiative Forcing Compared to RCP</w:t>
                            </w:r>
                            <w:bookmarkEnd w:id="488"/>
                          </w:p>
                          <w:p w:rsidR="0005159E" w:rsidRDefault="0005159E" w:rsidP="00FD2A7C">
                            <w:r w:rsidRPr="00CF6D97">
                              <w:rPr>
                                <w:noProof/>
                              </w:rPr>
                              <w:drawing>
                                <wp:inline distT="0" distB="0" distL="0" distR="0">
                                  <wp:extent cx="4749800" cy="4191000"/>
                                  <wp:effectExtent l="0" t="0" r="0" b="0"/>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49800" cy="419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0" o:spid="_x0000_s1073" type="#_x0000_t202" style="position:absolute;margin-left:14.8pt;margin-top:78.4pt;width:388.3pt;height:366.7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" stroked="f">
                <v:path arrowok="t"/>
                <v:textbox style="mso-fit-shape-to-text:t">
                  <w:txbxContent>
                    <w:p w:rsidR="0005159E" w:rsidRPr="00FB6A0D" w:rsidRDefault="0005159E" w:rsidP="00FD2A7C">
                      <w:pPr>
                        <w:pStyle w:val="Caption"/>
                        <w:rPr>
                          <w:b/>
                          <w:bCs/>
                        </w:rPr>
                      </w:pPr>
                      <w:bookmarkStart w:id="489" w:name="_Ref509349043"/>
                      <w:bookmarkStart w:id="490" w:name="_Toc509349850"/>
                      <w:r>
                        <w:t xml:space="preserve">Figure </w:t>
                      </w:r>
                      <w:fldSimple w:instr=" STYLEREF 1 \s ">
                        <w:r>
                          <w:rPr>
                            <w:noProof/>
                          </w:rPr>
                          <w:t>3</w:t>
                        </w:r>
                      </w:fldSimple>
                      <w:r>
                        <w:t>.</w:t>
                      </w:r>
                      <w:fldSimple w:instr=" SEQ Figure \* ARABIC \s 1 ">
                        <w:r>
                          <w:rPr>
                            <w:noProof/>
                          </w:rPr>
                          <w:t>47</w:t>
                        </w:r>
                      </w:fldSimple>
                      <w:bookmarkEnd w:id="489"/>
                      <w:r>
                        <w:t xml:space="preserve">  Projected Total Radiative Forcing Compared to RCP</w:t>
                      </w:r>
                      <w:bookmarkEnd w:id="490"/>
                    </w:p>
                    <w:p w:rsidR="0005159E" w:rsidRDefault="0005159E" w:rsidP="00FD2A7C">
                      <w:r w:rsidRPr="00CF6D97">
                        <w:rPr>
                          <w:noProof/>
                        </w:rPr>
                        <w:drawing>
                          <wp:inline distT="0" distB="0" distL="0" distR="0">
                            <wp:extent cx="4749800" cy="4191000"/>
                            <wp:effectExtent l="0" t="0" r="0" b="0"/>
                            <wp:docPr id="224" name="Pictur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4"/>
                                    <pic:cNvPicPr>
                                      <a:picLocks/>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49800" cy="4191000"/>
                                    </a:xfrm>
                                    <a:prstGeom prst="rect">
                                      <a:avLst/>
                                    </a:prstGeom>
                                    <a:noFill/>
                                    <a:ln>
                                      <a:noFill/>
                                    </a:ln>
                                  </pic:spPr>
                                </pic:pic>
                              </a:graphicData>
                            </a:graphic>
                          </wp:inline>
                        </w:drawing>
                      </w:r>
                    </w:p>
                  </w:txbxContent>
                </v:textbox>
                <w10:wrap type="through"/>
              </v:shape>
            </w:pict>
          </mc:Fallback>
        </mc:AlternateContent>
      </w:r>
      <w:r w:rsidR="00FD2A7C" w:rsidRPr="00624EF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871"/>
        <w:gridCol w:w="651"/>
        <w:gridCol w:w="1220"/>
        <w:gridCol w:w="1871"/>
        <w:gridCol w:w="1873"/>
      </w:tblGrid>
      <w:tr w:rsidR="000B7A8D" w:rsidRPr="00624EF7" w:rsidTr="000B7A8D">
        <w:tc>
          <w:tcPr>
            <w:tcW w:w="5000" w:type="pct"/>
            <w:gridSpan w:val="6"/>
            <w:tcBorders>
              <w:top w:val="nil"/>
              <w:left w:val="nil"/>
              <w:bottom w:val="single" w:sz="4" w:space="0" w:color="auto"/>
              <w:right w:val="nil"/>
            </w:tcBorders>
            <w:shd w:val="clear" w:color="auto" w:fill="auto"/>
          </w:tcPr>
          <w:p w:rsidR="000B7A8D" w:rsidRPr="00624EF7" w:rsidRDefault="000B7A8D" w:rsidP="000B7A8D">
            <w:pPr>
              <w:pStyle w:val="Caption"/>
              <w:rPr>
                <w:szCs w:val="24"/>
              </w:rPr>
            </w:pPr>
            <w:bookmarkStart w:id="491" w:name="_Toc509349922"/>
            <w:r w:rsidRPr="00624EF7">
              <w:rPr>
                <w:szCs w:val="24"/>
              </w:rPr>
              <w:t xml:space="preserve">Table </w:t>
            </w:r>
            <w:r>
              <w:rPr>
                <w:szCs w:val="24"/>
              </w:rPr>
              <w:fldChar w:fldCharType="begin"/>
            </w:r>
            <w:r>
              <w:rPr>
                <w:szCs w:val="24"/>
              </w:rPr>
              <w:instrText xml:space="preserve"> STYLEREF 1 \s </w:instrText>
            </w:r>
            <w:r>
              <w:rPr>
                <w:szCs w:val="24"/>
              </w:rPr>
              <w:fldChar w:fldCharType="separate"/>
            </w:r>
            <w:r w:rsidR="006E6C3D">
              <w:rPr>
                <w:noProof/>
                <w:szCs w:val="24"/>
              </w:rPr>
              <w:t>3</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sidR="006E6C3D">
              <w:rPr>
                <w:noProof/>
                <w:szCs w:val="24"/>
              </w:rPr>
              <w:t>60</w:t>
            </w:r>
            <w:r>
              <w:rPr>
                <w:szCs w:val="24"/>
              </w:rPr>
              <w:fldChar w:fldCharType="end"/>
            </w:r>
            <w:r w:rsidRPr="00624EF7">
              <w:rPr>
                <w:szCs w:val="24"/>
              </w:rPr>
              <w:t xml:space="preserve"> </w:t>
            </w:r>
            <w:r>
              <w:rPr>
                <w:szCs w:val="24"/>
              </w:rPr>
              <w:t xml:space="preserve">Total </w:t>
            </w:r>
            <w:r w:rsidRPr="00624EF7">
              <w:rPr>
                <w:szCs w:val="24"/>
              </w:rPr>
              <w:t xml:space="preserve">Radiative Forcing Simulated Data Compared to </w:t>
            </w:r>
            <w:r>
              <w:rPr>
                <w:szCs w:val="24"/>
              </w:rPr>
              <w:t xml:space="preserve">RCP </w:t>
            </w:r>
            <w:r w:rsidRPr="00624EF7">
              <w:rPr>
                <w:szCs w:val="24"/>
              </w:rPr>
              <w:t>Historical Simulated Output (1850-201</w:t>
            </w:r>
            <w:r>
              <w:rPr>
                <w:szCs w:val="24"/>
              </w:rPr>
              <w:t>2</w:t>
            </w:r>
            <w:r w:rsidRPr="00624EF7">
              <w:rPr>
                <w:szCs w:val="24"/>
              </w:rPr>
              <w:t>)</w:t>
            </w:r>
            <w:bookmarkEnd w:id="491"/>
          </w:p>
        </w:tc>
      </w:tr>
      <w:tr w:rsidR="000B7A8D" w:rsidRPr="00624EF7" w:rsidTr="000B7A8D">
        <w:tc>
          <w:tcPr>
            <w:tcW w:w="2408" w:type="pct"/>
            <w:gridSpan w:val="3"/>
            <w:shd w:val="clear" w:color="auto" w:fill="auto"/>
          </w:tcPr>
          <w:p w:rsidR="000B7A8D" w:rsidRPr="00624EF7" w:rsidRDefault="000B7A8D" w:rsidP="0097322F">
            <w:pPr>
              <w:pStyle w:val="List2"/>
              <w:rPr>
                <w:sz w:val="24"/>
                <w:szCs w:val="24"/>
              </w:rPr>
            </w:pPr>
          </w:p>
        </w:tc>
        <w:tc>
          <w:tcPr>
            <w:tcW w:w="2592" w:type="pct"/>
            <w:gridSpan w:val="3"/>
            <w:shd w:val="clear" w:color="auto" w:fill="auto"/>
          </w:tcPr>
          <w:p w:rsidR="000B7A8D" w:rsidRPr="00624EF7" w:rsidRDefault="000B7A8D" w:rsidP="000B7A8D">
            <w:pPr>
              <w:pStyle w:val="List2"/>
              <w:jc w:val="center"/>
              <w:rPr>
                <w:sz w:val="24"/>
                <w:szCs w:val="24"/>
              </w:rPr>
            </w:pPr>
            <w:r w:rsidRPr="00624EF7">
              <w:rPr>
                <w:sz w:val="24"/>
                <w:szCs w:val="24"/>
              </w:rPr>
              <w:t xml:space="preserve">C-ROADS vs </w:t>
            </w:r>
            <w:r>
              <w:rPr>
                <w:sz w:val="24"/>
                <w:szCs w:val="24"/>
              </w:rPr>
              <w:t>RCP</w:t>
            </w:r>
            <w:r w:rsidRPr="00624EF7">
              <w:rPr>
                <w:sz w:val="24"/>
                <w:szCs w:val="24"/>
              </w:rPr>
              <w:t xml:space="preserve"> Historical Output for </w:t>
            </w:r>
            <w:r>
              <w:rPr>
                <w:sz w:val="24"/>
                <w:szCs w:val="24"/>
              </w:rPr>
              <w:t xml:space="preserve">Total </w:t>
            </w:r>
            <w:r w:rsidRPr="00624EF7">
              <w:rPr>
                <w:sz w:val="24"/>
                <w:szCs w:val="24"/>
              </w:rPr>
              <w:t>Ra</w:t>
            </w:r>
            <w:r>
              <w:rPr>
                <w:sz w:val="24"/>
                <w:szCs w:val="24"/>
              </w:rPr>
              <w:t>diative Forcing</w:t>
            </w:r>
          </w:p>
        </w:tc>
      </w:tr>
      <w:tr w:rsidR="00CF6D97" w:rsidRPr="001C1B0F" w:rsidTr="000B7A8D">
        <w:tc>
          <w:tcPr>
            <w:tcW w:w="2408" w:type="pct"/>
            <w:gridSpan w:val="3"/>
            <w:shd w:val="clear" w:color="auto" w:fill="auto"/>
          </w:tcPr>
          <w:p w:rsidR="00CF6D97" w:rsidRPr="00624EF7" w:rsidRDefault="00CF6D97" w:rsidP="0097322F">
            <w:pPr>
              <w:pStyle w:val="List2"/>
              <w:rPr>
                <w:sz w:val="24"/>
                <w:szCs w:val="24"/>
              </w:rPr>
            </w:pPr>
            <w:r w:rsidRPr="00624EF7">
              <w:rPr>
                <w:sz w:val="24"/>
                <w:szCs w:val="24"/>
              </w:rPr>
              <w:t>Count</w:t>
            </w:r>
          </w:p>
        </w:tc>
        <w:tc>
          <w:tcPr>
            <w:tcW w:w="2592" w:type="pct"/>
            <w:gridSpan w:val="3"/>
            <w:shd w:val="clear" w:color="auto" w:fill="auto"/>
            <w:vAlign w:val="bottom"/>
          </w:tcPr>
          <w:p w:rsidR="00CF6D97" w:rsidRDefault="00CF6D97">
            <w:pPr>
              <w:jc w:val="center"/>
              <w:rPr>
                <w:color w:val="000000"/>
              </w:rPr>
            </w:pPr>
            <w:r>
              <w:rPr>
                <w:color w:val="000000"/>
              </w:rPr>
              <w:t>163</w:t>
            </w:r>
          </w:p>
        </w:tc>
      </w:tr>
      <w:tr w:rsidR="00CF6D97" w:rsidTr="000B7A8D">
        <w:tc>
          <w:tcPr>
            <w:tcW w:w="2408" w:type="pct"/>
            <w:gridSpan w:val="3"/>
            <w:shd w:val="clear" w:color="auto" w:fill="auto"/>
          </w:tcPr>
          <w:p w:rsidR="00CF6D97" w:rsidRPr="00624EF7" w:rsidRDefault="00CF6D97" w:rsidP="0097322F">
            <w:pPr>
              <w:pStyle w:val="List2"/>
              <w:rPr>
                <w:sz w:val="24"/>
                <w:szCs w:val="24"/>
              </w:rPr>
            </w:pPr>
            <w:r w:rsidRPr="00624EF7">
              <w:rPr>
                <w:sz w:val="24"/>
                <w:szCs w:val="24"/>
              </w:rPr>
              <w:t>R</w:t>
            </w:r>
            <w:r w:rsidRPr="00624EF7">
              <w:rPr>
                <w:sz w:val="24"/>
                <w:szCs w:val="24"/>
                <w:vertAlign w:val="superscript"/>
              </w:rPr>
              <w:t>2</w:t>
            </w:r>
          </w:p>
        </w:tc>
        <w:tc>
          <w:tcPr>
            <w:tcW w:w="2592" w:type="pct"/>
            <w:gridSpan w:val="3"/>
            <w:shd w:val="clear" w:color="auto" w:fill="auto"/>
            <w:vAlign w:val="bottom"/>
          </w:tcPr>
          <w:p w:rsidR="00CF6D97" w:rsidRDefault="00CF6D97">
            <w:pPr>
              <w:jc w:val="center"/>
              <w:rPr>
                <w:color w:val="000000"/>
              </w:rPr>
            </w:pPr>
            <w:r>
              <w:rPr>
                <w:color w:val="000000"/>
              </w:rPr>
              <w:t>0.9267</w:t>
            </w:r>
          </w:p>
        </w:tc>
      </w:tr>
      <w:tr w:rsidR="00CF6D97" w:rsidTr="000B7A8D">
        <w:tc>
          <w:tcPr>
            <w:tcW w:w="2408" w:type="pct"/>
            <w:gridSpan w:val="3"/>
            <w:shd w:val="clear" w:color="auto" w:fill="auto"/>
          </w:tcPr>
          <w:p w:rsidR="00CF6D97" w:rsidRPr="00624EF7" w:rsidRDefault="00CF6D97" w:rsidP="0097322F">
            <w:pPr>
              <w:pStyle w:val="List2"/>
              <w:rPr>
                <w:sz w:val="24"/>
                <w:szCs w:val="24"/>
              </w:rPr>
            </w:pPr>
            <w:r w:rsidRPr="00624EF7">
              <w:rPr>
                <w:sz w:val="24"/>
                <w:szCs w:val="24"/>
              </w:rPr>
              <w:t>MAPE</w:t>
            </w:r>
          </w:p>
        </w:tc>
        <w:tc>
          <w:tcPr>
            <w:tcW w:w="2592" w:type="pct"/>
            <w:gridSpan w:val="3"/>
            <w:shd w:val="clear" w:color="auto" w:fill="auto"/>
            <w:vAlign w:val="bottom"/>
          </w:tcPr>
          <w:p w:rsidR="00CF6D97" w:rsidRDefault="00CF6D97">
            <w:pPr>
              <w:jc w:val="center"/>
              <w:rPr>
                <w:color w:val="000000"/>
              </w:rPr>
            </w:pPr>
            <w:r>
              <w:rPr>
                <w:color w:val="000000"/>
              </w:rPr>
              <w:t>2.1927</w:t>
            </w:r>
          </w:p>
        </w:tc>
      </w:tr>
      <w:tr w:rsidR="00CF6D97" w:rsidTr="000B7A8D">
        <w:tc>
          <w:tcPr>
            <w:tcW w:w="2408" w:type="pct"/>
            <w:gridSpan w:val="3"/>
            <w:shd w:val="clear" w:color="auto" w:fill="auto"/>
          </w:tcPr>
          <w:p w:rsidR="00CF6D97" w:rsidRPr="00624EF7" w:rsidRDefault="00CF6D97" w:rsidP="0097322F">
            <w:pPr>
              <w:pStyle w:val="List2"/>
              <w:rPr>
                <w:sz w:val="24"/>
                <w:szCs w:val="24"/>
              </w:rPr>
            </w:pPr>
            <w:r w:rsidRPr="00624EF7">
              <w:rPr>
                <w:sz w:val="24"/>
                <w:szCs w:val="24"/>
              </w:rPr>
              <w:t>MAEM</w:t>
            </w:r>
          </w:p>
        </w:tc>
        <w:tc>
          <w:tcPr>
            <w:tcW w:w="2592" w:type="pct"/>
            <w:gridSpan w:val="3"/>
            <w:shd w:val="clear" w:color="auto" w:fill="auto"/>
            <w:vAlign w:val="bottom"/>
          </w:tcPr>
          <w:p w:rsidR="00CF6D97" w:rsidRDefault="00CF6D97">
            <w:pPr>
              <w:jc w:val="center"/>
              <w:rPr>
                <w:color w:val="000000"/>
              </w:rPr>
            </w:pPr>
            <w:r>
              <w:rPr>
                <w:color w:val="000000"/>
              </w:rPr>
              <w:t>4.0646</w:t>
            </w:r>
          </w:p>
        </w:tc>
      </w:tr>
      <w:tr w:rsidR="00CF6D97" w:rsidTr="000B7A8D">
        <w:tc>
          <w:tcPr>
            <w:tcW w:w="2408" w:type="pct"/>
            <w:gridSpan w:val="3"/>
            <w:shd w:val="clear" w:color="auto" w:fill="auto"/>
          </w:tcPr>
          <w:p w:rsidR="00CF6D97" w:rsidRPr="00624EF7" w:rsidRDefault="00CF6D97" w:rsidP="0097322F">
            <w:pPr>
              <w:pStyle w:val="List2"/>
              <w:rPr>
                <w:sz w:val="24"/>
                <w:szCs w:val="24"/>
              </w:rPr>
            </w:pPr>
            <w:r w:rsidRPr="00624EF7">
              <w:rPr>
                <w:sz w:val="24"/>
                <w:szCs w:val="24"/>
              </w:rPr>
              <w:t>RMSPE</w:t>
            </w:r>
          </w:p>
        </w:tc>
        <w:tc>
          <w:tcPr>
            <w:tcW w:w="2592" w:type="pct"/>
            <w:gridSpan w:val="3"/>
            <w:shd w:val="clear" w:color="auto" w:fill="auto"/>
            <w:vAlign w:val="bottom"/>
          </w:tcPr>
          <w:p w:rsidR="00CF6D97" w:rsidRDefault="00CF6D97">
            <w:pPr>
              <w:jc w:val="center"/>
              <w:rPr>
                <w:color w:val="000000"/>
              </w:rPr>
            </w:pPr>
            <w:r>
              <w:rPr>
                <w:color w:val="000000"/>
              </w:rPr>
              <w:t>18.4725</w:t>
            </w:r>
          </w:p>
        </w:tc>
      </w:tr>
      <w:tr w:rsidR="00CF6D97" w:rsidTr="000B7A8D">
        <w:tc>
          <w:tcPr>
            <w:tcW w:w="2408" w:type="pct"/>
            <w:gridSpan w:val="3"/>
            <w:shd w:val="clear" w:color="auto" w:fill="auto"/>
          </w:tcPr>
          <w:p w:rsidR="00CF6D97" w:rsidRPr="00624EF7" w:rsidRDefault="00CF6D97" w:rsidP="0097322F">
            <w:pPr>
              <w:pStyle w:val="List2"/>
              <w:rPr>
                <w:sz w:val="24"/>
                <w:szCs w:val="24"/>
              </w:rPr>
            </w:pPr>
            <w:r w:rsidRPr="00624EF7">
              <w:rPr>
                <w:sz w:val="24"/>
                <w:szCs w:val="24"/>
              </w:rPr>
              <w:t>RMSE</w:t>
            </w:r>
          </w:p>
        </w:tc>
        <w:tc>
          <w:tcPr>
            <w:tcW w:w="2592" w:type="pct"/>
            <w:gridSpan w:val="3"/>
            <w:shd w:val="clear" w:color="auto" w:fill="auto"/>
            <w:vAlign w:val="bottom"/>
          </w:tcPr>
          <w:p w:rsidR="00CF6D97" w:rsidRDefault="00CF6D97">
            <w:pPr>
              <w:jc w:val="center"/>
              <w:rPr>
                <w:color w:val="000000"/>
              </w:rPr>
            </w:pPr>
            <w:r>
              <w:rPr>
                <w:color w:val="000000"/>
              </w:rPr>
              <w:t>0.2474</w:t>
            </w:r>
          </w:p>
        </w:tc>
      </w:tr>
      <w:tr w:rsidR="000B7A8D" w:rsidRPr="001C1B0F" w:rsidTr="000B7A8D">
        <w:tc>
          <w:tcPr>
            <w:tcW w:w="2408" w:type="pct"/>
            <w:gridSpan w:val="3"/>
            <w:shd w:val="clear" w:color="auto" w:fill="auto"/>
          </w:tcPr>
          <w:p w:rsidR="000B7A8D" w:rsidRPr="00624EF7" w:rsidRDefault="000B7A8D" w:rsidP="0097322F">
            <w:pPr>
              <w:pStyle w:val="List2"/>
              <w:rPr>
                <w:sz w:val="24"/>
                <w:szCs w:val="24"/>
              </w:rPr>
            </w:pPr>
            <w:r w:rsidRPr="00624EF7">
              <w:rPr>
                <w:sz w:val="24"/>
                <w:szCs w:val="24"/>
              </w:rPr>
              <w:t>Theil Inequalities</w:t>
            </w:r>
          </w:p>
        </w:tc>
        <w:tc>
          <w:tcPr>
            <w:tcW w:w="2592" w:type="pct"/>
            <w:gridSpan w:val="3"/>
            <w:shd w:val="clear" w:color="auto" w:fill="auto"/>
            <w:vAlign w:val="bottom"/>
          </w:tcPr>
          <w:p w:rsidR="000B7A8D" w:rsidRPr="006F5853" w:rsidRDefault="000B7A8D" w:rsidP="006F5853">
            <w:pPr>
              <w:jc w:val="center"/>
              <w:rPr>
                <w:color w:val="000000"/>
              </w:rPr>
            </w:pPr>
          </w:p>
        </w:tc>
      </w:tr>
      <w:tr w:rsidR="00CF6D97" w:rsidTr="000B7A8D">
        <w:tc>
          <w:tcPr>
            <w:tcW w:w="2408" w:type="pct"/>
            <w:gridSpan w:val="3"/>
            <w:shd w:val="clear" w:color="auto" w:fill="auto"/>
          </w:tcPr>
          <w:p w:rsidR="00CF6D97" w:rsidRPr="00624EF7" w:rsidRDefault="00CF6D97" w:rsidP="0097322F">
            <w:pPr>
              <w:pStyle w:val="List2"/>
              <w:rPr>
                <w:sz w:val="24"/>
                <w:szCs w:val="24"/>
              </w:rPr>
            </w:pPr>
            <w:r w:rsidRPr="00624EF7">
              <w:rPr>
                <w:sz w:val="24"/>
                <w:szCs w:val="24"/>
              </w:rPr>
              <w:t>U</w:t>
            </w:r>
            <w:r>
              <w:rPr>
                <w:sz w:val="24"/>
                <w:szCs w:val="24"/>
                <w:vertAlign w:val="superscript"/>
              </w:rPr>
              <w:t>M</w:t>
            </w:r>
          </w:p>
        </w:tc>
        <w:tc>
          <w:tcPr>
            <w:tcW w:w="2592" w:type="pct"/>
            <w:gridSpan w:val="3"/>
            <w:shd w:val="clear" w:color="auto" w:fill="auto"/>
            <w:vAlign w:val="bottom"/>
          </w:tcPr>
          <w:p w:rsidR="00CF6D97" w:rsidRDefault="00CF6D97">
            <w:pPr>
              <w:jc w:val="center"/>
              <w:rPr>
                <w:color w:val="000000"/>
              </w:rPr>
            </w:pPr>
            <w:r>
              <w:rPr>
                <w:color w:val="000000"/>
              </w:rPr>
              <w:t>0.0533</w:t>
            </w:r>
          </w:p>
        </w:tc>
      </w:tr>
      <w:tr w:rsidR="00CF6D97" w:rsidTr="000B7A8D">
        <w:tc>
          <w:tcPr>
            <w:tcW w:w="2408" w:type="pct"/>
            <w:gridSpan w:val="3"/>
            <w:shd w:val="clear" w:color="auto" w:fill="auto"/>
          </w:tcPr>
          <w:p w:rsidR="00CF6D97" w:rsidRPr="00624EF7" w:rsidRDefault="00CF6D97" w:rsidP="0097322F">
            <w:pPr>
              <w:pStyle w:val="List2"/>
              <w:rPr>
                <w:sz w:val="24"/>
                <w:szCs w:val="24"/>
              </w:rPr>
            </w:pPr>
            <w:r w:rsidRPr="00624EF7">
              <w:rPr>
                <w:sz w:val="24"/>
                <w:szCs w:val="24"/>
              </w:rPr>
              <w:t>U</w:t>
            </w:r>
            <w:r>
              <w:rPr>
                <w:sz w:val="24"/>
                <w:szCs w:val="24"/>
                <w:vertAlign w:val="superscript"/>
              </w:rPr>
              <w:t>S</w:t>
            </w:r>
          </w:p>
        </w:tc>
        <w:tc>
          <w:tcPr>
            <w:tcW w:w="2592" w:type="pct"/>
            <w:gridSpan w:val="3"/>
            <w:shd w:val="clear" w:color="auto" w:fill="auto"/>
            <w:vAlign w:val="bottom"/>
          </w:tcPr>
          <w:p w:rsidR="00CF6D97" w:rsidRDefault="00CF6D97">
            <w:pPr>
              <w:jc w:val="center"/>
              <w:rPr>
                <w:color w:val="000000"/>
              </w:rPr>
            </w:pPr>
            <w:r>
              <w:rPr>
                <w:color w:val="000000"/>
              </w:rPr>
              <w:t>0.3409</w:t>
            </w:r>
          </w:p>
        </w:tc>
      </w:tr>
      <w:tr w:rsidR="00CF6D97" w:rsidTr="000B7A8D">
        <w:tc>
          <w:tcPr>
            <w:tcW w:w="2408" w:type="pct"/>
            <w:gridSpan w:val="3"/>
            <w:shd w:val="clear" w:color="auto" w:fill="auto"/>
          </w:tcPr>
          <w:p w:rsidR="00CF6D97" w:rsidRPr="00624EF7" w:rsidRDefault="00CF6D97" w:rsidP="0097322F">
            <w:pPr>
              <w:pStyle w:val="List2"/>
              <w:rPr>
                <w:sz w:val="24"/>
                <w:szCs w:val="24"/>
              </w:rPr>
            </w:pPr>
            <w:r w:rsidRPr="00624EF7">
              <w:rPr>
                <w:sz w:val="24"/>
                <w:szCs w:val="24"/>
              </w:rPr>
              <w:t>U</w:t>
            </w:r>
            <w:r>
              <w:rPr>
                <w:sz w:val="24"/>
                <w:szCs w:val="24"/>
                <w:vertAlign w:val="superscript"/>
              </w:rPr>
              <w:t>C</w:t>
            </w:r>
          </w:p>
        </w:tc>
        <w:tc>
          <w:tcPr>
            <w:tcW w:w="2592" w:type="pct"/>
            <w:gridSpan w:val="3"/>
            <w:shd w:val="clear" w:color="auto" w:fill="auto"/>
            <w:vAlign w:val="bottom"/>
          </w:tcPr>
          <w:p w:rsidR="00CF6D97" w:rsidRDefault="00CF6D97">
            <w:pPr>
              <w:jc w:val="center"/>
              <w:rPr>
                <w:color w:val="000000"/>
              </w:rPr>
            </w:pPr>
            <w:r>
              <w:rPr>
                <w:color w:val="000000"/>
              </w:rPr>
              <w:t>0.6058</w:t>
            </w:r>
          </w:p>
        </w:tc>
      </w:tr>
      <w:tr w:rsidR="00E203F2" w:rsidRPr="00624EF7" w:rsidTr="000B7A8D">
        <w:tc>
          <w:tcPr>
            <w:tcW w:w="5000" w:type="pct"/>
            <w:gridSpan w:val="6"/>
            <w:tcBorders>
              <w:top w:val="nil"/>
              <w:left w:val="nil"/>
              <w:bottom w:val="single" w:sz="4" w:space="0" w:color="auto"/>
              <w:right w:val="nil"/>
            </w:tcBorders>
            <w:shd w:val="clear" w:color="auto" w:fill="auto"/>
          </w:tcPr>
          <w:p w:rsidR="000B7A8D" w:rsidRPr="006F5853" w:rsidRDefault="000B7A8D" w:rsidP="00E203F2">
            <w:pPr>
              <w:pStyle w:val="Caption"/>
              <w:rPr>
                <w:szCs w:val="24"/>
              </w:rPr>
            </w:pPr>
          </w:p>
          <w:p w:rsidR="00E203F2" w:rsidRPr="006F5853" w:rsidRDefault="00E203F2" w:rsidP="00E203F2">
            <w:pPr>
              <w:pStyle w:val="Caption"/>
              <w:rPr>
                <w:szCs w:val="24"/>
              </w:rPr>
            </w:pPr>
            <w:bookmarkStart w:id="492" w:name="_Toc509349923"/>
            <w:r w:rsidRPr="006F5853">
              <w:rPr>
                <w:szCs w:val="24"/>
              </w:rPr>
              <w:t xml:space="preserve">Table </w:t>
            </w:r>
            <w:r w:rsidR="00441DF4" w:rsidRPr="006F5853">
              <w:rPr>
                <w:szCs w:val="24"/>
              </w:rPr>
              <w:fldChar w:fldCharType="begin"/>
            </w:r>
            <w:r w:rsidR="00441DF4" w:rsidRPr="006F5853">
              <w:rPr>
                <w:szCs w:val="24"/>
              </w:rPr>
              <w:instrText xml:space="preserve"> STYLEREF 1 \s </w:instrText>
            </w:r>
            <w:r w:rsidR="00441DF4" w:rsidRPr="006F5853">
              <w:rPr>
                <w:szCs w:val="24"/>
              </w:rPr>
              <w:fldChar w:fldCharType="separate"/>
            </w:r>
            <w:r w:rsidR="006E6C3D">
              <w:rPr>
                <w:noProof/>
                <w:szCs w:val="24"/>
              </w:rPr>
              <w:t>3</w:t>
            </w:r>
            <w:r w:rsidR="00441DF4" w:rsidRPr="006F5853">
              <w:rPr>
                <w:szCs w:val="24"/>
              </w:rPr>
              <w:fldChar w:fldCharType="end"/>
            </w:r>
            <w:r w:rsidR="00441DF4" w:rsidRPr="006F5853">
              <w:rPr>
                <w:szCs w:val="24"/>
              </w:rPr>
              <w:noBreakHyphen/>
            </w:r>
            <w:r w:rsidR="00441DF4" w:rsidRPr="006F5853">
              <w:rPr>
                <w:szCs w:val="24"/>
              </w:rPr>
              <w:fldChar w:fldCharType="begin"/>
            </w:r>
            <w:r w:rsidR="00441DF4" w:rsidRPr="006F5853">
              <w:rPr>
                <w:szCs w:val="24"/>
              </w:rPr>
              <w:instrText xml:space="preserve"> SEQ Table \* ARABIC \s 1 </w:instrText>
            </w:r>
            <w:r w:rsidR="00441DF4" w:rsidRPr="006F5853">
              <w:rPr>
                <w:szCs w:val="24"/>
              </w:rPr>
              <w:fldChar w:fldCharType="separate"/>
            </w:r>
            <w:r w:rsidR="006E6C3D">
              <w:rPr>
                <w:noProof/>
                <w:szCs w:val="24"/>
              </w:rPr>
              <w:t>61</w:t>
            </w:r>
            <w:r w:rsidR="00441DF4" w:rsidRPr="006F5853">
              <w:rPr>
                <w:szCs w:val="24"/>
              </w:rPr>
              <w:fldChar w:fldCharType="end"/>
            </w:r>
            <w:r w:rsidRPr="006F5853">
              <w:rPr>
                <w:szCs w:val="24"/>
              </w:rPr>
              <w:t xml:space="preserve"> Total Radiative Forcing Simulated Data </w:t>
            </w:r>
            <w:r w:rsidR="00B56176" w:rsidRPr="006F5853">
              <w:rPr>
                <w:szCs w:val="24"/>
              </w:rPr>
              <w:t>Compared to RCP Projections (200</w:t>
            </w:r>
            <w:r w:rsidRPr="006F5853">
              <w:rPr>
                <w:szCs w:val="24"/>
              </w:rPr>
              <w:t>0-2100)</w:t>
            </w:r>
            <w:bookmarkEnd w:id="492"/>
          </w:p>
        </w:tc>
      </w:tr>
      <w:tr w:rsidR="00E203F2" w:rsidRPr="00624EF7" w:rsidTr="000B7A8D">
        <w:tc>
          <w:tcPr>
            <w:tcW w:w="1091" w:type="pct"/>
            <w:shd w:val="clear" w:color="auto" w:fill="auto"/>
          </w:tcPr>
          <w:p w:rsidR="00E203F2" w:rsidRPr="00624EF7" w:rsidRDefault="00E203F2" w:rsidP="00E053E4"/>
        </w:tc>
        <w:tc>
          <w:tcPr>
            <w:tcW w:w="977" w:type="pct"/>
            <w:shd w:val="clear" w:color="auto" w:fill="auto"/>
          </w:tcPr>
          <w:p w:rsidR="00E203F2" w:rsidRPr="00624EF7" w:rsidRDefault="00E203F2" w:rsidP="00E053E4">
            <w:pPr>
              <w:jc w:val="center"/>
            </w:pPr>
            <w:r w:rsidRPr="00624EF7">
              <w:t>RCP8.5</w:t>
            </w:r>
          </w:p>
        </w:tc>
        <w:tc>
          <w:tcPr>
            <w:tcW w:w="977" w:type="pct"/>
            <w:gridSpan w:val="2"/>
            <w:shd w:val="clear" w:color="auto" w:fill="auto"/>
          </w:tcPr>
          <w:p w:rsidR="00E203F2" w:rsidRPr="00624EF7" w:rsidRDefault="00E203F2" w:rsidP="00E053E4">
            <w:pPr>
              <w:jc w:val="center"/>
            </w:pPr>
            <w:r w:rsidRPr="00624EF7">
              <w:t>RCP6.0</w:t>
            </w:r>
          </w:p>
        </w:tc>
        <w:tc>
          <w:tcPr>
            <w:tcW w:w="977" w:type="pct"/>
            <w:shd w:val="clear" w:color="auto" w:fill="auto"/>
          </w:tcPr>
          <w:p w:rsidR="00E203F2" w:rsidRPr="00624EF7" w:rsidRDefault="00E203F2" w:rsidP="00E053E4">
            <w:pPr>
              <w:jc w:val="center"/>
            </w:pPr>
            <w:r w:rsidRPr="00624EF7">
              <w:t>RCP4.5</w:t>
            </w:r>
          </w:p>
        </w:tc>
        <w:tc>
          <w:tcPr>
            <w:tcW w:w="978" w:type="pct"/>
            <w:shd w:val="clear" w:color="auto" w:fill="auto"/>
          </w:tcPr>
          <w:p w:rsidR="00E203F2" w:rsidRPr="00624EF7" w:rsidRDefault="00E203F2" w:rsidP="00E053E4">
            <w:pPr>
              <w:jc w:val="center"/>
            </w:pPr>
            <w:r w:rsidRPr="00624EF7">
              <w:t>RCP2.6</w:t>
            </w:r>
          </w:p>
        </w:tc>
      </w:tr>
      <w:tr w:rsidR="00CF6D97" w:rsidRPr="00666D71" w:rsidTr="000B7A8D">
        <w:tc>
          <w:tcPr>
            <w:tcW w:w="1091" w:type="pct"/>
            <w:shd w:val="clear" w:color="auto" w:fill="auto"/>
          </w:tcPr>
          <w:p w:rsidR="00CF6D97" w:rsidRPr="00666D71" w:rsidRDefault="00CF6D97" w:rsidP="00E053E4">
            <w:r w:rsidRPr="00666D71">
              <w:t>Count</w:t>
            </w:r>
          </w:p>
        </w:tc>
        <w:tc>
          <w:tcPr>
            <w:tcW w:w="977" w:type="pct"/>
            <w:shd w:val="clear" w:color="auto" w:fill="auto"/>
            <w:vAlign w:val="bottom"/>
          </w:tcPr>
          <w:p w:rsidR="00CF6D97" w:rsidRDefault="00CF6D97">
            <w:pPr>
              <w:jc w:val="center"/>
              <w:rPr>
                <w:color w:val="000000"/>
              </w:rPr>
            </w:pPr>
            <w:r>
              <w:rPr>
                <w:color w:val="000000"/>
              </w:rPr>
              <w:t>11</w:t>
            </w:r>
          </w:p>
        </w:tc>
        <w:tc>
          <w:tcPr>
            <w:tcW w:w="977" w:type="pct"/>
            <w:gridSpan w:val="2"/>
            <w:shd w:val="clear" w:color="auto" w:fill="auto"/>
            <w:vAlign w:val="bottom"/>
          </w:tcPr>
          <w:p w:rsidR="00CF6D97" w:rsidRDefault="00CF6D97">
            <w:pPr>
              <w:jc w:val="center"/>
              <w:rPr>
                <w:color w:val="000000"/>
              </w:rPr>
            </w:pPr>
            <w:r>
              <w:rPr>
                <w:color w:val="000000"/>
              </w:rPr>
              <w:t>11</w:t>
            </w:r>
          </w:p>
        </w:tc>
        <w:tc>
          <w:tcPr>
            <w:tcW w:w="977" w:type="pct"/>
            <w:shd w:val="clear" w:color="auto" w:fill="auto"/>
            <w:vAlign w:val="bottom"/>
          </w:tcPr>
          <w:p w:rsidR="00CF6D97" w:rsidRDefault="00CF6D97">
            <w:pPr>
              <w:jc w:val="center"/>
              <w:rPr>
                <w:color w:val="000000"/>
              </w:rPr>
            </w:pPr>
            <w:r>
              <w:rPr>
                <w:color w:val="000000"/>
              </w:rPr>
              <w:t>11</w:t>
            </w:r>
          </w:p>
        </w:tc>
        <w:tc>
          <w:tcPr>
            <w:tcW w:w="978" w:type="pct"/>
            <w:shd w:val="clear" w:color="auto" w:fill="auto"/>
            <w:vAlign w:val="bottom"/>
          </w:tcPr>
          <w:p w:rsidR="00CF6D97" w:rsidRDefault="00CF6D97">
            <w:pPr>
              <w:jc w:val="center"/>
              <w:rPr>
                <w:color w:val="000000"/>
              </w:rPr>
            </w:pPr>
            <w:r>
              <w:rPr>
                <w:color w:val="000000"/>
              </w:rPr>
              <w:t>11</w:t>
            </w:r>
          </w:p>
        </w:tc>
      </w:tr>
      <w:tr w:rsidR="00CF6D97" w:rsidRPr="00666D71" w:rsidTr="000B7A8D">
        <w:tc>
          <w:tcPr>
            <w:tcW w:w="1091" w:type="pct"/>
            <w:shd w:val="clear" w:color="auto" w:fill="auto"/>
          </w:tcPr>
          <w:p w:rsidR="00CF6D97" w:rsidRPr="00666D71" w:rsidRDefault="00CF6D97" w:rsidP="00E053E4">
            <w:pPr>
              <w:pStyle w:val="List2"/>
              <w:rPr>
                <w:sz w:val="24"/>
                <w:szCs w:val="24"/>
              </w:rPr>
            </w:pPr>
            <w:r w:rsidRPr="00666D71">
              <w:rPr>
                <w:sz w:val="24"/>
                <w:szCs w:val="24"/>
              </w:rPr>
              <w:t>R</w:t>
            </w:r>
            <w:r w:rsidRPr="00666D71">
              <w:rPr>
                <w:sz w:val="24"/>
                <w:szCs w:val="24"/>
                <w:vertAlign w:val="superscript"/>
              </w:rPr>
              <w:t>2</w:t>
            </w:r>
          </w:p>
        </w:tc>
        <w:tc>
          <w:tcPr>
            <w:tcW w:w="977" w:type="pct"/>
            <w:shd w:val="clear" w:color="auto" w:fill="auto"/>
            <w:vAlign w:val="bottom"/>
          </w:tcPr>
          <w:p w:rsidR="00CF6D97" w:rsidRDefault="00CF6D97">
            <w:pPr>
              <w:jc w:val="center"/>
              <w:rPr>
                <w:color w:val="000000"/>
              </w:rPr>
            </w:pPr>
            <w:r>
              <w:rPr>
                <w:color w:val="000000"/>
              </w:rPr>
              <w:t>0.9923</w:t>
            </w:r>
          </w:p>
        </w:tc>
        <w:tc>
          <w:tcPr>
            <w:tcW w:w="977" w:type="pct"/>
            <w:gridSpan w:val="2"/>
            <w:shd w:val="clear" w:color="auto" w:fill="auto"/>
            <w:vAlign w:val="bottom"/>
          </w:tcPr>
          <w:p w:rsidR="00CF6D97" w:rsidRDefault="00CF6D97">
            <w:pPr>
              <w:jc w:val="center"/>
              <w:rPr>
                <w:color w:val="000000"/>
              </w:rPr>
            </w:pPr>
            <w:r>
              <w:rPr>
                <w:color w:val="000000"/>
              </w:rPr>
              <w:t>0.9729</w:t>
            </w:r>
          </w:p>
        </w:tc>
        <w:tc>
          <w:tcPr>
            <w:tcW w:w="977" w:type="pct"/>
            <w:shd w:val="clear" w:color="auto" w:fill="auto"/>
            <w:vAlign w:val="bottom"/>
          </w:tcPr>
          <w:p w:rsidR="00CF6D97" w:rsidRDefault="00CF6D97">
            <w:pPr>
              <w:jc w:val="center"/>
              <w:rPr>
                <w:color w:val="000000"/>
              </w:rPr>
            </w:pPr>
            <w:r>
              <w:rPr>
                <w:color w:val="000000"/>
              </w:rPr>
              <w:t>0.9693</w:t>
            </w:r>
          </w:p>
        </w:tc>
        <w:tc>
          <w:tcPr>
            <w:tcW w:w="978" w:type="pct"/>
            <w:shd w:val="clear" w:color="auto" w:fill="auto"/>
            <w:vAlign w:val="bottom"/>
          </w:tcPr>
          <w:p w:rsidR="00CF6D97" w:rsidRDefault="00CF6D97">
            <w:pPr>
              <w:jc w:val="center"/>
              <w:rPr>
                <w:color w:val="000000"/>
              </w:rPr>
            </w:pPr>
            <w:r>
              <w:rPr>
                <w:color w:val="000000"/>
              </w:rPr>
              <w:t>0.8691</w:t>
            </w:r>
          </w:p>
        </w:tc>
      </w:tr>
      <w:tr w:rsidR="00CF6D97" w:rsidRPr="00666D71" w:rsidTr="000B7A8D">
        <w:tc>
          <w:tcPr>
            <w:tcW w:w="1091" w:type="pct"/>
            <w:shd w:val="clear" w:color="auto" w:fill="auto"/>
          </w:tcPr>
          <w:p w:rsidR="00CF6D97" w:rsidRPr="00666D71" w:rsidRDefault="00CF6D97" w:rsidP="00E053E4">
            <w:r w:rsidRPr="00666D71">
              <w:t>MAPE</w:t>
            </w:r>
          </w:p>
        </w:tc>
        <w:tc>
          <w:tcPr>
            <w:tcW w:w="977" w:type="pct"/>
            <w:shd w:val="clear" w:color="auto" w:fill="auto"/>
            <w:vAlign w:val="bottom"/>
          </w:tcPr>
          <w:p w:rsidR="00CF6D97" w:rsidRDefault="00CF6D97">
            <w:pPr>
              <w:jc w:val="center"/>
              <w:rPr>
                <w:color w:val="000000"/>
              </w:rPr>
            </w:pPr>
            <w:r>
              <w:rPr>
                <w:color w:val="000000"/>
              </w:rPr>
              <w:t>0.0891</w:t>
            </w:r>
          </w:p>
        </w:tc>
        <w:tc>
          <w:tcPr>
            <w:tcW w:w="977" w:type="pct"/>
            <w:gridSpan w:val="2"/>
            <w:shd w:val="clear" w:color="auto" w:fill="auto"/>
            <w:vAlign w:val="bottom"/>
          </w:tcPr>
          <w:p w:rsidR="00CF6D97" w:rsidRDefault="00CF6D97">
            <w:pPr>
              <w:jc w:val="center"/>
              <w:rPr>
                <w:color w:val="000000"/>
              </w:rPr>
            </w:pPr>
            <w:r>
              <w:rPr>
                <w:color w:val="000000"/>
              </w:rPr>
              <w:t>0.0962</w:t>
            </w:r>
          </w:p>
        </w:tc>
        <w:tc>
          <w:tcPr>
            <w:tcW w:w="977" w:type="pct"/>
            <w:shd w:val="clear" w:color="auto" w:fill="auto"/>
            <w:vAlign w:val="bottom"/>
          </w:tcPr>
          <w:p w:rsidR="00CF6D97" w:rsidRDefault="00CF6D97">
            <w:pPr>
              <w:jc w:val="center"/>
              <w:rPr>
                <w:color w:val="000000"/>
              </w:rPr>
            </w:pPr>
            <w:r>
              <w:rPr>
                <w:color w:val="000000"/>
              </w:rPr>
              <w:t>0.0963</w:t>
            </w:r>
          </w:p>
        </w:tc>
        <w:tc>
          <w:tcPr>
            <w:tcW w:w="978" w:type="pct"/>
            <w:shd w:val="clear" w:color="auto" w:fill="auto"/>
            <w:vAlign w:val="bottom"/>
          </w:tcPr>
          <w:p w:rsidR="00CF6D97" w:rsidRDefault="00CF6D97">
            <w:pPr>
              <w:jc w:val="center"/>
              <w:rPr>
                <w:color w:val="000000"/>
              </w:rPr>
            </w:pPr>
            <w:r>
              <w:rPr>
                <w:color w:val="000000"/>
              </w:rPr>
              <w:t>0.1053</w:t>
            </w:r>
          </w:p>
        </w:tc>
      </w:tr>
      <w:tr w:rsidR="00CF6D97" w:rsidRPr="00666D71" w:rsidTr="000B7A8D">
        <w:tc>
          <w:tcPr>
            <w:tcW w:w="1091" w:type="pct"/>
            <w:shd w:val="clear" w:color="auto" w:fill="auto"/>
          </w:tcPr>
          <w:p w:rsidR="00CF6D97" w:rsidRPr="00666D71" w:rsidRDefault="00CF6D97" w:rsidP="00E053E4">
            <w:r w:rsidRPr="00666D71">
              <w:t>MAEM</w:t>
            </w:r>
          </w:p>
        </w:tc>
        <w:tc>
          <w:tcPr>
            <w:tcW w:w="977" w:type="pct"/>
            <w:shd w:val="clear" w:color="auto" w:fill="auto"/>
            <w:vAlign w:val="bottom"/>
          </w:tcPr>
          <w:p w:rsidR="00CF6D97" w:rsidRDefault="00CF6D97">
            <w:pPr>
              <w:jc w:val="center"/>
              <w:rPr>
                <w:color w:val="000000"/>
              </w:rPr>
            </w:pPr>
            <w:r>
              <w:rPr>
                <w:color w:val="000000"/>
              </w:rPr>
              <w:t>0.0217</w:t>
            </w:r>
          </w:p>
        </w:tc>
        <w:tc>
          <w:tcPr>
            <w:tcW w:w="977" w:type="pct"/>
            <w:gridSpan w:val="2"/>
            <w:shd w:val="clear" w:color="auto" w:fill="auto"/>
            <w:vAlign w:val="bottom"/>
          </w:tcPr>
          <w:p w:rsidR="00CF6D97" w:rsidRDefault="00CF6D97">
            <w:pPr>
              <w:jc w:val="center"/>
              <w:rPr>
                <w:color w:val="000000"/>
              </w:rPr>
            </w:pPr>
            <w:r>
              <w:rPr>
                <w:color w:val="000000"/>
              </w:rPr>
              <w:t>0.0309</w:t>
            </w:r>
          </w:p>
        </w:tc>
        <w:tc>
          <w:tcPr>
            <w:tcW w:w="977" w:type="pct"/>
            <w:shd w:val="clear" w:color="auto" w:fill="auto"/>
            <w:vAlign w:val="bottom"/>
          </w:tcPr>
          <w:p w:rsidR="00CF6D97" w:rsidRDefault="00CF6D97">
            <w:pPr>
              <w:jc w:val="center"/>
              <w:rPr>
                <w:color w:val="000000"/>
              </w:rPr>
            </w:pPr>
            <w:r>
              <w:rPr>
                <w:color w:val="000000"/>
              </w:rPr>
              <w:t>0.0318</w:t>
            </w:r>
          </w:p>
        </w:tc>
        <w:tc>
          <w:tcPr>
            <w:tcW w:w="978" w:type="pct"/>
            <w:shd w:val="clear" w:color="auto" w:fill="auto"/>
            <w:vAlign w:val="bottom"/>
          </w:tcPr>
          <w:p w:rsidR="00CF6D97" w:rsidRDefault="00CF6D97">
            <w:pPr>
              <w:jc w:val="center"/>
              <w:rPr>
                <w:color w:val="000000"/>
              </w:rPr>
            </w:pPr>
            <w:r>
              <w:rPr>
                <w:color w:val="000000"/>
              </w:rPr>
              <w:t>0.0436</w:t>
            </w:r>
          </w:p>
        </w:tc>
      </w:tr>
      <w:tr w:rsidR="00CF6D97" w:rsidRPr="00666D71" w:rsidTr="000B7A8D">
        <w:tc>
          <w:tcPr>
            <w:tcW w:w="1091" w:type="pct"/>
            <w:shd w:val="clear" w:color="auto" w:fill="auto"/>
          </w:tcPr>
          <w:p w:rsidR="00CF6D97" w:rsidRPr="00666D71" w:rsidRDefault="00CF6D97" w:rsidP="00E053E4">
            <w:r w:rsidRPr="00666D71">
              <w:t>RMSPE</w:t>
            </w:r>
          </w:p>
        </w:tc>
        <w:tc>
          <w:tcPr>
            <w:tcW w:w="977" w:type="pct"/>
            <w:shd w:val="clear" w:color="auto" w:fill="auto"/>
            <w:vAlign w:val="bottom"/>
          </w:tcPr>
          <w:p w:rsidR="00CF6D97" w:rsidRDefault="00CF6D97">
            <w:pPr>
              <w:jc w:val="center"/>
              <w:rPr>
                <w:color w:val="000000"/>
              </w:rPr>
            </w:pPr>
            <w:r>
              <w:rPr>
                <w:color w:val="000000"/>
              </w:rPr>
              <w:t>0.1158</w:t>
            </w:r>
          </w:p>
        </w:tc>
        <w:tc>
          <w:tcPr>
            <w:tcW w:w="977" w:type="pct"/>
            <w:gridSpan w:val="2"/>
            <w:shd w:val="clear" w:color="auto" w:fill="auto"/>
            <w:vAlign w:val="bottom"/>
          </w:tcPr>
          <w:p w:rsidR="00CF6D97" w:rsidRDefault="00CF6D97">
            <w:pPr>
              <w:jc w:val="center"/>
              <w:rPr>
                <w:color w:val="000000"/>
              </w:rPr>
            </w:pPr>
            <w:r>
              <w:rPr>
                <w:color w:val="000000"/>
              </w:rPr>
              <w:t>0.1218</w:t>
            </w:r>
          </w:p>
        </w:tc>
        <w:tc>
          <w:tcPr>
            <w:tcW w:w="977" w:type="pct"/>
            <w:shd w:val="clear" w:color="auto" w:fill="auto"/>
            <w:vAlign w:val="bottom"/>
          </w:tcPr>
          <w:p w:rsidR="00CF6D97" w:rsidRDefault="00CF6D97">
            <w:pPr>
              <w:jc w:val="center"/>
              <w:rPr>
                <w:color w:val="000000"/>
              </w:rPr>
            </w:pPr>
            <w:r>
              <w:rPr>
                <w:color w:val="000000"/>
              </w:rPr>
              <w:t>0.1195</w:t>
            </w:r>
          </w:p>
        </w:tc>
        <w:tc>
          <w:tcPr>
            <w:tcW w:w="978" w:type="pct"/>
            <w:shd w:val="clear" w:color="auto" w:fill="auto"/>
            <w:vAlign w:val="bottom"/>
          </w:tcPr>
          <w:p w:rsidR="00CF6D97" w:rsidRDefault="00CF6D97">
            <w:pPr>
              <w:jc w:val="center"/>
              <w:rPr>
                <w:color w:val="000000"/>
              </w:rPr>
            </w:pPr>
            <w:r>
              <w:rPr>
                <w:color w:val="000000"/>
              </w:rPr>
              <w:t>0.1248</w:t>
            </w:r>
          </w:p>
        </w:tc>
      </w:tr>
      <w:tr w:rsidR="00CF6D97" w:rsidRPr="00666D71" w:rsidTr="000B7A8D">
        <w:tc>
          <w:tcPr>
            <w:tcW w:w="1091" w:type="pct"/>
            <w:shd w:val="clear" w:color="auto" w:fill="auto"/>
          </w:tcPr>
          <w:p w:rsidR="00CF6D97" w:rsidRPr="00666D71" w:rsidRDefault="00CF6D97" w:rsidP="00E053E4">
            <w:r w:rsidRPr="00666D71">
              <w:t>RMSE</w:t>
            </w:r>
          </w:p>
        </w:tc>
        <w:tc>
          <w:tcPr>
            <w:tcW w:w="977" w:type="pct"/>
            <w:shd w:val="clear" w:color="auto" w:fill="auto"/>
            <w:vAlign w:val="bottom"/>
          </w:tcPr>
          <w:p w:rsidR="00CF6D97" w:rsidRDefault="00CF6D97">
            <w:pPr>
              <w:jc w:val="center"/>
              <w:rPr>
                <w:color w:val="000000"/>
              </w:rPr>
            </w:pPr>
            <w:r>
              <w:rPr>
                <w:color w:val="000000"/>
              </w:rPr>
              <w:t>0.2843</w:t>
            </w:r>
          </w:p>
        </w:tc>
        <w:tc>
          <w:tcPr>
            <w:tcW w:w="977" w:type="pct"/>
            <w:gridSpan w:val="2"/>
            <w:shd w:val="clear" w:color="auto" w:fill="auto"/>
            <w:vAlign w:val="bottom"/>
          </w:tcPr>
          <w:p w:rsidR="00CF6D97" w:rsidRDefault="00CF6D97">
            <w:pPr>
              <w:jc w:val="center"/>
              <w:rPr>
                <w:color w:val="000000"/>
              </w:rPr>
            </w:pPr>
            <w:r>
              <w:rPr>
                <w:color w:val="000000"/>
              </w:rPr>
              <w:t>0.2562</w:t>
            </w:r>
          </w:p>
        </w:tc>
        <w:tc>
          <w:tcPr>
            <w:tcW w:w="977" w:type="pct"/>
            <w:shd w:val="clear" w:color="auto" w:fill="auto"/>
            <w:vAlign w:val="bottom"/>
          </w:tcPr>
          <w:p w:rsidR="00CF6D97" w:rsidRDefault="00CF6D97">
            <w:pPr>
              <w:jc w:val="center"/>
              <w:rPr>
                <w:color w:val="000000"/>
              </w:rPr>
            </w:pPr>
            <w:r>
              <w:rPr>
                <w:color w:val="000000"/>
              </w:rPr>
              <w:t>0.2570</w:t>
            </w:r>
          </w:p>
        </w:tc>
        <w:tc>
          <w:tcPr>
            <w:tcW w:w="978" w:type="pct"/>
            <w:shd w:val="clear" w:color="auto" w:fill="auto"/>
            <w:vAlign w:val="bottom"/>
          </w:tcPr>
          <w:p w:rsidR="00CF6D97" w:rsidRDefault="00CF6D97">
            <w:pPr>
              <w:jc w:val="center"/>
              <w:rPr>
                <w:color w:val="000000"/>
              </w:rPr>
            </w:pPr>
            <w:r>
              <w:rPr>
                <w:color w:val="000000"/>
              </w:rPr>
              <w:t>0.2472</w:t>
            </w:r>
          </w:p>
        </w:tc>
      </w:tr>
      <w:tr w:rsidR="00666D71" w:rsidRPr="00666D71" w:rsidTr="000B7A8D">
        <w:tc>
          <w:tcPr>
            <w:tcW w:w="1091" w:type="pct"/>
            <w:shd w:val="clear" w:color="auto" w:fill="auto"/>
          </w:tcPr>
          <w:p w:rsidR="00666D71" w:rsidRPr="00666D71" w:rsidRDefault="00666D71" w:rsidP="00E053E4">
            <w:r w:rsidRPr="00666D71">
              <w:t>Theil Inequalities</w:t>
            </w:r>
          </w:p>
        </w:tc>
        <w:tc>
          <w:tcPr>
            <w:tcW w:w="3909" w:type="pct"/>
            <w:gridSpan w:val="5"/>
            <w:shd w:val="clear" w:color="auto" w:fill="auto"/>
            <w:vAlign w:val="bottom"/>
          </w:tcPr>
          <w:p w:rsidR="00666D71" w:rsidRPr="006F5853" w:rsidRDefault="00666D71" w:rsidP="00C669C2">
            <w:pPr>
              <w:jc w:val="center"/>
              <w:rPr>
                <w:color w:val="000000"/>
              </w:rPr>
            </w:pPr>
          </w:p>
        </w:tc>
      </w:tr>
      <w:tr w:rsidR="00CF6D97" w:rsidRPr="00666D71" w:rsidTr="000B7A8D">
        <w:tc>
          <w:tcPr>
            <w:tcW w:w="1091" w:type="pct"/>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M</w:t>
            </w:r>
          </w:p>
        </w:tc>
        <w:tc>
          <w:tcPr>
            <w:tcW w:w="977" w:type="pct"/>
            <w:shd w:val="clear" w:color="auto" w:fill="auto"/>
            <w:vAlign w:val="bottom"/>
          </w:tcPr>
          <w:p w:rsidR="00CF6D97" w:rsidRDefault="00CF6D97">
            <w:pPr>
              <w:jc w:val="center"/>
              <w:rPr>
                <w:color w:val="000000"/>
              </w:rPr>
            </w:pPr>
            <w:r>
              <w:rPr>
                <w:color w:val="000000"/>
              </w:rPr>
              <w:t>0.1331</w:t>
            </w:r>
          </w:p>
        </w:tc>
        <w:tc>
          <w:tcPr>
            <w:tcW w:w="977" w:type="pct"/>
            <w:gridSpan w:val="2"/>
            <w:shd w:val="clear" w:color="auto" w:fill="auto"/>
            <w:vAlign w:val="bottom"/>
          </w:tcPr>
          <w:p w:rsidR="00CF6D97" w:rsidRDefault="00CF6D97">
            <w:pPr>
              <w:jc w:val="center"/>
              <w:rPr>
                <w:color w:val="000000"/>
              </w:rPr>
            </w:pPr>
            <w:r>
              <w:rPr>
                <w:color w:val="000000"/>
              </w:rPr>
              <w:t>0.0630</w:t>
            </w:r>
          </w:p>
        </w:tc>
        <w:tc>
          <w:tcPr>
            <w:tcW w:w="977" w:type="pct"/>
            <w:shd w:val="clear" w:color="auto" w:fill="auto"/>
            <w:vAlign w:val="bottom"/>
          </w:tcPr>
          <w:p w:rsidR="00CF6D97" w:rsidRDefault="00CF6D97">
            <w:pPr>
              <w:jc w:val="center"/>
              <w:rPr>
                <w:color w:val="000000"/>
              </w:rPr>
            </w:pPr>
            <w:r>
              <w:rPr>
                <w:color w:val="000000"/>
              </w:rPr>
              <w:t>0.0883</w:t>
            </w:r>
          </w:p>
        </w:tc>
        <w:tc>
          <w:tcPr>
            <w:tcW w:w="978" w:type="pct"/>
            <w:shd w:val="clear" w:color="auto" w:fill="auto"/>
            <w:vAlign w:val="bottom"/>
          </w:tcPr>
          <w:p w:rsidR="00CF6D97" w:rsidRDefault="00CF6D97">
            <w:pPr>
              <w:jc w:val="center"/>
              <w:rPr>
                <w:color w:val="000000"/>
              </w:rPr>
            </w:pPr>
            <w:r>
              <w:rPr>
                <w:color w:val="000000"/>
              </w:rPr>
              <w:t>0.0647</w:t>
            </w:r>
          </w:p>
        </w:tc>
      </w:tr>
      <w:tr w:rsidR="00CF6D97" w:rsidRPr="00666D71" w:rsidTr="000B7A8D">
        <w:tc>
          <w:tcPr>
            <w:tcW w:w="1091" w:type="pct"/>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S</w:t>
            </w:r>
          </w:p>
        </w:tc>
        <w:tc>
          <w:tcPr>
            <w:tcW w:w="977" w:type="pct"/>
            <w:shd w:val="clear" w:color="auto" w:fill="auto"/>
            <w:vAlign w:val="bottom"/>
          </w:tcPr>
          <w:p w:rsidR="00CF6D97" w:rsidRDefault="00CF6D97">
            <w:pPr>
              <w:jc w:val="center"/>
              <w:rPr>
                <w:color w:val="000000"/>
              </w:rPr>
            </w:pPr>
            <w:r>
              <w:rPr>
                <w:color w:val="000000"/>
              </w:rPr>
              <w:t>0.5068</w:t>
            </w:r>
          </w:p>
        </w:tc>
        <w:tc>
          <w:tcPr>
            <w:tcW w:w="977" w:type="pct"/>
            <w:gridSpan w:val="2"/>
            <w:shd w:val="clear" w:color="auto" w:fill="auto"/>
            <w:vAlign w:val="bottom"/>
          </w:tcPr>
          <w:p w:rsidR="00CF6D97" w:rsidRDefault="00CF6D97">
            <w:pPr>
              <w:jc w:val="center"/>
              <w:rPr>
                <w:color w:val="000000"/>
              </w:rPr>
            </w:pPr>
            <w:r>
              <w:rPr>
                <w:color w:val="000000"/>
              </w:rPr>
              <w:t>0.4526</w:t>
            </w:r>
          </w:p>
        </w:tc>
        <w:tc>
          <w:tcPr>
            <w:tcW w:w="977" w:type="pct"/>
            <w:shd w:val="clear" w:color="auto" w:fill="auto"/>
            <w:vAlign w:val="bottom"/>
          </w:tcPr>
          <w:p w:rsidR="00CF6D97" w:rsidRDefault="00CF6D97">
            <w:pPr>
              <w:jc w:val="center"/>
              <w:rPr>
                <w:color w:val="000000"/>
              </w:rPr>
            </w:pPr>
            <w:r>
              <w:rPr>
                <w:color w:val="000000"/>
              </w:rPr>
              <w:t>0.5849</w:t>
            </w:r>
          </w:p>
        </w:tc>
        <w:tc>
          <w:tcPr>
            <w:tcW w:w="978" w:type="pct"/>
            <w:shd w:val="clear" w:color="auto" w:fill="auto"/>
            <w:vAlign w:val="bottom"/>
          </w:tcPr>
          <w:p w:rsidR="00CF6D97" w:rsidRDefault="00CF6D97">
            <w:pPr>
              <w:jc w:val="center"/>
              <w:rPr>
                <w:color w:val="000000"/>
              </w:rPr>
            </w:pPr>
            <w:r>
              <w:rPr>
                <w:color w:val="000000"/>
              </w:rPr>
              <w:t>0.7151</w:t>
            </w:r>
          </w:p>
        </w:tc>
      </w:tr>
      <w:tr w:rsidR="00CF6D97" w:rsidRPr="00666D71" w:rsidTr="000B7A8D">
        <w:tc>
          <w:tcPr>
            <w:tcW w:w="1091" w:type="pct"/>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C</w:t>
            </w:r>
          </w:p>
        </w:tc>
        <w:tc>
          <w:tcPr>
            <w:tcW w:w="977" w:type="pct"/>
            <w:shd w:val="clear" w:color="auto" w:fill="auto"/>
            <w:vAlign w:val="bottom"/>
          </w:tcPr>
          <w:p w:rsidR="00CF6D97" w:rsidRDefault="00CF6D97">
            <w:pPr>
              <w:jc w:val="center"/>
              <w:rPr>
                <w:color w:val="000000"/>
              </w:rPr>
            </w:pPr>
            <w:r>
              <w:rPr>
                <w:color w:val="000000"/>
              </w:rPr>
              <w:t>0.3601</w:t>
            </w:r>
          </w:p>
        </w:tc>
        <w:tc>
          <w:tcPr>
            <w:tcW w:w="977" w:type="pct"/>
            <w:gridSpan w:val="2"/>
            <w:shd w:val="clear" w:color="auto" w:fill="auto"/>
            <w:vAlign w:val="bottom"/>
          </w:tcPr>
          <w:p w:rsidR="00CF6D97" w:rsidRDefault="00CF6D97">
            <w:pPr>
              <w:jc w:val="center"/>
              <w:rPr>
                <w:color w:val="000000"/>
              </w:rPr>
            </w:pPr>
            <w:r>
              <w:rPr>
                <w:color w:val="000000"/>
              </w:rPr>
              <w:t>0.4844</w:t>
            </w:r>
          </w:p>
        </w:tc>
        <w:tc>
          <w:tcPr>
            <w:tcW w:w="977" w:type="pct"/>
            <w:shd w:val="clear" w:color="auto" w:fill="auto"/>
            <w:vAlign w:val="bottom"/>
          </w:tcPr>
          <w:p w:rsidR="00CF6D97" w:rsidRDefault="00CF6D97">
            <w:pPr>
              <w:jc w:val="center"/>
              <w:rPr>
                <w:color w:val="000000"/>
              </w:rPr>
            </w:pPr>
            <w:r>
              <w:rPr>
                <w:color w:val="000000"/>
              </w:rPr>
              <w:t>0.3267</w:t>
            </w:r>
          </w:p>
        </w:tc>
        <w:tc>
          <w:tcPr>
            <w:tcW w:w="978" w:type="pct"/>
            <w:shd w:val="clear" w:color="auto" w:fill="auto"/>
            <w:vAlign w:val="bottom"/>
          </w:tcPr>
          <w:p w:rsidR="00CF6D97" w:rsidRDefault="00CF6D97">
            <w:pPr>
              <w:jc w:val="center"/>
              <w:rPr>
                <w:color w:val="000000"/>
              </w:rPr>
            </w:pPr>
            <w:r>
              <w:rPr>
                <w:color w:val="000000"/>
              </w:rPr>
              <w:t>0.2201</w:t>
            </w:r>
          </w:p>
        </w:tc>
      </w:tr>
    </w:tbl>
    <w:p w:rsidR="00E203F2" w:rsidRPr="00666D71" w:rsidRDefault="00E203F2" w:rsidP="005A7CAC"/>
    <w:p w:rsidR="00E203F2" w:rsidRPr="00624EF7" w:rsidRDefault="00E203F2" w:rsidP="005A7CAC"/>
    <w:p w:rsidR="00C61DEE" w:rsidRPr="00624EF7" w:rsidRDefault="005A7CAC" w:rsidP="00C61DEE">
      <w:r w:rsidRPr="00624EF7">
        <w:br w:type="page"/>
      </w:r>
      <w:r w:rsidR="0005159E" w:rsidRPr="00624EF7">
        <w:rPr>
          <w:noProof/>
        </w:rPr>
        <mc:AlternateContent>
          <mc:Choice Requires="wps">
            <w:drawing>
              <wp:anchor distT="0" distB="0" distL="114300" distR="114300" simplePos="0" relativeHeight="251633152" behindDoc="0" locked="0" layoutInCell="1" allowOverlap="1">
                <wp:simplePos x="0" y="0"/>
                <wp:positionH relativeFrom="column">
                  <wp:posOffset>0</wp:posOffset>
                </wp:positionH>
                <wp:positionV relativeFrom="paragraph">
                  <wp:posOffset>297180</wp:posOffset>
                </wp:positionV>
                <wp:extent cx="5943600" cy="5444490"/>
                <wp:effectExtent l="0" t="0" r="0" b="0"/>
                <wp:wrapSquare wrapText="bothSides"/>
                <wp:docPr id="93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5444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C61DEE">
                            <w:pPr>
                              <w:pStyle w:val="Caption"/>
                            </w:pPr>
                            <w:bookmarkStart w:id="493" w:name="_Ref246422155"/>
                            <w:bookmarkStart w:id="494" w:name="_Ref246422173"/>
                            <w:bookmarkStart w:id="495" w:name="_Toc509349851"/>
                            <w:r>
                              <w:t xml:space="preserve">Figure </w:t>
                            </w:r>
                            <w:fldSimple w:instr=" STYLEREF 1 \s ">
                              <w:r>
                                <w:rPr>
                                  <w:noProof/>
                                </w:rPr>
                                <w:t>3</w:t>
                              </w:r>
                            </w:fldSimple>
                            <w:r>
                              <w:t>.</w:t>
                            </w:r>
                            <w:fldSimple w:instr=" SEQ Figure \* ARABIC \s 1 ">
                              <w:r>
                                <w:rPr>
                                  <w:noProof/>
                                </w:rPr>
                                <w:t>48</w:t>
                              </w:r>
                            </w:fldSimple>
                            <w:bookmarkEnd w:id="494"/>
                            <w:r>
                              <w:t xml:space="preserve">  Historical Temperature Change from Preindustrial</w:t>
                            </w:r>
                            <w:bookmarkEnd w:id="493"/>
                            <w:bookmarkEnd w:id="495"/>
                            <w:r>
                              <w:t xml:space="preserve"> (1850-2016)</w:t>
                            </w:r>
                          </w:p>
                          <w:p w:rsidR="0005159E" w:rsidRPr="005028FA" w:rsidRDefault="0005159E" w:rsidP="00C61DEE">
                            <w:pPr>
                              <w:keepNext/>
                            </w:pPr>
                          </w:p>
                          <w:p w:rsidR="0005159E" w:rsidRDefault="0005159E" w:rsidP="00C61DEE">
                            <w:r w:rsidRPr="00CF6D97">
                              <w:rPr>
                                <w:noProof/>
                              </w:rPr>
                              <w:drawing>
                                <wp:inline distT="0" distB="0" distL="0" distR="0">
                                  <wp:extent cx="4826000" cy="4597400"/>
                                  <wp:effectExtent l="0" t="0" r="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26000" cy="4597400"/>
                                          </a:xfrm>
                                          <a:prstGeom prst="rect">
                                            <a:avLst/>
                                          </a:prstGeom>
                                          <a:noFill/>
                                          <a:ln>
                                            <a:noFill/>
                                          </a:ln>
                                        </pic:spPr>
                                      </pic:pic>
                                    </a:graphicData>
                                  </a:graphic>
                                </wp:inline>
                              </w:drawing>
                            </w:r>
                          </w:p>
                          <w:p w:rsidR="0005159E" w:rsidRDefault="0005159E" w:rsidP="00C61D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9" o:spid="_x0000_s1074" type="#_x0000_t202" style="position:absolute;margin-left:0;margin-top:23.4pt;width:468pt;height:428.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" stroked="f">
                <v:path arrowok="t"/>
                <v:textbox>
                  <w:txbxContent>
                    <w:p w:rsidR="0005159E" w:rsidRDefault="0005159E" w:rsidP="00C61DEE">
                      <w:pPr>
                        <w:pStyle w:val="Caption"/>
                      </w:pPr>
                      <w:bookmarkStart w:id="496" w:name="_Ref246422155"/>
                      <w:bookmarkStart w:id="497" w:name="_Ref246422173"/>
                      <w:bookmarkStart w:id="498" w:name="_Toc509349851"/>
                      <w:r>
                        <w:t xml:space="preserve">Figure </w:t>
                      </w:r>
                      <w:fldSimple w:instr=" STYLEREF 1 \s ">
                        <w:r>
                          <w:rPr>
                            <w:noProof/>
                          </w:rPr>
                          <w:t>3</w:t>
                        </w:r>
                      </w:fldSimple>
                      <w:r>
                        <w:t>.</w:t>
                      </w:r>
                      <w:fldSimple w:instr=" SEQ Figure \* ARABIC \s 1 ">
                        <w:r>
                          <w:rPr>
                            <w:noProof/>
                          </w:rPr>
                          <w:t>48</w:t>
                        </w:r>
                      </w:fldSimple>
                      <w:bookmarkEnd w:id="497"/>
                      <w:r>
                        <w:t xml:space="preserve">  Historical Temperature Change from Preindustrial</w:t>
                      </w:r>
                      <w:bookmarkEnd w:id="496"/>
                      <w:bookmarkEnd w:id="498"/>
                      <w:r>
                        <w:t xml:space="preserve"> (1850-2016)</w:t>
                      </w:r>
                    </w:p>
                    <w:p w:rsidR="0005159E" w:rsidRPr="005028FA" w:rsidRDefault="0005159E" w:rsidP="00C61DEE">
                      <w:pPr>
                        <w:keepNext/>
                      </w:pPr>
                    </w:p>
                    <w:p w:rsidR="0005159E" w:rsidRDefault="0005159E" w:rsidP="00C61DEE">
                      <w:r w:rsidRPr="00CF6D97">
                        <w:rPr>
                          <w:noProof/>
                        </w:rPr>
                        <w:drawing>
                          <wp:inline distT="0" distB="0" distL="0" distR="0">
                            <wp:extent cx="4826000" cy="4597400"/>
                            <wp:effectExtent l="0" t="0" r="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3"/>
                                    <pic:cNvPicPr>
                                      <a:picLocks/>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826000" cy="4597400"/>
                                    </a:xfrm>
                                    <a:prstGeom prst="rect">
                                      <a:avLst/>
                                    </a:prstGeom>
                                    <a:noFill/>
                                    <a:ln>
                                      <a:noFill/>
                                    </a:ln>
                                  </pic:spPr>
                                </pic:pic>
                              </a:graphicData>
                            </a:graphic>
                          </wp:inline>
                        </w:drawing>
                      </w:r>
                    </w:p>
                    <w:p w:rsidR="0005159E" w:rsidRDefault="0005159E" w:rsidP="00C61DEE"/>
                  </w:txbxContent>
                </v:textbox>
                <w10:wrap type="square"/>
              </v:shape>
            </w:pict>
          </mc:Fallback>
        </mc:AlternateContent>
      </w:r>
    </w:p>
    <w:p w:rsidR="00C61DEE" w:rsidRPr="00624EF7" w:rsidRDefault="00C61DEE" w:rsidP="00C61DEE"/>
    <w:p w:rsidR="00C61DEE" w:rsidRPr="00624EF7" w:rsidRDefault="00C61DEE" w:rsidP="00C61DEE"/>
    <w:p w:rsidR="00C61DEE" w:rsidRPr="00624EF7" w:rsidRDefault="00C61DEE" w:rsidP="00C61DEE"/>
    <w:p w:rsidR="00C61DEE" w:rsidRPr="00624EF7" w:rsidRDefault="00C61DEE" w:rsidP="00C61DEE">
      <w:pPr>
        <w:pStyle w:val="BodyText"/>
      </w:pPr>
      <w:r w:rsidRPr="00624EF7">
        <w:br w:type="page"/>
      </w:r>
      <w:r w:rsidR="0005159E">
        <w:rPr>
          <w:noProof/>
        </w:rPr>
        <mc:AlternateContent>
          <mc:Choice Requires="wps">
            <w:drawing>
              <wp:anchor distT="0" distB="0" distL="114300" distR="114300" simplePos="0" relativeHeight="251667968" behindDoc="0" locked="0" layoutInCell="1" allowOverlap="1">
                <wp:simplePos x="0" y="0"/>
                <wp:positionH relativeFrom="column">
                  <wp:posOffset>152400</wp:posOffset>
                </wp:positionH>
                <wp:positionV relativeFrom="paragraph">
                  <wp:posOffset>449580</wp:posOffset>
                </wp:positionV>
                <wp:extent cx="5943600" cy="5352415"/>
                <wp:effectExtent l="0" t="0" r="0" b="0"/>
                <wp:wrapSquare wrapText="bothSides"/>
                <wp:docPr id="934"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535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Default="0005159E" w:rsidP="00DF20A3">
                            <w:pPr>
                              <w:pStyle w:val="Caption"/>
                            </w:pPr>
                            <w:bookmarkStart w:id="499" w:name="_Toc509349852"/>
                            <w:r>
                              <w:t xml:space="preserve">Figure </w:t>
                            </w:r>
                            <w:fldSimple w:instr=" STYLEREF 1 \s ">
                              <w:r>
                                <w:rPr>
                                  <w:noProof/>
                                </w:rPr>
                                <w:t>3</w:t>
                              </w:r>
                            </w:fldSimple>
                            <w:r>
                              <w:t>.</w:t>
                            </w:r>
                            <w:fldSimple w:instr=" SEQ Figure \* ARABIC \s 1 ">
                              <w:r>
                                <w:rPr>
                                  <w:noProof/>
                                </w:rPr>
                                <w:t xml:space="preserve">49 </w:t>
                              </w:r>
                            </w:fldSimple>
                            <w:r>
                              <w:t xml:space="preserve"> Projected Temperature Change from 1990</w:t>
                            </w:r>
                            <w:r w:rsidRPr="00DF20A3">
                              <w:t xml:space="preserve"> </w:t>
                            </w:r>
                            <w:r>
                              <w:t>Compared to RCP</w:t>
                            </w:r>
                            <w:bookmarkEnd w:id="499"/>
                          </w:p>
                          <w:p w:rsidR="0005159E" w:rsidRPr="005028FA" w:rsidRDefault="0005159E" w:rsidP="00DF20A3">
                            <w:pPr>
                              <w:keepNext/>
                            </w:pPr>
                          </w:p>
                          <w:p w:rsidR="0005159E" w:rsidRDefault="0005159E" w:rsidP="00DF20A3">
                            <w:r w:rsidRPr="00CF6D97">
                              <w:rPr>
                                <w:noProof/>
                              </w:rPr>
                              <w:drawing>
                                <wp:inline distT="0" distB="0" distL="0" distR="0">
                                  <wp:extent cx="4826000" cy="4597400"/>
                                  <wp:effectExtent l="0" t="0" r="0" b="0"/>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26000" cy="4597400"/>
                                          </a:xfrm>
                                          <a:prstGeom prst="rect">
                                            <a:avLst/>
                                          </a:prstGeom>
                                          <a:noFill/>
                                          <a:ln>
                                            <a:noFill/>
                                          </a:ln>
                                        </pic:spPr>
                                      </pic:pic>
                                    </a:graphicData>
                                  </a:graphic>
                                </wp:inline>
                              </w:drawing>
                            </w:r>
                          </w:p>
                          <w:p w:rsidR="0005159E" w:rsidRDefault="0005159E" w:rsidP="00DF2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075" type="#_x0000_t202" style="position:absolute;margin-left:12pt;margin-top:35.4pt;width:468pt;height:42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" stroked="f">
                <v:path arrowok="t"/>
                <v:textbox>
                  <w:txbxContent>
                    <w:p w:rsidR="0005159E" w:rsidRDefault="0005159E" w:rsidP="00DF20A3">
                      <w:pPr>
                        <w:pStyle w:val="Caption"/>
                      </w:pPr>
                      <w:bookmarkStart w:id="500" w:name="_Toc509349852"/>
                      <w:r>
                        <w:t xml:space="preserve">Figure </w:t>
                      </w:r>
                      <w:fldSimple w:instr=" STYLEREF 1 \s ">
                        <w:r>
                          <w:rPr>
                            <w:noProof/>
                          </w:rPr>
                          <w:t>3</w:t>
                        </w:r>
                      </w:fldSimple>
                      <w:r>
                        <w:t>.</w:t>
                      </w:r>
                      <w:fldSimple w:instr=" SEQ Figure \* ARABIC \s 1 ">
                        <w:r>
                          <w:rPr>
                            <w:noProof/>
                          </w:rPr>
                          <w:t xml:space="preserve">49 </w:t>
                        </w:r>
                      </w:fldSimple>
                      <w:r>
                        <w:t xml:space="preserve"> Projected Temperature Change from 1990</w:t>
                      </w:r>
                      <w:r w:rsidRPr="00DF20A3">
                        <w:t xml:space="preserve"> </w:t>
                      </w:r>
                      <w:r>
                        <w:t>Compared to RCP</w:t>
                      </w:r>
                      <w:bookmarkEnd w:id="500"/>
                    </w:p>
                    <w:p w:rsidR="0005159E" w:rsidRPr="005028FA" w:rsidRDefault="0005159E" w:rsidP="00DF20A3">
                      <w:pPr>
                        <w:keepNext/>
                      </w:pPr>
                    </w:p>
                    <w:p w:rsidR="0005159E" w:rsidRDefault="0005159E" w:rsidP="00DF20A3">
                      <w:r w:rsidRPr="00CF6D97">
                        <w:rPr>
                          <w:noProof/>
                        </w:rPr>
                        <w:drawing>
                          <wp:inline distT="0" distB="0" distL="0" distR="0">
                            <wp:extent cx="4826000" cy="4597400"/>
                            <wp:effectExtent l="0" t="0" r="0" b="0"/>
                            <wp:docPr id="222" name="Pictur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2"/>
                                    <pic:cNvPicPr>
                                      <a:picLocks/>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26000" cy="4597400"/>
                                    </a:xfrm>
                                    <a:prstGeom prst="rect">
                                      <a:avLst/>
                                    </a:prstGeom>
                                    <a:noFill/>
                                    <a:ln>
                                      <a:noFill/>
                                    </a:ln>
                                  </pic:spPr>
                                </pic:pic>
                              </a:graphicData>
                            </a:graphic>
                          </wp:inline>
                        </w:drawing>
                      </w:r>
                    </w:p>
                    <w:p w:rsidR="0005159E" w:rsidRDefault="0005159E" w:rsidP="00DF20A3"/>
                  </w:txbxContent>
                </v:textbox>
                <w10:wrap type="square"/>
              </v:shape>
            </w:pict>
          </mc:Fallback>
        </mc:AlternateContent>
      </w:r>
      <w:r w:rsidR="00DF20A3">
        <w:br w:type="page"/>
      </w:r>
    </w:p>
    <w:p w:rsidR="00EF3431" w:rsidRPr="00624EF7" w:rsidRDefault="00EF3431" w:rsidP="00EF3431">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EF3431" w:rsidRPr="00624EF7" w:rsidTr="00EF3431">
        <w:tc>
          <w:tcPr>
            <w:tcW w:w="9576" w:type="dxa"/>
            <w:gridSpan w:val="3"/>
            <w:tcBorders>
              <w:top w:val="nil"/>
              <w:left w:val="nil"/>
              <w:right w:val="nil"/>
            </w:tcBorders>
            <w:shd w:val="clear" w:color="auto" w:fill="auto"/>
          </w:tcPr>
          <w:p w:rsidR="00EF3431" w:rsidRPr="00624EF7" w:rsidRDefault="00EF3431" w:rsidP="00EF3431">
            <w:pPr>
              <w:pStyle w:val="Caption"/>
              <w:rPr>
                <w:szCs w:val="24"/>
              </w:rPr>
            </w:pPr>
            <w:bookmarkStart w:id="501" w:name="_Ref177609131"/>
            <w:bookmarkStart w:id="502" w:name="_Toc509349924"/>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62</w:t>
            </w:r>
            <w:r w:rsidR="00441DF4">
              <w:rPr>
                <w:szCs w:val="24"/>
              </w:rPr>
              <w:fldChar w:fldCharType="end"/>
            </w:r>
            <w:bookmarkEnd w:id="501"/>
            <w:r w:rsidRPr="00624EF7">
              <w:rPr>
                <w:szCs w:val="24"/>
              </w:rPr>
              <w:t xml:space="preserve"> Temperature Change from Preindustrial Levels Simulated Data Compar</w:t>
            </w:r>
            <w:r w:rsidR="00580FC7">
              <w:rPr>
                <w:szCs w:val="24"/>
              </w:rPr>
              <w:t>ed to Historical Data (1850-2016</w:t>
            </w:r>
            <w:r w:rsidRPr="00624EF7">
              <w:rPr>
                <w:szCs w:val="24"/>
              </w:rPr>
              <w:t>)</w:t>
            </w:r>
            <w:bookmarkEnd w:id="502"/>
          </w:p>
        </w:tc>
      </w:tr>
      <w:tr w:rsidR="00AF0A09" w:rsidRPr="00624EF7" w:rsidTr="00AF0A09">
        <w:tc>
          <w:tcPr>
            <w:tcW w:w="3192" w:type="dxa"/>
            <w:shd w:val="clear" w:color="auto" w:fill="auto"/>
          </w:tcPr>
          <w:p w:rsidR="00AF0A09" w:rsidRPr="00624EF7" w:rsidRDefault="00AF0A09" w:rsidP="00EF3431">
            <w:pPr>
              <w:pStyle w:val="List2"/>
              <w:rPr>
                <w:sz w:val="24"/>
                <w:szCs w:val="24"/>
              </w:rPr>
            </w:pPr>
          </w:p>
        </w:tc>
        <w:tc>
          <w:tcPr>
            <w:tcW w:w="3192" w:type="dxa"/>
            <w:shd w:val="clear" w:color="auto" w:fill="auto"/>
          </w:tcPr>
          <w:p w:rsidR="00AF0A09" w:rsidRPr="00624EF7" w:rsidRDefault="00AF0A09" w:rsidP="00EF3431">
            <w:pPr>
              <w:pStyle w:val="List2"/>
              <w:jc w:val="center"/>
              <w:rPr>
                <w:sz w:val="24"/>
                <w:szCs w:val="24"/>
              </w:rPr>
            </w:pPr>
            <w:r w:rsidRPr="00624EF7">
              <w:rPr>
                <w:sz w:val="24"/>
                <w:szCs w:val="24"/>
              </w:rPr>
              <w:t>C-ROADS vs HADCRUT</w:t>
            </w:r>
            <w:r w:rsidR="00F33B15" w:rsidRPr="00624EF7">
              <w:rPr>
                <w:sz w:val="24"/>
                <w:szCs w:val="24"/>
              </w:rPr>
              <w:t>4</w:t>
            </w:r>
            <w:r w:rsidRPr="00624EF7">
              <w:rPr>
                <w:sz w:val="24"/>
                <w:szCs w:val="24"/>
              </w:rPr>
              <w:t xml:space="preserve"> Temperature Data</w:t>
            </w:r>
          </w:p>
          <w:p w:rsidR="00AF0A09" w:rsidRPr="00624EF7" w:rsidRDefault="00580FC7" w:rsidP="00EF3431">
            <w:pPr>
              <w:pStyle w:val="List2"/>
              <w:jc w:val="center"/>
              <w:rPr>
                <w:sz w:val="24"/>
                <w:szCs w:val="24"/>
              </w:rPr>
            </w:pPr>
            <w:r>
              <w:rPr>
                <w:sz w:val="24"/>
                <w:szCs w:val="24"/>
              </w:rPr>
              <w:t>(1850-2016</w:t>
            </w:r>
            <w:r w:rsidR="00AF0A09" w:rsidRPr="00624EF7">
              <w:rPr>
                <w:sz w:val="24"/>
                <w:szCs w:val="24"/>
              </w:rPr>
              <w:t>)</w:t>
            </w:r>
          </w:p>
        </w:tc>
        <w:tc>
          <w:tcPr>
            <w:tcW w:w="3192" w:type="dxa"/>
            <w:shd w:val="clear" w:color="auto" w:fill="auto"/>
          </w:tcPr>
          <w:p w:rsidR="00AF0A09" w:rsidRPr="00624EF7" w:rsidRDefault="00AF0A09" w:rsidP="00A37EDC">
            <w:pPr>
              <w:pStyle w:val="List2"/>
              <w:jc w:val="center"/>
              <w:rPr>
                <w:sz w:val="24"/>
                <w:szCs w:val="24"/>
              </w:rPr>
            </w:pPr>
            <w:r w:rsidRPr="00624EF7">
              <w:rPr>
                <w:sz w:val="24"/>
                <w:szCs w:val="24"/>
              </w:rPr>
              <w:t>C-ROADS vs GISTEMP Temperature Data</w:t>
            </w:r>
          </w:p>
          <w:p w:rsidR="00AF0A09" w:rsidRPr="00624EF7" w:rsidRDefault="00580FC7" w:rsidP="005019FF">
            <w:pPr>
              <w:pStyle w:val="List2"/>
              <w:jc w:val="center"/>
              <w:rPr>
                <w:sz w:val="24"/>
                <w:szCs w:val="24"/>
              </w:rPr>
            </w:pPr>
            <w:r>
              <w:rPr>
                <w:sz w:val="24"/>
                <w:szCs w:val="24"/>
              </w:rPr>
              <w:t>(1880-2016</w:t>
            </w:r>
            <w:r w:rsidR="00AF0A09" w:rsidRPr="00624EF7">
              <w:rPr>
                <w:sz w:val="24"/>
                <w:szCs w:val="24"/>
              </w:rPr>
              <w:t>)</w:t>
            </w:r>
          </w:p>
        </w:tc>
      </w:tr>
      <w:tr w:rsidR="00CF6D97" w:rsidRPr="00624EF7" w:rsidTr="00AF0A09">
        <w:tc>
          <w:tcPr>
            <w:tcW w:w="3192" w:type="dxa"/>
            <w:shd w:val="clear" w:color="auto" w:fill="auto"/>
          </w:tcPr>
          <w:p w:rsidR="00CF6D97" w:rsidRPr="00624EF7" w:rsidRDefault="00CF6D97" w:rsidP="00EF3431">
            <w:pPr>
              <w:pStyle w:val="List2"/>
              <w:rPr>
                <w:sz w:val="24"/>
                <w:szCs w:val="24"/>
              </w:rPr>
            </w:pPr>
            <w:r w:rsidRPr="00624EF7">
              <w:rPr>
                <w:sz w:val="24"/>
                <w:szCs w:val="24"/>
              </w:rPr>
              <w:t>Count</w:t>
            </w:r>
          </w:p>
        </w:tc>
        <w:tc>
          <w:tcPr>
            <w:tcW w:w="3192" w:type="dxa"/>
            <w:shd w:val="clear" w:color="auto" w:fill="auto"/>
            <w:vAlign w:val="bottom"/>
          </w:tcPr>
          <w:p w:rsidR="00CF6D97" w:rsidRDefault="00CF6D97">
            <w:pPr>
              <w:jc w:val="center"/>
              <w:rPr>
                <w:color w:val="000000"/>
              </w:rPr>
            </w:pPr>
            <w:r>
              <w:rPr>
                <w:color w:val="000000"/>
              </w:rPr>
              <w:t>167</w:t>
            </w:r>
          </w:p>
        </w:tc>
        <w:tc>
          <w:tcPr>
            <w:tcW w:w="3192" w:type="dxa"/>
            <w:shd w:val="clear" w:color="auto" w:fill="auto"/>
            <w:vAlign w:val="bottom"/>
          </w:tcPr>
          <w:p w:rsidR="00CF6D97" w:rsidRDefault="00CF6D97">
            <w:pPr>
              <w:jc w:val="center"/>
              <w:rPr>
                <w:color w:val="000000"/>
              </w:rPr>
            </w:pPr>
            <w:r>
              <w:rPr>
                <w:color w:val="000000"/>
              </w:rPr>
              <w:t>137</w:t>
            </w:r>
          </w:p>
        </w:tc>
      </w:tr>
      <w:tr w:rsidR="00CF6D97" w:rsidRPr="00624EF7" w:rsidTr="00AF0A09">
        <w:tc>
          <w:tcPr>
            <w:tcW w:w="3192" w:type="dxa"/>
            <w:shd w:val="clear" w:color="auto" w:fill="auto"/>
          </w:tcPr>
          <w:p w:rsidR="00CF6D97" w:rsidRPr="00624EF7" w:rsidRDefault="00CF6D97" w:rsidP="00CA1E18">
            <w:pPr>
              <w:pStyle w:val="List2"/>
              <w:rPr>
                <w:sz w:val="24"/>
                <w:szCs w:val="24"/>
              </w:rPr>
            </w:pPr>
            <w:r w:rsidRPr="00624EF7">
              <w:rPr>
                <w:sz w:val="24"/>
                <w:szCs w:val="24"/>
              </w:rPr>
              <w:t>R</w:t>
            </w:r>
            <w:r w:rsidRPr="00624EF7">
              <w:rPr>
                <w:sz w:val="24"/>
                <w:szCs w:val="24"/>
                <w:vertAlign w:val="superscript"/>
              </w:rPr>
              <w:t>2</w:t>
            </w:r>
          </w:p>
        </w:tc>
        <w:tc>
          <w:tcPr>
            <w:tcW w:w="3192" w:type="dxa"/>
            <w:shd w:val="clear" w:color="auto" w:fill="auto"/>
            <w:vAlign w:val="bottom"/>
          </w:tcPr>
          <w:p w:rsidR="00CF6D97" w:rsidRDefault="00CF6D97">
            <w:pPr>
              <w:jc w:val="center"/>
              <w:rPr>
                <w:color w:val="000000"/>
              </w:rPr>
            </w:pPr>
            <w:r>
              <w:rPr>
                <w:color w:val="000000"/>
              </w:rPr>
              <w:t>0.8380</w:t>
            </w:r>
          </w:p>
        </w:tc>
        <w:tc>
          <w:tcPr>
            <w:tcW w:w="3192" w:type="dxa"/>
            <w:shd w:val="clear" w:color="auto" w:fill="auto"/>
            <w:vAlign w:val="bottom"/>
          </w:tcPr>
          <w:p w:rsidR="00CF6D97" w:rsidRDefault="00CF6D97">
            <w:pPr>
              <w:jc w:val="center"/>
              <w:rPr>
                <w:color w:val="000000"/>
              </w:rPr>
            </w:pPr>
            <w:r>
              <w:rPr>
                <w:color w:val="000000"/>
              </w:rPr>
              <w:t>0.8261</w:t>
            </w:r>
          </w:p>
        </w:tc>
      </w:tr>
      <w:tr w:rsidR="00CF6D97" w:rsidRPr="00624EF7" w:rsidTr="00AF0A09">
        <w:tc>
          <w:tcPr>
            <w:tcW w:w="3192" w:type="dxa"/>
            <w:shd w:val="clear" w:color="auto" w:fill="auto"/>
          </w:tcPr>
          <w:p w:rsidR="00CF6D97" w:rsidRPr="00624EF7" w:rsidRDefault="00CF6D97" w:rsidP="00EF3431">
            <w:pPr>
              <w:pStyle w:val="List2"/>
              <w:rPr>
                <w:sz w:val="24"/>
                <w:szCs w:val="24"/>
              </w:rPr>
            </w:pPr>
            <w:r w:rsidRPr="00624EF7">
              <w:rPr>
                <w:sz w:val="24"/>
                <w:szCs w:val="24"/>
              </w:rPr>
              <w:t>MAPE</w:t>
            </w:r>
          </w:p>
        </w:tc>
        <w:tc>
          <w:tcPr>
            <w:tcW w:w="3192" w:type="dxa"/>
            <w:shd w:val="clear" w:color="auto" w:fill="auto"/>
            <w:vAlign w:val="bottom"/>
          </w:tcPr>
          <w:p w:rsidR="00CF6D97" w:rsidRDefault="00CF6D97">
            <w:pPr>
              <w:jc w:val="center"/>
              <w:rPr>
                <w:color w:val="000000"/>
              </w:rPr>
            </w:pPr>
            <w:r>
              <w:rPr>
                <w:color w:val="000000"/>
              </w:rPr>
              <w:t>1.9519</w:t>
            </w:r>
          </w:p>
        </w:tc>
        <w:tc>
          <w:tcPr>
            <w:tcW w:w="3192" w:type="dxa"/>
            <w:shd w:val="clear" w:color="auto" w:fill="auto"/>
            <w:vAlign w:val="bottom"/>
          </w:tcPr>
          <w:p w:rsidR="00CF6D97" w:rsidRDefault="00CF6D97">
            <w:pPr>
              <w:jc w:val="center"/>
              <w:rPr>
                <w:color w:val="000000"/>
              </w:rPr>
            </w:pPr>
            <w:r>
              <w:rPr>
                <w:color w:val="000000"/>
              </w:rPr>
              <w:t>1.5128</w:t>
            </w:r>
          </w:p>
        </w:tc>
      </w:tr>
      <w:tr w:rsidR="00CF6D97" w:rsidRPr="00624EF7" w:rsidTr="00AF0A09">
        <w:tc>
          <w:tcPr>
            <w:tcW w:w="3192" w:type="dxa"/>
            <w:shd w:val="clear" w:color="auto" w:fill="auto"/>
          </w:tcPr>
          <w:p w:rsidR="00CF6D97" w:rsidRPr="00624EF7" w:rsidRDefault="00CF6D97" w:rsidP="00EF3431">
            <w:pPr>
              <w:pStyle w:val="List2"/>
              <w:rPr>
                <w:sz w:val="24"/>
                <w:szCs w:val="24"/>
              </w:rPr>
            </w:pPr>
            <w:r w:rsidRPr="00624EF7">
              <w:rPr>
                <w:sz w:val="24"/>
                <w:szCs w:val="24"/>
              </w:rPr>
              <w:t>MAEM</w:t>
            </w:r>
          </w:p>
        </w:tc>
        <w:tc>
          <w:tcPr>
            <w:tcW w:w="3192" w:type="dxa"/>
            <w:shd w:val="clear" w:color="auto" w:fill="auto"/>
            <w:vAlign w:val="bottom"/>
          </w:tcPr>
          <w:p w:rsidR="00CF6D97" w:rsidRDefault="00CF6D97">
            <w:pPr>
              <w:jc w:val="center"/>
              <w:rPr>
                <w:color w:val="000000"/>
              </w:rPr>
            </w:pPr>
            <w:r>
              <w:rPr>
                <w:color w:val="000000"/>
              </w:rPr>
              <w:t>7.3270</w:t>
            </w:r>
          </w:p>
        </w:tc>
        <w:tc>
          <w:tcPr>
            <w:tcW w:w="3192" w:type="dxa"/>
            <w:shd w:val="clear" w:color="auto" w:fill="auto"/>
            <w:vAlign w:val="bottom"/>
          </w:tcPr>
          <w:p w:rsidR="00CF6D97" w:rsidRDefault="00CF6D97">
            <w:pPr>
              <w:jc w:val="center"/>
              <w:rPr>
                <w:color w:val="000000"/>
              </w:rPr>
            </w:pPr>
            <w:r>
              <w:rPr>
                <w:color w:val="000000"/>
              </w:rPr>
              <w:t>6.1734</w:t>
            </w:r>
          </w:p>
        </w:tc>
      </w:tr>
      <w:tr w:rsidR="00CF6D97" w:rsidRPr="00624EF7" w:rsidTr="00AF0A09">
        <w:tc>
          <w:tcPr>
            <w:tcW w:w="3192" w:type="dxa"/>
            <w:shd w:val="clear" w:color="auto" w:fill="auto"/>
          </w:tcPr>
          <w:p w:rsidR="00CF6D97" w:rsidRPr="00624EF7" w:rsidRDefault="00CF6D97" w:rsidP="00EF3431">
            <w:pPr>
              <w:pStyle w:val="List2"/>
              <w:rPr>
                <w:sz w:val="24"/>
                <w:szCs w:val="24"/>
              </w:rPr>
            </w:pPr>
            <w:r w:rsidRPr="00624EF7">
              <w:rPr>
                <w:sz w:val="24"/>
                <w:szCs w:val="24"/>
              </w:rPr>
              <w:t>RMSPE</w:t>
            </w:r>
          </w:p>
        </w:tc>
        <w:tc>
          <w:tcPr>
            <w:tcW w:w="3192" w:type="dxa"/>
            <w:shd w:val="clear" w:color="auto" w:fill="auto"/>
            <w:vAlign w:val="bottom"/>
          </w:tcPr>
          <w:p w:rsidR="00CF6D97" w:rsidRDefault="00CF6D97">
            <w:pPr>
              <w:jc w:val="center"/>
              <w:rPr>
                <w:color w:val="000000"/>
              </w:rPr>
            </w:pPr>
            <w:r>
              <w:rPr>
                <w:color w:val="000000"/>
              </w:rPr>
              <w:t>11.4094</w:t>
            </w:r>
          </w:p>
        </w:tc>
        <w:tc>
          <w:tcPr>
            <w:tcW w:w="3192" w:type="dxa"/>
            <w:shd w:val="clear" w:color="auto" w:fill="auto"/>
            <w:vAlign w:val="bottom"/>
          </w:tcPr>
          <w:p w:rsidR="00CF6D97" w:rsidRDefault="00CF6D97">
            <w:pPr>
              <w:jc w:val="center"/>
              <w:rPr>
                <w:color w:val="000000"/>
              </w:rPr>
            </w:pPr>
            <w:r>
              <w:rPr>
                <w:color w:val="000000"/>
              </w:rPr>
              <w:t>2.9491</w:t>
            </w:r>
          </w:p>
        </w:tc>
      </w:tr>
      <w:tr w:rsidR="00CF6D97" w:rsidRPr="00624EF7" w:rsidTr="00AF0A09">
        <w:tc>
          <w:tcPr>
            <w:tcW w:w="3192" w:type="dxa"/>
            <w:shd w:val="clear" w:color="auto" w:fill="auto"/>
          </w:tcPr>
          <w:p w:rsidR="00CF6D97" w:rsidRPr="00624EF7" w:rsidRDefault="00CF6D97" w:rsidP="00EF3431">
            <w:pPr>
              <w:pStyle w:val="List2"/>
              <w:rPr>
                <w:sz w:val="24"/>
                <w:szCs w:val="24"/>
              </w:rPr>
            </w:pPr>
            <w:r w:rsidRPr="00624EF7">
              <w:rPr>
                <w:sz w:val="24"/>
                <w:szCs w:val="24"/>
              </w:rPr>
              <w:t>RMSE</w:t>
            </w:r>
          </w:p>
        </w:tc>
        <w:tc>
          <w:tcPr>
            <w:tcW w:w="3192" w:type="dxa"/>
            <w:shd w:val="clear" w:color="auto" w:fill="auto"/>
            <w:vAlign w:val="bottom"/>
          </w:tcPr>
          <w:p w:rsidR="00CF6D97" w:rsidRDefault="00CF6D97">
            <w:pPr>
              <w:jc w:val="center"/>
              <w:rPr>
                <w:color w:val="000000"/>
              </w:rPr>
            </w:pPr>
            <w:r>
              <w:rPr>
                <w:color w:val="000000"/>
              </w:rPr>
              <w:t>0.1287</w:t>
            </w:r>
          </w:p>
        </w:tc>
        <w:tc>
          <w:tcPr>
            <w:tcW w:w="3192" w:type="dxa"/>
            <w:shd w:val="clear" w:color="auto" w:fill="auto"/>
            <w:vAlign w:val="bottom"/>
          </w:tcPr>
          <w:p w:rsidR="00CF6D97" w:rsidRDefault="00CF6D97">
            <w:pPr>
              <w:jc w:val="center"/>
              <w:rPr>
                <w:color w:val="000000"/>
              </w:rPr>
            </w:pPr>
            <w:r>
              <w:rPr>
                <w:color w:val="000000"/>
              </w:rPr>
              <w:t>0.1474</w:t>
            </w:r>
          </w:p>
        </w:tc>
      </w:tr>
      <w:tr w:rsidR="00AF0A09" w:rsidRPr="00624EF7" w:rsidTr="00AF0A09">
        <w:tc>
          <w:tcPr>
            <w:tcW w:w="3192" w:type="dxa"/>
            <w:shd w:val="clear" w:color="auto" w:fill="auto"/>
          </w:tcPr>
          <w:p w:rsidR="00AF0A09" w:rsidRPr="00624EF7" w:rsidRDefault="00AF0A09" w:rsidP="00EF3431">
            <w:pPr>
              <w:pStyle w:val="List2"/>
              <w:rPr>
                <w:sz w:val="24"/>
                <w:szCs w:val="24"/>
              </w:rPr>
            </w:pPr>
            <w:r w:rsidRPr="00624EF7">
              <w:rPr>
                <w:sz w:val="24"/>
                <w:szCs w:val="24"/>
              </w:rPr>
              <w:t>Theil Inequalities</w:t>
            </w:r>
          </w:p>
        </w:tc>
        <w:tc>
          <w:tcPr>
            <w:tcW w:w="3192" w:type="dxa"/>
            <w:shd w:val="clear" w:color="auto" w:fill="auto"/>
            <w:vAlign w:val="bottom"/>
          </w:tcPr>
          <w:p w:rsidR="00AF0A09" w:rsidRPr="00624EF7" w:rsidRDefault="00AF0A09" w:rsidP="00C669C2">
            <w:pPr>
              <w:jc w:val="center"/>
              <w:rPr>
                <w:color w:val="000000"/>
              </w:rPr>
            </w:pPr>
          </w:p>
        </w:tc>
        <w:tc>
          <w:tcPr>
            <w:tcW w:w="3192" w:type="dxa"/>
            <w:shd w:val="clear" w:color="auto" w:fill="auto"/>
            <w:vAlign w:val="bottom"/>
          </w:tcPr>
          <w:p w:rsidR="00AF0A09" w:rsidRPr="00624EF7" w:rsidRDefault="00AF0A09" w:rsidP="00C669C2">
            <w:pPr>
              <w:jc w:val="center"/>
              <w:rPr>
                <w:color w:val="000000"/>
              </w:rPr>
            </w:pPr>
          </w:p>
        </w:tc>
      </w:tr>
      <w:tr w:rsidR="00CF6D97" w:rsidRPr="00624EF7" w:rsidTr="00AF0A09">
        <w:tc>
          <w:tcPr>
            <w:tcW w:w="3192" w:type="dxa"/>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M</w:t>
            </w:r>
          </w:p>
        </w:tc>
        <w:tc>
          <w:tcPr>
            <w:tcW w:w="3192" w:type="dxa"/>
            <w:shd w:val="clear" w:color="auto" w:fill="auto"/>
            <w:vAlign w:val="bottom"/>
          </w:tcPr>
          <w:p w:rsidR="00CF6D97" w:rsidRDefault="00CF6D97">
            <w:pPr>
              <w:jc w:val="center"/>
              <w:rPr>
                <w:color w:val="000000"/>
              </w:rPr>
            </w:pPr>
            <w:r>
              <w:rPr>
                <w:color w:val="000000"/>
              </w:rPr>
              <w:t>0.0252</w:t>
            </w:r>
          </w:p>
        </w:tc>
        <w:tc>
          <w:tcPr>
            <w:tcW w:w="3192" w:type="dxa"/>
            <w:shd w:val="clear" w:color="auto" w:fill="auto"/>
            <w:vAlign w:val="bottom"/>
          </w:tcPr>
          <w:p w:rsidR="00CF6D97" w:rsidRDefault="00CF6D97">
            <w:pPr>
              <w:jc w:val="center"/>
              <w:rPr>
                <w:color w:val="000000"/>
              </w:rPr>
            </w:pPr>
            <w:r>
              <w:rPr>
                <w:color w:val="000000"/>
              </w:rPr>
              <w:t>0.0878</w:t>
            </w:r>
          </w:p>
        </w:tc>
      </w:tr>
      <w:tr w:rsidR="00CF6D97" w:rsidRPr="00624EF7" w:rsidTr="00AF0A09">
        <w:tc>
          <w:tcPr>
            <w:tcW w:w="3192" w:type="dxa"/>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S</w:t>
            </w:r>
          </w:p>
        </w:tc>
        <w:tc>
          <w:tcPr>
            <w:tcW w:w="3192" w:type="dxa"/>
            <w:shd w:val="clear" w:color="auto" w:fill="auto"/>
            <w:vAlign w:val="bottom"/>
          </w:tcPr>
          <w:p w:rsidR="00CF6D97" w:rsidRDefault="00CF6D97">
            <w:pPr>
              <w:jc w:val="center"/>
              <w:rPr>
                <w:color w:val="000000"/>
              </w:rPr>
            </w:pPr>
            <w:r>
              <w:rPr>
                <w:color w:val="000000"/>
              </w:rPr>
              <w:t>0.0367</w:t>
            </w:r>
          </w:p>
        </w:tc>
        <w:tc>
          <w:tcPr>
            <w:tcW w:w="3192" w:type="dxa"/>
            <w:shd w:val="clear" w:color="auto" w:fill="auto"/>
            <w:vAlign w:val="bottom"/>
          </w:tcPr>
          <w:p w:rsidR="00CF6D97" w:rsidRDefault="00CF6D97">
            <w:pPr>
              <w:jc w:val="center"/>
              <w:rPr>
                <w:color w:val="000000"/>
              </w:rPr>
            </w:pPr>
            <w:r>
              <w:rPr>
                <w:color w:val="000000"/>
              </w:rPr>
              <w:t>0.0011</w:t>
            </w:r>
          </w:p>
        </w:tc>
      </w:tr>
      <w:tr w:rsidR="00CF6D97" w:rsidRPr="00624EF7" w:rsidTr="00AF0A09">
        <w:tc>
          <w:tcPr>
            <w:tcW w:w="3192" w:type="dxa"/>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C</w:t>
            </w:r>
          </w:p>
        </w:tc>
        <w:tc>
          <w:tcPr>
            <w:tcW w:w="3192" w:type="dxa"/>
            <w:shd w:val="clear" w:color="auto" w:fill="auto"/>
            <w:vAlign w:val="bottom"/>
          </w:tcPr>
          <w:p w:rsidR="00CF6D97" w:rsidRDefault="00CF6D97">
            <w:pPr>
              <w:jc w:val="center"/>
              <w:rPr>
                <w:color w:val="000000"/>
              </w:rPr>
            </w:pPr>
            <w:r>
              <w:rPr>
                <w:color w:val="000000"/>
              </w:rPr>
              <w:t>0.9382</w:t>
            </w:r>
          </w:p>
        </w:tc>
        <w:tc>
          <w:tcPr>
            <w:tcW w:w="3192" w:type="dxa"/>
            <w:shd w:val="clear" w:color="auto" w:fill="auto"/>
            <w:vAlign w:val="bottom"/>
          </w:tcPr>
          <w:p w:rsidR="00CF6D97" w:rsidRDefault="00CF6D97">
            <w:pPr>
              <w:jc w:val="center"/>
              <w:rPr>
                <w:color w:val="000000"/>
              </w:rPr>
            </w:pPr>
            <w:r>
              <w:rPr>
                <w:color w:val="000000"/>
              </w:rPr>
              <w:t>0.9111</w:t>
            </w:r>
          </w:p>
        </w:tc>
      </w:tr>
    </w:tbl>
    <w:p w:rsidR="00296DF7" w:rsidRPr="00624EF7" w:rsidRDefault="00296DF7" w:rsidP="00EF343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871"/>
        <w:gridCol w:w="1871"/>
        <w:gridCol w:w="1871"/>
        <w:gridCol w:w="1873"/>
      </w:tblGrid>
      <w:tr w:rsidR="00296DF7" w:rsidRPr="00624EF7" w:rsidTr="00296DF7">
        <w:tc>
          <w:tcPr>
            <w:tcW w:w="5000" w:type="pct"/>
            <w:gridSpan w:val="5"/>
            <w:tcBorders>
              <w:top w:val="nil"/>
              <w:left w:val="nil"/>
              <w:bottom w:val="single" w:sz="4" w:space="0" w:color="auto"/>
              <w:right w:val="nil"/>
            </w:tcBorders>
            <w:shd w:val="clear" w:color="auto" w:fill="auto"/>
          </w:tcPr>
          <w:p w:rsidR="00296DF7" w:rsidRPr="00624EF7" w:rsidRDefault="00296DF7" w:rsidP="00296DF7">
            <w:pPr>
              <w:pStyle w:val="Caption"/>
              <w:rPr>
                <w:szCs w:val="24"/>
              </w:rPr>
            </w:pPr>
            <w:bookmarkStart w:id="503" w:name="_Toc509349925"/>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63</w:t>
            </w:r>
            <w:r w:rsidR="00441DF4">
              <w:rPr>
                <w:szCs w:val="24"/>
              </w:rPr>
              <w:fldChar w:fldCharType="end"/>
            </w:r>
            <w:r w:rsidRPr="00624EF7">
              <w:rPr>
                <w:szCs w:val="24"/>
              </w:rPr>
              <w:t xml:space="preserve"> Temperature Change from 1990 Simulated Data Compared to RC</w:t>
            </w:r>
            <w:r w:rsidR="0033152A" w:rsidRPr="00624EF7">
              <w:rPr>
                <w:szCs w:val="24"/>
              </w:rPr>
              <w:t>P</w:t>
            </w:r>
            <w:r w:rsidRPr="00624EF7">
              <w:rPr>
                <w:szCs w:val="24"/>
              </w:rPr>
              <w:t>/CMIP5 (1860-2100)</w:t>
            </w:r>
            <w:bookmarkEnd w:id="503"/>
          </w:p>
        </w:tc>
      </w:tr>
      <w:tr w:rsidR="00296DF7" w:rsidRPr="00624EF7" w:rsidTr="00CC503C">
        <w:tc>
          <w:tcPr>
            <w:tcW w:w="1091" w:type="pct"/>
            <w:shd w:val="clear" w:color="auto" w:fill="auto"/>
          </w:tcPr>
          <w:p w:rsidR="00296DF7" w:rsidRPr="00624EF7" w:rsidRDefault="00296DF7" w:rsidP="00CC503C"/>
        </w:tc>
        <w:tc>
          <w:tcPr>
            <w:tcW w:w="977" w:type="pct"/>
            <w:shd w:val="clear" w:color="auto" w:fill="auto"/>
          </w:tcPr>
          <w:p w:rsidR="00296DF7" w:rsidRPr="00624EF7" w:rsidRDefault="00296DF7" w:rsidP="00CC503C">
            <w:pPr>
              <w:jc w:val="center"/>
            </w:pPr>
            <w:r w:rsidRPr="00624EF7">
              <w:t>RCP8.5</w:t>
            </w:r>
          </w:p>
        </w:tc>
        <w:tc>
          <w:tcPr>
            <w:tcW w:w="977" w:type="pct"/>
            <w:shd w:val="clear" w:color="auto" w:fill="auto"/>
          </w:tcPr>
          <w:p w:rsidR="00296DF7" w:rsidRPr="00624EF7" w:rsidRDefault="00296DF7" w:rsidP="00CC503C">
            <w:pPr>
              <w:jc w:val="center"/>
            </w:pPr>
            <w:r w:rsidRPr="00624EF7">
              <w:t>RCP6.0</w:t>
            </w:r>
          </w:p>
        </w:tc>
        <w:tc>
          <w:tcPr>
            <w:tcW w:w="977" w:type="pct"/>
            <w:shd w:val="clear" w:color="auto" w:fill="auto"/>
          </w:tcPr>
          <w:p w:rsidR="00296DF7" w:rsidRPr="00624EF7" w:rsidRDefault="00296DF7" w:rsidP="00CC503C">
            <w:pPr>
              <w:jc w:val="center"/>
            </w:pPr>
            <w:r w:rsidRPr="00624EF7">
              <w:t>RCP4.5</w:t>
            </w:r>
          </w:p>
        </w:tc>
        <w:tc>
          <w:tcPr>
            <w:tcW w:w="978" w:type="pct"/>
            <w:shd w:val="clear" w:color="auto" w:fill="auto"/>
          </w:tcPr>
          <w:p w:rsidR="00296DF7" w:rsidRPr="00624EF7" w:rsidRDefault="00296DF7" w:rsidP="00CC503C">
            <w:pPr>
              <w:jc w:val="center"/>
            </w:pPr>
            <w:r w:rsidRPr="00624EF7">
              <w:t>RCP2.6</w:t>
            </w:r>
          </w:p>
        </w:tc>
      </w:tr>
      <w:tr w:rsidR="00CF6D97" w:rsidRPr="00624EF7" w:rsidTr="00CC503C">
        <w:tc>
          <w:tcPr>
            <w:tcW w:w="1091" w:type="pct"/>
            <w:shd w:val="clear" w:color="auto" w:fill="auto"/>
          </w:tcPr>
          <w:p w:rsidR="00CF6D97" w:rsidRPr="00624EF7" w:rsidRDefault="00CF6D97" w:rsidP="00CC503C">
            <w:r w:rsidRPr="00624EF7">
              <w:t>Count</w:t>
            </w:r>
          </w:p>
        </w:tc>
        <w:tc>
          <w:tcPr>
            <w:tcW w:w="977" w:type="pct"/>
            <w:shd w:val="clear" w:color="auto" w:fill="auto"/>
            <w:vAlign w:val="bottom"/>
          </w:tcPr>
          <w:p w:rsidR="00CF6D97" w:rsidRDefault="00CF6D97">
            <w:pPr>
              <w:jc w:val="center"/>
              <w:rPr>
                <w:color w:val="000000"/>
              </w:rPr>
            </w:pPr>
            <w:r>
              <w:rPr>
                <w:color w:val="000000"/>
              </w:rPr>
              <w:t>239</w:t>
            </w:r>
          </w:p>
        </w:tc>
        <w:tc>
          <w:tcPr>
            <w:tcW w:w="977" w:type="pct"/>
            <w:shd w:val="clear" w:color="auto" w:fill="auto"/>
            <w:vAlign w:val="bottom"/>
          </w:tcPr>
          <w:p w:rsidR="00CF6D97" w:rsidRDefault="00CF6D97">
            <w:pPr>
              <w:jc w:val="center"/>
              <w:rPr>
                <w:color w:val="000000"/>
              </w:rPr>
            </w:pPr>
            <w:r>
              <w:rPr>
                <w:color w:val="000000"/>
              </w:rPr>
              <w:t>239</w:t>
            </w:r>
          </w:p>
        </w:tc>
        <w:tc>
          <w:tcPr>
            <w:tcW w:w="977" w:type="pct"/>
            <w:shd w:val="clear" w:color="auto" w:fill="auto"/>
            <w:vAlign w:val="bottom"/>
          </w:tcPr>
          <w:p w:rsidR="00CF6D97" w:rsidRDefault="00CF6D97">
            <w:pPr>
              <w:jc w:val="center"/>
              <w:rPr>
                <w:color w:val="000000"/>
              </w:rPr>
            </w:pPr>
            <w:r>
              <w:rPr>
                <w:color w:val="000000"/>
              </w:rPr>
              <w:t>239</w:t>
            </w:r>
          </w:p>
        </w:tc>
        <w:tc>
          <w:tcPr>
            <w:tcW w:w="978" w:type="pct"/>
            <w:shd w:val="clear" w:color="auto" w:fill="auto"/>
            <w:vAlign w:val="bottom"/>
          </w:tcPr>
          <w:p w:rsidR="00CF6D97" w:rsidRDefault="00CF6D97">
            <w:pPr>
              <w:jc w:val="center"/>
              <w:rPr>
                <w:color w:val="000000"/>
              </w:rPr>
            </w:pPr>
            <w:r>
              <w:rPr>
                <w:color w:val="000000"/>
              </w:rPr>
              <w:t>239</w:t>
            </w:r>
          </w:p>
        </w:tc>
      </w:tr>
      <w:tr w:rsidR="00CF6D97" w:rsidRPr="00624EF7" w:rsidTr="00CC503C">
        <w:tc>
          <w:tcPr>
            <w:tcW w:w="1091" w:type="pct"/>
            <w:shd w:val="clear" w:color="auto" w:fill="auto"/>
          </w:tcPr>
          <w:p w:rsidR="00CF6D97" w:rsidRPr="00624EF7" w:rsidRDefault="00CF6D97" w:rsidP="00CC503C">
            <w:pPr>
              <w:pStyle w:val="List2"/>
              <w:rPr>
                <w:sz w:val="24"/>
                <w:szCs w:val="24"/>
              </w:rPr>
            </w:pPr>
            <w:r w:rsidRPr="00624EF7">
              <w:rPr>
                <w:sz w:val="24"/>
                <w:szCs w:val="24"/>
              </w:rPr>
              <w:t>R</w:t>
            </w:r>
            <w:r w:rsidRPr="00624EF7">
              <w:rPr>
                <w:sz w:val="24"/>
                <w:szCs w:val="24"/>
                <w:vertAlign w:val="superscript"/>
              </w:rPr>
              <w:t>2</w:t>
            </w:r>
          </w:p>
        </w:tc>
        <w:tc>
          <w:tcPr>
            <w:tcW w:w="977" w:type="pct"/>
            <w:shd w:val="clear" w:color="auto" w:fill="auto"/>
            <w:vAlign w:val="bottom"/>
          </w:tcPr>
          <w:p w:rsidR="00CF6D97" w:rsidRDefault="00CF6D97">
            <w:pPr>
              <w:jc w:val="center"/>
              <w:rPr>
                <w:color w:val="000000"/>
              </w:rPr>
            </w:pPr>
            <w:r>
              <w:rPr>
                <w:color w:val="000000"/>
              </w:rPr>
              <w:t>0.9980</w:t>
            </w:r>
          </w:p>
        </w:tc>
        <w:tc>
          <w:tcPr>
            <w:tcW w:w="977" w:type="pct"/>
            <w:shd w:val="clear" w:color="auto" w:fill="auto"/>
            <w:vAlign w:val="bottom"/>
          </w:tcPr>
          <w:p w:rsidR="00CF6D97" w:rsidRDefault="00CF6D97">
            <w:pPr>
              <w:jc w:val="center"/>
              <w:rPr>
                <w:color w:val="000000"/>
              </w:rPr>
            </w:pPr>
            <w:r>
              <w:rPr>
                <w:color w:val="000000"/>
              </w:rPr>
              <w:t>0.9965</w:t>
            </w:r>
          </w:p>
        </w:tc>
        <w:tc>
          <w:tcPr>
            <w:tcW w:w="977" w:type="pct"/>
            <w:shd w:val="clear" w:color="auto" w:fill="auto"/>
            <w:vAlign w:val="bottom"/>
          </w:tcPr>
          <w:p w:rsidR="00CF6D97" w:rsidRDefault="00CF6D97">
            <w:pPr>
              <w:jc w:val="center"/>
              <w:rPr>
                <w:color w:val="000000"/>
              </w:rPr>
            </w:pPr>
            <w:r>
              <w:rPr>
                <w:color w:val="000000"/>
              </w:rPr>
              <w:t>0.9953</w:t>
            </w:r>
          </w:p>
        </w:tc>
        <w:tc>
          <w:tcPr>
            <w:tcW w:w="978" w:type="pct"/>
            <w:shd w:val="clear" w:color="auto" w:fill="auto"/>
            <w:vAlign w:val="bottom"/>
          </w:tcPr>
          <w:p w:rsidR="00CF6D97" w:rsidRDefault="00CF6D97">
            <w:pPr>
              <w:jc w:val="center"/>
              <w:rPr>
                <w:color w:val="000000"/>
              </w:rPr>
            </w:pPr>
            <w:r>
              <w:rPr>
                <w:color w:val="000000"/>
              </w:rPr>
              <w:t>0.9927</w:t>
            </w:r>
          </w:p>
        </w:tc>
      </w:tr>
      <w:tr w:rsidR="00CF6D97" w:rsidRPr="00624EF7" w:rsidTr="00CC503C">
        <w:tc>
          <w:tcPr>
            <w:tcW w:w="1091" w:type="pct"/>
            <w:shd w:val="clear" w:color="auto" w:fill="auto"/>
          </w:tcPr>
          <w:p w:rsidR="00CF6D97" w:rsidRPr="00624EF7" w:rsidRDefault="00CF6D97" w:rsidP="00CC503C">
            <w:r w:rsidRPr="00624EF7">
              <w:t>MAPE</w:t>
            </w:r>
          </w:p>
        </w:tc>
        <w:tc>
          <w:tcPr>
            <w:tcW w:w="977" w:type="pct"/>
            <w:shd w:val="clear" w:color="auto" w:fill="auto"/>
            <w:vAlign w:val="bottom"/>
          </w:tcPr>
          <w:p w:rsidR="00CF6D97" w:rsidRDefault="00CF6D97">
            <w:pPr>
              <w:jc w:val="center"/>
              <w:rPr>
                <w:color w:val="000000"/>
              </w:rPr>
            </w:pPr>
            <w:r>
              <w:rPr>
                <w:color w:val="000000"/>
              </w:rPr>
              <w:t>0.2214</w:t>
            </w:r>
          </w:p>
        </w:tc>
        <w:tc>
          <w:tcPr>
            <w:tcW w:w="977" w:type="pct"/>
            <w:shd w:val="clear" w:color="auto" w:fill="auto"/>
            <w:vAlign w:val="bottom"/>
          </w:tcPr>
          <w:p w:rsidR="00CF6D97" w:rsidRDefault="00CF6D97">
            <w:pPr>
              <w:jc w:val="center"/>
              <w:rPr>
                <w:color w:val="000000"/>
              </w:rPr>
            </w:pPr>
            <w:r>
              <w:rPr>
                <w:color w:val="000000"/>
              </w:rPr>
              <w:t>0.1804</w:t>
            </w:r>
          </w:p>
        </w:tc>
        <w:tc>
          <w:tcPr>
            <w:tcW w:w="977" w:type="pct"/>
            <w:shd w:val="clear" w:color="auto" w:fill="auto"/>
            <w:vAlign w:val="bottom"/>
          </w:tcPr>
          <w:p w:rsidR="00CF6D97" w:rsidRDefault="00CF6D97">
            <w:pPr>
              <w:jc w:val="center"/>
              <w:rPr>
                <w:color w:val="000000"/>
              </w:rPr>
            </w:pPr>
            <w:r>
              <w:rPr>
                <w:color w:val="000000"/>
              </w:rPr>
              <w:t>0.2117</w:t>
            </w:r>
          </w:p>
        </w:tc>
        <w:tc>
          <w:tcPr>
            <w:tcW w:w="978" w:type="pct"/>
            <w:shd w:val="clear" w:color="auto" w:fill="auto"/>
            <w:vAlign w:val="bottom"/>
          </w:tcPr>
          <w:p w:rsidR="00CF6D97" w:rsidRDefault="00CF6D97">
            <w:pPr>
              <w:jc w:val="center"/>
              <w:rPr>
                <w:color w:val="000000"/>
              </w:rPr>
            </w:pPr>
            <w:r>
              <w:rPr>
                <w:color w:val="000000"/>
              </w:rPr>
              <w:t>0.2144</w:t>
            </w:r>
          </w:p>
        </w:tc>
      </w:tr>
      <w:tr w:rsidR="00CF6D97" w:rsidRPr="00624EF7" w:rsidTr="00CC503C">
        <w:tc>
          <w:tcPr>
            <w:tcW w:w="1091" w:type="pct"/>
            <w:shd w:val="clear" w:color="auto" w:fill="auto"/>
          </w:tcPr>
          <w:p w:rsidR="00CF6D97" w:rsidRPr="00624EF7" w:rsidRDefault="00CF6D97" w:rsidP="00CC503C">
            <w:r w:rsidRPr="00624EF7">
              <w:t>MAEM</w:t>
            </w:r>
          </w:p>
        </w:tc>
        <w:tc>
          <w:tcPr>
            <w:tcW w:w="977" w:type="pct"/>
            <w:shd w:val="clear" w:color="auto" w:fill="auto"/>
            <w:vAlign w:val="bottom"/>
          </w:tcPr>
          <w:p w:rsidR="00CF6D97" w:rsidRDefault="00CF6D97">
            <w:pPr>
              <w:jc w:val="center"/>
              <w:rPr>
                <w:color w:val="000000"/>
              </w:rPr>
            </w:pPr>
            <w:r>
              <w:rPr>
                <w:color w:val="000000"/>
              </w:rPr>
              <w:t>0.4423</w:t>
            </w:r>
          </w:p>
        </w:tc>
        <w:tc>
          <w:tcPr>
            <w:tcW w:w="977" w:type="pct"/>
            <w:shd w:val="clear" w:color="auto" w:fill="auto"/>
            <w:vAlign w:val="bottom"/>
          </w:tcPr>
          <w:p w:rsidR="00CF6D97" w:rsidRDefault="00CF6D97">
            <w:pPr>
              <w:jc w:val="center"/>
              <w:rPr>
                <w:color w:val="000000"/>
              </w:rPr>
            </w:pPr>
            <w:r>
              <w:rPr>
                <w:color w:val="000000"/>
              </w:rPr>
              <w:t>0.7639</w:t>
            </w:r>
          </w:p>
        </w:tc>
        <w:tc>
          <w:tcPr>
            <w:tcW w:w="977" w:type="pct"/>
            <w:shd w:val="clear" w:color="auto" w:fill="auto"/>
            <w:vAlign w:val="bottom"/>
          </w:tcPr>
          <w:p w:rsidR="00CF6D97" w:rsidRDefault="00CF6D97">
            <w:pPr>
              <w:jc w:val="center"/>
              <w:rPr>
                <w:color w:val="000000"/>
              </w:rPr>
            </w:pPr>
            <w:r>
              <w:rPr>
                <w:color w:val="000000"/>
              </w:rPr>
              <w:t>1.0258</w:t>
            </w:r>
          </w:p>
        </w:tc>
        <w:tc>
          <w:tcPr>
            <w:tcW w:w="978" w:type="pct"/>
            <w:shd w:val="clear" w:color="auto" w:fill="auto"/>
            <w:vAlign w:val="bottom"/>
          </w:tcPr>
          <w:p w:rsidR="00CF6D97" w:rsidRDefault="00CF6D97">
            <w:pPr>
              <w:jc w:val="center"/>
              <w:rPr>
                <w:color w:val="000000"/>
              </w:rPr>
            </w:pPr>
            <w:r>
              <w:rPr>
                <w:color w:val="000000"/>
              </w:rPr>
              <w:t>4.5517</w:t>
            </w:r>
          </w:p>
        </w:tc>
      </w:tr>
      <w:tr w:rsidR="00CF6D97" w:rsidRPr="00624EF7" w:rsidTr="00CC503C">
        <w:tc>
          <w:tcPr>
            <w:tcW w:w="1091" w:type="pct"/>
            <w:shd w:val="clear" w:color="auto" w:fill="auto"/>
          </w:tcPr>
          <w:p w:rsidR="00CF6D97" w:rsidRPr="00624EF7" w:rsidRDefault="00CF6D97" w:rsidP="00CC503C">
            <w:r w:rsidRPr="00624EF7">
              <w:t>RMSPE</w:t>
            </w:r>
          </w:p>
        </w:tc>
        <w:tc>
          <w:tcPr>
            <w:tcW w:w="977" w:type="pct"/>
            <w:shd w:val="clear" w:color="auto" w:fill="auto"/>
            <w:vAlign w:val="bottom"/>
          </w:tcPr>
          <w:p w:rsidR="00CF6D97" w:rsidRDefault="00CF6D97">
            <w:pPr>
              <w:jc w:val="center"/>
              <w:rPr>
                <w:color w:val="000000"/>
              </w:rPr>
            </w:pPr>
            <w:r>
              <w:rPr>
                <w:color w:val="000000"/>
              </w:rPr>
              <w:t>0.3168</w:t>
            </w:r>
          </w:p>
        </w:tc>
        <w:tc>
          <w:tcPr>
            <w:tcW w:w="977" w:type="pct"/>
            <w:shd w:val="clear" w:color="auto" w:fill="auto"/>
            <w:vAlign w:val="bottom"/>
          </w:tcPr>
          <w:p w:rsidR="00CF6D97" w:rsidRDefault="00CF6D97">
            <w:pPr>
              <w:jc w:val="center"/>
              <w:rPr>
                <w:color w:val="000000"/>
              </w:rPr>
            </w:pPr>
            <w:r>
              <w:rPr>
                <w:color w:val="000000"/>
              </w:rPr>
              <w:t>0.2875</w:t>
            </w:r>
          </w:p>
        </w:tc>
        <w:tc>
          <w:tcPr>
            <w:tcW w:w="977" w:type="pct"/>
            <w:shd w:val="clear" w:color="auto" w:fill="auto"/>
            <w:vAlign w:val="bottom"/>
          </w:tcPr>
          <w:p w:rsidR="00CF6D97" w:rsidRDefault="00CF6D97">
            <w:pPr>
              <w:jc w:val="center"/>
              <w:rPr>
                <w:color w:val="000000"/>
              </w:rPr>
            </w:pPr>
            <w:r>
              <w:rPr>
                <w:color w:val="000000"/>
              </w:rPr>
              <w:t>0.3154</w:t>
            </w:r>
          </w:p>
        </w:tc>
        <w:tc>
          <w:tcPr>
            <w:tcW w:w="978" w:type="pct"/>
            <w:shd w:val="clear" w:color="auto" w:fill="auto"/>
            <w:vAlign w:val="bottom"/>
          </w:tcPr>
          <w:p w:rsidR="00CF6D97" w:rsidRDefault="00CF6D97">
            <w:pPr>
              <w:jc w:val="center"/>
              <w:rPr>
                <w:color w:val="000000"/>
              </w:rPr>
            </w:pPr>
            <w:r>
              <w:rPr>
                <w:color w:val="000000"/>
              </w:rPr>
              <w:t>0.3276</w:t>
            </w:r>
          </w:p>
        </w:tc>
      </w:tr>
      <w:tr w:rsidR="00CF6D97" w:rsidRPr="00624EF7" w:rsidTr="00CC503C">
        <w:tc>
          <w:tcPr>
            <w:tcW w:w="1091" w:type="pct"/>
            <w:shd w:val="clear" w:color="auto" w:fill="auto"/>
          </w:tcPr>
          <w:p w:rsidR="00CF6D97" w:rsidRPr="00624EF7" w:rsidRDefault="00CF6D97" w:rsidP="00CC503C">
            <w:r w:rsidRPr="00624EF7">
              <w:t>RMSE</w:t>
            </w:r>
          </w:p>
        </w:tc>
        <w:tc>
          <w:tcPr>
            <w:tcW w:w="977" w:type="pct"/>
            <w:shd w:val="clear" w:color="auto" w:fill="auto"/>
            <w:vAlign w:val="bottom"/>
          </w:tcPr>
          <w:p w:rsidR="00CF6D97" w:rsidRDefault="00CF6D97">
            <w:pPr>
              <w:jc w:val="center"/>
              <w:rPr>
                <w:color w:val="000000"/>
              </w:rPr>
            </w:pPr>
            <w:r>
              <w:rPr>
                <w:color w:val="000000"/>
              </w:rPr>
              <w:t>0.1462</w:t>
            </w:r>
          </w:p>
        </w:tc>
        <w:tc>
          <w:tcPr>
            <w:tcW w:w="977" w:type="pct"/>
            <w:shd w:val="clear" w:color="auto" w:fill="auto"/>
            <w:vAlign w:val="bottom"/>
          </w:tcPr>
          <w:p w:rsidR="00CF6D97" w:rsidRDefault="00CF6D97">
            <w:pPr>
              <w:jc w:val="center"/>
              <w:rPr>
                <w:color w:val="000000"/>
              </w:rPr>
            </w:pPr>
            <w:r>
              <w:rPr>
                <w:color w:val="000000"/>
              </w:rPr>
              <w:t>0.0951</w:t>
            </w:r>
          </w:p>
        </w:tc>
        <w:tc>
          <w:tcPr>
            <w:tcW w:w="977" w:type="pct"/>
            <w:shd w:val="clear" w:color="auto" w:fill="auto"/>
            <w:vAlign w:val="bottom"/>
          </w:tcPr>
          <w:p w:rsidR="00CF6D97" w:rsidRDefault="00CF6D97">
            <w:pPr>
              <w:jc w:val="center"/>
              <w:rPr>
                <w:color w:val="000000"/>
              </w:rPr>
            </w:pPr>
            <w:r>
              <w:rPr>
                <w:color w:val="000000"/>
              </w:rPr>
              <w:t>0.1119</w:t>
            </w:r>
          </w:p>
        </w:tc>
        <w:tc>
          <w:tcPr>
            <w:tcW w:w="978" w:type="pct"/>
            <w:shd w:val="clear" w:color="auto" w:fill="auto"/>
            <w:vAlign w:val="bottom"/>
          </w:tcPr>
          <w:p w:rsidR="00CF6D97" w:rsidRDefault="00CF6D97">
            <w:pPr>
              <w:jc w:val="center"/>
              <w:rPr>
                <w:color w:val="000000"/>
              </w:rPr>
            </w:pPr>
            <w:r>
              <w:rPr>
                <w:color w:val="000000"/>
              </w:rPr>
              <w:t>0.1161</w:t>
            </w:r>
          </w:p>
        </w:tc>
      </w:tr>
      <w:tr w:rsidR="00296DF7" w:rsidRPr="00624EF7" w:rsidTr="00CC503C">
        <w:tc>
          <w:tcPr>
            <w:tcW w:w="1091" w:type="pct"/>
            <w:shd w:val="clear" w:color="auto" w:fill="auto"/>
          </w:tcPr>
          <w:p w:rsidR="00296DF7" w:rsidRPr="00624EF7" w:rsidRDefault="00296DF7" w:rsidP="00CC503C">
            <w:r w:rsidRPr="00624EF7">
              <w:t>Theil Inequalities</w:t>
            </w:r>
          </w:p>
        </w:tc>
        <w:tc>
          <w:tcPr>
            <w:tcW w:w="3909" w:type="pct"/>
            <w:gridSpan w:val="4"/>
            <w:shd w:val="clear" w:color="auto" w:fill="auto"/>
            <w:vAlign w:val="bottom"/>
          </w:tcPr>
          <w:p w:rsidR="00296DF7" w:rsidRPr="00624EF7" w:rsidRDefault="00296DF7" w:rsidP="00C669C2">
            <w:pPr>
              <w:jc w:val="center"/>
              <w:rPr>
                <w:color w:val="000000"/>
              </w:rPr>
            </w:pPr>
          </w:p>
        </w:tc>
      </w:tr>
      <w:tr w:rsidR="00CF6D97" w:rsidRPr="00624EF7" w:rsidTr="00CC503C">
        <w:tc>
          <w:tcPr>
            <w:tcW w:w="1091" w:type="pct"/>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M</w:t>
            </w:r>
          </w:p>
        </w:tc>
        <w:tc>
          <w:tcPr>
            <w:tcW w:w="977" w:type="pct"/>
            <w:shd w:val="clear" w:color="auto" w:fill="auto"/>
            <w:vAlign w:val="bottom"/>
          </w:tcPr>
          <w:p w:rsidR="00CF6D97" w:rsidRDefault="00CF6D97">
            <w:pPr>
              <w:jc w:val="center"/>
              <w:rPr>
                <w:color w:val="000000"/>
              </w:rPr>
            </w:pPr>
            <w:r>
              <w:rPr>
                <w:color w:val="000000"/>
              </w:rPr>
              <w:t>0.0169</w:t>
            </w:r>
          </w:p>
        </w:tc>
        <w:tc>
          <w:tcPr>
            <w:tcW w:w="977" w:type="pct"/>
            <w:shd w:val="clear" w:color="auto" w:fill="auto"/>
            <w:vAlign w:val="bottom"/>
          </w:tcPr>
          <w:p w:rsidR="00CF6D97" w:rsidRDefault="00CF6D97">
            <w:pPr>
              <w:jc w:val="center"/>
              <w:rPr>
                <w:color w:val="000000"/>
              </w:rPr>
            </w:pPr>
            <w:r>
              <w:rPr>
                <w:color w:val="000000"/>
              </w:rPr>
              <w:t>0.3537</w:t>
            </w:r>
          </w:p>
        </w:tc>
        <w:tc>
          <w:tcPr>
            <w:tcW w:w="977" w:type="pct"/>
            <w:shd w:val="clear" w:color="auto" w:fill="auto"/>
            <w:vAlign w:val="bottom"/>
          </w:tcPr>
          <w:p w:rsidR="00CF6D97" w:rsidRDefault="00CF6D97">
            <w:pPr>
              <w:jc w:val="center"/>
              <w:rPr>
                <w:color w:val="000000"/>
              </w:rPr>
            </w:pPr>
            <w:r>
              <w:rPr>
                <w:color w:val="000000"/>
              </w:rPr>
              <w:t>0.3684</w:t>
            </w:r>
          </w:p>
        </w:tc>
        <w:tc>
          <w:tcPr>
            <w:tcW w:w="978" w:type="pct"/>
            <w:shd w:val="clear" w:color="auto" w:fill="auto"/>
            <w:vAlign w:val="bottom"/>
          </w:tcPr>
          <w:p w:rsidR="00CF6D97" w:rsidRDefault="00CF6D97">
            <w:pPr>
              <w:jc w:val="center"/>
              <w:rPr>
                <w:color w:val="000000"/>
              </w:rPr>
            </w:pPr>
            <w:r>
              <w:rPr>
                <w:color w:val="000000"/>
              </w:rPr>
              <w:t>0.5515</w:t>
            </w:r>
          </w:p>
        </w:tc>
      </w:tr>
      <w:tr w:rsidR="00CF6D97" w:rsidRPr="00624EF7" w:rsidTr="00CC503C">
        <w:tc>
          <w:tcPr>
            <w:tcW w:w="1091" w:type="pct"/>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S</w:t>
            </w:r>
          </w:p>
        </w:tc>
        <w:tc>
          <w:tcPr>
            <w:tcW w:w="977" w:type="pct"/>
            <w:shd w:val="clear" w:color="auto" w:fill="auto"/>
            <w:vAlign w:val="bottom"/>
          </w:tcPr>
          <w:p w:rsidR="00CF6D97" w:rsidRDefault="00CF6D97">
            <w:pPr>
              <w:jc w:val="center"/>
              <w:rPr>
                <w:color w:val="000000"/>
              </w:rPr>
            </w:pPr>
            <w:r>
              <w:rPr>
                <w:color w:val="000000"/>
              </w:rPr>
              <w:t>0.8104</w:t>
            </w:r>
          </w:p>
        </w:tc>
        <w:tc>
          <w:tcPr>
            <w:tcW w:w="977" w:type="pct"/>
            <w:shd w:val="clear" w:color="auto" w:fill="auto"/>
            <w:vAlign w:val="bottom"/>
          </w:tcPr>
          <w:p w:rsidR="00CF6D97" w:rsidRDefault="00CF6D97">
            <w:pPr>
              <w:jc w:val="center"/>
              <w:rPr>
                <w:color w:val="000000"/>
              </w:rPr>
            </w:pPr>
            <w:r>
              <w:rPr>
                <w:color w:val="000000"/>
              </w:rPr>
              <w:t>0.3146</w:t>
            </w:r>
          </w:p>
        </w:tc>
        <w:tc>
          <w:tcPr>
            <w:tcW w:w="977" w:type="pct"/>
            <w:shd w:val="clear" w:color="auto" w:fill="auto"/>
            <w:vAlign w:val="bottom"/>
          </w:tcPr>
          <w:p w:rsidR="00CF6D97" w:rsidRDefault="00CF6D97">
            <w:pPr>
              <w:jc w:val="center"/>
              <w:rPr>
                <w:color w:val="000000"/>
              </w:rPr>
            </w:pPr>
            <w:r>
              <w:rPr>
                <w:color w:val="000000"/>
              </w:rPr>
              <w:t>0.3363</w:t>
            </w:r>
          </w:p>
        </w:tc>
        <w:tc>
          <w:tcPr>
            <w:tcW w:w="978" w:type="pct"/>
            <w:shd w:val="clear" w:color="auto" w:fill="auto"/>
            <w:vAlign w:val="bottom"/>
          </w:tcPr>
          <w:p w:rsidR="00CF6D97" w:rsidRDefault="00CF6D97">
            <w:pPr>
              <w:jc w:val="center"/>
              <w:rPr>
                <w:color w:val="000000"/>
              </w:rPr>
            </w:pPr>
            <w:r>
              <w:rPr>
                <w:color w:val="000000"/>
              </w:rPr>
              <w:t>0.2103</w:t>
            </w:r>
          </w:p>
        </w:tc>
      </w:tr>
      <w:tr w:rsidR="00CF6D97" w:rsidRPr="00624EF7" w:rsidTr="00CC503C">
        <w:tc>
          <w:tcPr>
            <w:tcW w:w="1091" w:type="pct"/>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C</w:t>
            </w:r>
          </w:p>
        </w:tc>
        <w:tc>
          <w:tcPr>
            <w:tcW w:w="977" w:type="pct"/>
            <w:shd w:val="clear" w:color="auto" w:fill="auto"/>
            <w:vAlign w:val="bottom"/>
          </w:tcPr>
          <w:p w:rsidR="00CF6D97" w:rsidRDefault="00CF6D97">
            <w:pPr>
              <w:jc w:val="center"/>
              <w:rPr>
                <w:color w:val="000000"/>
              </w:rPr>
            </w:pPr>
            <w:r>
              <w:rPr>
                <w:color w:val="000000"/>
              </w:rPr>
              <w:t>0.1727</w:t>
            </w:r>
          </w:p>
        </w:tc>
        <w:tc>
          <w:tcPr>
            <w:tcW w:w="977" w:type="pct"/>
            <w:shd w:val="clear" w:color="auto" w:fill="auto"/>
            <w:vAlign w:val="bottom"/>
          </w:tcPr>
          <w:p w:rsidR="00CF6D97" w:rsidRDefault="00CF6D97">
            <w:pPr>
              <w:jc w:val="center"/>
              <w:rPr>
                <w:color w:val="000000"/>
              </w:rPr>
            </w:pPr>
            <w:r>
              <w:rPr>
                <w:color w:val="000000"/>
              </w:rPr>
              <w:t>0.3316</w:t>
            </w:r>
          </w:p>
        </w:tc>
        <w:tc>
          <w:tcPr>
            <w:tcW w:w="977" w:type="pct"/>
            <w:shd w:val="clear" w:color="auto" w:fill="auto"/>
            <w:vAlign w:val="bottom"/>
          </w:tcPr>
          <w:p w:rsidR="00CF6D97" w:rsidRDefault="00CF6D97">
            <w:pPr>
              <w:jc w:val="center"/>
              <w:rPr>
                <w:color w:val="000000"/>
              </w:rPr>
            </w:pPr>
            <w:r>
              <w:rPr>
                <w:color w:val="000000"/>
              </w:rPr>
              <w:t>0.2953</w:t>
            </w:r>
          </w:p>
        </w:tc>
        <w:tc>
          <w:tcPr>
            <w:tcW w:w="978" w:type="pct"/>
            <w:shd w:val="clear" w:color="auto" w:fill="auto"/>
            <w:vAlign w:val="bottom"/>
          </w:tcPr>
          <w:p w:rsidR="00CF6D97" w:rsidRDefault="00CF6D97">
            <w:pPr>
              <w:jc w:val="center"/>
              <w:rPr>
                <w:color w:val="000000"/>
              </w:rPr>
            </w:pPr>
            <w:r>
              <w:rPr>
                <w:color w:val="000000"/>
              </w:rPr>
              <w:t>0.2382</w:t>
            </w:r>
          </w:p>
        </w:tc>
      </w:tr>
    </w:tbl>
    <w:p w:rsidR="005610CE" w:rsidRPr="00624EF7" w:rsidRDefault="005610CE">
      <w:bookmarkStart w:id="504" w:name="_Ref177609133"/>
      <w:r w:rsidRPr="00624EF7">
        <w:rPr>
          <w:i/>
        </w:rPr>
        <w:br w:type="page"/>
      </w:r>
    </w:p>
    <w:bookmarkEnd w:id="504"/>
    <w:p w:rsidR="00921FFD" w:rsidRDefault="00E06A55" w:rsidP="00921FFD">
      <w:pPr>
        <w:pStyle w:val="BodyText"/>
      </w:pPr>
      <w:r w:rsidRPr="00624EF7">
        <w:t xml:space="preserve">These robust statistics indicate that C-ROADS </w:t>
      </w:r>
      <w:r w:rsidR="006D0B95">
        <w:t xml:space="preserve">output </w:t>
      </w:r>
      <w:r w:rsidR="0056507B" w:rsidRPr="00624EF7">
        <w:t>reasonably matches</w:t>
      </w:r>
      <w:r w:rsidRPr="00624EF7">
        <w:t xml:space="preserve"> the historical and projected evolution of the climate</w:t>
      </w:r>
      <w:r w:rsidR="009E261C" w:rsidRPr="00624EF7">
        <w:t xml:space="preserve"> well</w:t>
      </w:r>
      <w:r w:rsidRPr="00624EF7">
        <w:t xml:space="preserve">.  </w:t>
      </w:r>
      <w:r w:rsidR="006D0B95">
        <w:t>Although comparisons of historical temperatures are less robust than those of projections, the error in the former i</w:t>
      </w:r>
      <w:r w:rsidRPr="00624EF7">
        <w:t>s concentrated in U</w:t>
      </w:r>
      <w:r w:rsidRPr="006D0B95">
        <w:rPr>
          <w:vertAlign w:val="superscript"/>
        </w:rPr>
        <w:t>C</w:t>
      </w:r>
      <w:r w:rsidR="006D0B95">
        <w:t xml:space="preserve"> </w:t>
      </w:r>
      <w:r w:rsidRPr="00624EF7">
        <w:t xml:space="preserve">and arises from the year-by- year variations in temperature in the data not captured by the </w:t>
      </w:r>
      <w:r w:rsidR="00573F46" w:rsidRPr="00624EF7">
        <w:t xml:space="preserve">model.  </w:t>
      </w:r>
      <w:r w:rsidR="005B4A11" w:rsidRPr="00624EF7">
        <w:fldChar w:fldCharType="begin"/>
      </w:r>
      <w:r w:rsidR="005B4A11" w:rsidRPr="00624EF7">
        <w:instrText xml:space="preserve"> REF _Ref415419034 \h </w:instrText>
      </w:r>
      <w:r w:rsidR="00624EF7" w:rsidRPr="00624EF7">
        <w:instrText xml:space="preserve"> \* MERGEFORMAT </w:instrText>
      </w:r>
      <w:r w:rsidR="005B4A11" w:rsidRPr="00624EF7">
        <w:fldChar w:fldCharType="separate"/>
      </w:r>
      <w:r w:rsidR="006E6C3D" w:rsidRPr="000B1EE4">
        <w:t xml:space="preserve">Figure </w:t>
      </w:r>
      <w:r w:rsidR="006E6C3D">
        <w:rPr>
          <w:noProof/>
        </w:rPr>
        <w:t>3</w:t>
      </w:r>
      <w:r w:rsidR="006E6C3D" w:rsidRPr="000B1EE4">
        <w:rPr>
          <w:noProof/>
        </w:rPr>
        <w:t>.</w:t>
      </w:r>
      <w:r w:rsidR="006E6C3D">
        <w:rPr>
          <w:noProof/>
        </w:rPr>
        <w:t>50</w:t>
      </w:r>
      <w:r w:rsidR="005B4A11" w:rsidRPr="00624EF7">
        <w:fldChar w:fldCharType="end"/>
      </w:r>
      <w:r w:rsidR="005B4A11" w:rsidRPr="00624EF7">
        <w:t xml:space="preserve"> compares </w:t>
      </w:r>
      <w:r w:rsidRPr="00624EF7">
        <w:t>C-ROADS to the temperature projections reported in AR</w:t>
      </w:r>
      <w:r w:rsidR="005B4A11" w:rsidRPr="00624EF7">
        <w:t xml:space="preserve">5. </w:t>
      </w:r>
    </w:p>
    <w:p w:rsidR="00C61DEE" w:rsidRPr="00624EF7" w:rsidRDefault="00FD2A7C" w:rsidP="00C94B11">
      <w:pPr>
        <w:pStyle w:val="BodyText"/>
      </w:pPr>
      <w:r w:rsidRPr="00624EF7">
        <w:br w:type="page"/>
      </w:r>
      <w:r w:rsidR="0005159E" w:rsidRPr="00624EF7">
        <w:rPr>
          <w:noProof/>
        </w:rPr>
        <mc:AlternateContent>
          <mc:Choice Requires="wps">
            <w:drawing>
              <wp:anchor distT="0" distB="0" distL="114300" distR="114300" simplePos="0" relativeHeight="251656704" behindDoc="0" locked="0" layoutInCell="1" allowOverlap="1">
                <wp:simplePos x="0" y="0"/>
                <wp:positionH relativeFrom="column">
                  <wp:posOffset>-47625</wp:posOffset>
                </wp:positionH>
                <wp:positionV relativeFrom="paragraph">
                  <wp:posOffset>156210</wp:posOffset>
                </wp:positionV>
                <wp:extent cx="6172200" cy="5292090"/>
                <wp:effectExtent l="0" t="0" r="0" b="0"/>
                <wp:wrapNone/>
                <wp:docPr id="933"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529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0B1EE4" w:rsidRDefault="0005159E" w:rsidP="000B1EE4">
                            <w:pPr>
                              <w:pStyle w:val="Caption"/>
                            </w:pPr>
                            <w:bookmarkStart w:id="505" w:name="_Ref415419034"/>
                            <w:bookmarkStart w:id="506" w:name="_Toc509349853"/>
                            <w:r w:rsidRPr="000B1EE4">
                              <w:t xml:space="preserve">Figure </w:t>
                            </w:r>
                            <w:fldSimple w:instr=" STYLEREF 1 \s ">
                              <w:r>
                                <w:rPr>
                                  <w:noProof/>
                                </w:rPr>
                                <w:t>3</w:t>
                              </w:r>
                            </w:fldSimple>
                            <w:r w:rsidRPr="000B1EE4">
                              <w:t>.</w:t>
                            </w:r>
                            <w:fldSimple w:instr=" SEQ Figure \* ARABIC \s 1 ">
                              <w:r>
                                <w:rPr>
                                  <w:noProof/>
                                </w:rPr>
                                <w:t>50</w:t>
                              </w:r>
                            </w:fldSimple>
                            <w:bookmarkEnd w:id="505"/>
                            <w:r w:rsidRPr="000B1EE4">
                              <w:t xml:space="preserve"> Model intercomparison: projected warming by 2100.</w:t>
                            </w:r>
                            <w:bookmarkEnd w:id="506"/>
                            <w:r w:rsidRPr="000B1EE4">
                              <w:t xml:space="preserve"> </w:t>
                            </w:r>
                          </w:p>
                          <w:p w:rsidR="0005159E" w:rsidRDefault="0005159E" w:rsidP="00A23AC5">
                            <w:r w:rsidRPr="00A23AC5">
                              <w:t>The graph and bars show temperature projections for 2100 and likely range (0 = average for 1980-1999) from IPCC AR5.  Bars also show comparisons in 2100 to AR4.</w:t>
                            </w:r>
                          </w:p>
                          <w:p w:rsidR="0005159E" w:rsidRPr="00A23AC5" w:rsidRDefault="0005159E" w:rsidP="00A23AC5"/>
                          <w:p w:rsidR="0005159E" w:rsidRDefault="0005159E">
                            <w:r w:rsidRPr="00FD2A7C">
                              <w:rPr>
                                <w:noProof/>
                              </w:rPr>
                              <w:drawing>
                                <wp:inline distT="0" distB="0" distL="0" distR="0">
                                  <wp:extent cx="5981700" cy="4279900"/>
                                  <wp:effectExtent l="0" t="0" r="0" b="0"/>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81700" cy="4279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7" o:spid="_x0000_s1076" type="#_x0000_t202" style="position:absolute;margin-left:-3.75pt;margin-top:12.3pt;width:486pt;height:416.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" stroked="f">
                <v:path arrowok="t"/>
                <v:textbox>
                  <w:txbxContent>
                    <w:p w:rsidR="0005159E" w:rsidRPr="000B1EE4" w:rsidRDefault="0005159E" w:rsidP="000B1EE4">
                      <w:pPr>
                        <w:pStyle w:val="Caption"/>
                      </w:pPr>
                      <w:bookmarkStart w:id="507" w:name="_Ref415419034"/>
                      <w:bookmarkStart w:id="508" w:name="_Toc509349853"/>
                      <w:r w:rsidRPr="000B1EE4">
                        <w:t xml:space="preserve">Figure </w:t>
                      </w:r>
                      <w:fldSimple w:instr=" STYLEREF 1 \s ">
                        <w:r>
                          <w:rPr>
                            <w:noProof/>
                          </w:rPr>
                          <w:t>3</w:t>
                        </w:r>
                      </w:fldSimple>
                      <w:r w:rsidRPr="000B1EE4">
                        <w:t>.</w:t>
                      </w:r>
                      <w:fldSimple w:instr=" SEQ Figure \* ARABIC \s 1 ">
                        <w:r>
                          <w:rPr>
                            <w:noProof/>
                          </w:rPr>
                          <w:t>50</w:t>
                        </w:r>
                      </w:fldSimple>
                      <w:bookmarkEnd w:id="507"/>
                      <w:r w:rsidRPr="000B1EE4">
                        <w:t xml:space="preserve"> Model intercomparison: projected warming by 2100.</w:t>
                      </w:r>
                      <w:bookmarkEnd w:id="508"/>
                      <w:r w:rsidRPr="000B1EE4">
                        <w:t xml:space="preserve"> </w:t>
                      </w:r>
                    </w:p>
                    <w:p w:rsidR="0005159E" w:rsidRDefault="0005159E" w:rsidP="00A23AC5">
                      <w:r w:rsidRPr="00A23AC5">
                        <w:t>The graph and bars show temperature projections for 2100 and likely range (0 = average for 1980-1999) from IPCC AR5.  Bars also show comparisons in 2100 to AR4.</w:t>
                      </w:r>
                    </w:p>
                    <w:p w:rsidR="0005159E" w:rsidRPr="00A23AC5" w:rsidRDefault="0005159E" w:rsidP="00A23AC5"/>
                    <w:p w:rsidR="0005159E" w:rsidRDefault="0005159E">
                      <w:r w:rsidRPr="00FD2A7C">
                        <w:rPr>
                          <w:noProof/>
                        </w:rPr>
                        <w:drawing>
                          <wp:inline distT="0" distB="0" distL="0" distR="0">
                            <wp:extent cx="5981700" cy="4279900"/>
                            <wp:effectExtent l="0" t="0" r="0" b="0"/>
                            <wp:docPr id="221" name="Pictur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1"/>
                                    <pic:cNvPicPr>
                                      <a:picLocks/>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81700" cy="4279900"/>
                                    </a:xfrm>
                                    <a:prstGeom prst="rect">
                                      <a:avLst/>
                                    </a:prstGeom>
                                    <a:noFill/>
                                    <a:ln>
                                      <a:noFill/>
                                    </a:ln>
                                  </pic:spPr>
                                </pic:pic>
                              </a:graphicData>
                            </a:graphic>
                          </wp:inline>
                        </w:drawing>
                      </w:r>
                    </w:p>
                  </w:txbxContent>
                </v:textbox>
              </v:shape>
            </w:pict>
          </mc:Fallback>
        </mc:AlternateContent>
      </w:r>
      <w:r w:rsidRPr="00624EF7">
        <w:br w:type="page"/>
      </w:r>
    </w:p>
    <w:p w:rsidR="00C61DEE" w:rsidRPr="00624EF7" w:rsidRDefault="00C61DEE" w:rsidP="00C61DEE">
      <w:pPr>
        <w:pStyle w:val="Heading2"/>
        <w:rPr>
          <w:rFonts w:cs="Times New Roman"/>
          <w:szCs w:val="24"/>
        </w:rPr>
      </w:pPr>
      <w:bookmarkStart w:id="509" w:name="_Toc220677104"/>
      <w:bookmarkStart w:id="510" w:name="_Toc121297227"/>
      <w:bookmarkStart w:id="511" w:name="_Toc26212737"/>
      <w:r w:rsidRPr="00624EF7">
        <w:rPr>
          <w:rFonts w:cs="Times New Roman"/>
          <w:szCs w:val="24"/>
        </w:rPr>
        <w:t>Sea Level Rise</w:t>
      </w:r>
      <w:bookmarkEnd w:id="509"/>
      <w:bookmarkEnd w:id="510"/>
      <w:bookmarkEnd w:id="511"/>
    </w:p>
    <w:p w:rsidR="00C61DEE" w:rsidRPr="00F91D3D" w:rsidRDefault="00F91D3D" w:rsidP="00C61DEE">
      <w:r w:rsidRPr="00F91D3D">
        <w:t>SL</w:t>
      </w:r>
      <w:r>
        <w:t xml:space="preserve">R, the structure shown in </w:t>
      </w:r>
      <w:r w:rsidRPr="00F91D3D">
        <w:fldChar w:fldCharType="begin"/>
      </w:r>
      <w:r w:rsidRPr="00F91D3D">
        <w:instrText xml:space="preserve"> REF _Ref93742372 \h </w:instrText>
      </w:r>
      <w:r w:rsidRPr="00F91D3D">
        <w:instrText xml:space="preserve"> \* MERGEFORMAT </w:instrText>
      </w:r>
      <w:r w:rsidRPr="00F91D3D">
        <w:fldChar w:fldCharType="separate"/>
      </w:r>
      <w:r w:rsidRPr="00F91D3D">
        <w:t xml:space="preserve">Figure </w:t>
      </w:r>
      <w:r w:rsidRPr="00F91D3D">
        <w:rPr>
          <w:noProof/>
        </w:rPr>
        <w:t>3.51</w:t>
      </w:r>
      <w:r w:rsidRPr="00F91D3D">
        <w:fldChar w:fldCharType="end"/>
      </w:r>
      <w:r>
        <w:t>,</w:t>
      </w:r>
      <w:r w:rsidRPr="00F91D3D">
        <w:t xml:space="preserve"> is modeled using</w:t>
      </w:r>
      <w:r>
        <w:t xml:space="preserve"> the Vermeer and Rahmstorf (2009</w:t>
      </w:r>
      <w:r w:rsidRPr="00F91D3D">
        <w:t xml:space="preserve">) semi-empirical model in which the increase in SLR rises with mean global surface temperature and falls with faster rates of warming (to capture the delay in the response of ice sheet melt to temperature change).  </w:t>
      </w:r>
      <w:r w:rsidR="00022C98" w:rsidRPr="00F91D3D">
        <w:t>That model is estimated from historical data 1880-2000, a period with low levels of warming that therefore likely underestimates future sea level rise from the faster-than-historical rates of melt of the Greenland and Antarctic ice sheets, other glaciers, and in the mean size of winter snowpack now b</w:t>
      </w:r>
      <w:r w:rsidR="00022C98">
        <w:t>eing experienced.  The slider “A</w:t>
      </w:r>
      <w:r w:rsidR="00022C98" w:rsidRPr="00F91D3D">
        <w:t xml:space="preserve">dditional SLR </w:t>
      </w:r>
      <w:r w:rsidR="00022C98">
        <w:t>from Ice M</w:t>
      </w:r>
      <w:r w:rsidR="00022C98" w:rsidRPr="00F91D3D">
        <w:t>elt” allows users to capture these effects.  Positive values capture accelerated SLR from rates of ice sheet melt higher than those reflected in the data Rahmstorf used.  Negative values would c</w:t>
      </w:r>
      <w:r w:rsidR="00022C98">
        <w:t>apture lower rates of melting. The sensitivity to ice sheet melting d</w:t>
      </w:r>
      <w:r w:rsidR="00022C98" w:rsidRPr="00F91D3D">
        <w:t xml:space="preserve">oes not affect the historic period.  </w:t>
      </w:r>
      <w:r w:rsidR="001B590B" w:rsidRPr="00F91D3D">
        <w:fldChar w:fldCharType="begin"/>
      </w:r>
      <w:r w:rsidR="001B590B" w:rsidRPr="00F91D3D">
        <w:instrText xml:space="preserve"> REF _Ref199660515 \h </w:instrText>
      </w:r>
      <w:r w:rsidR="001B590B" w:rsidRPr="00F91D3D">
        <w:instrText xml:space="preserve"> \* MERGEFORMAT </w:instrText>
      </w:r>
      <w:r w:rsidR="001B590B" w:rsidRPr="00F91D3D">
        <w:fldChar w:fldCharType="separate"/>
      </w:r>
      <w:r w:rsidR="006E6C3D" w:rsidRPr="00F91D3D">
        <w:t xml:space="preserve">Figure </w:t>
      </w:r>
      <w:r w:rsidR="006E6C3D" w:rsidRPr="00F91D3D">
        <w:rPr>
          <w:noProof/>
        </w:rPr>
        <w:t>3.51</w:t>
      </w:r>
      <w:r w:rsidR="001B590B" w:rsidRPr="00F91D3D">
        <w:fldChar w:fldCharType="end"/>
      </w:r>
      <w:r w:rsidR="001B590B" w:rsidRPr="00F91D3D">
        <w:t xml:space="preserve"> depicts the historical sea level rise. </w:t>
      </w:r>
      <w:r w:rsidR="001B590B" w:rsidRPr="00F91D3D">
        <w:fldChar w:fldCharType="begin"/>
      </w:r>
      <w:r w:rsidR="001B590B" w:rsidRPr="00F91D3D">
        <w:instrText xml:space="preserve"> REF _Ref303843658 \h </w:instrText>
      </w:r>
      <w:r w:rsidR="001B590B" w:rsidRPr="00F91D3D">
        <w:instrText xml:space="preserve"> \* MERGEFORMAT </w:instrText>
      </w:r>
      <w:r w:rsidR="001B590B" w:rsidRPr="00F91D3D">
        <w:fldChar w:fldCharType="separate"/>
      </w:r>
      <w:r w:rsidR="006E6C3D" w:rsidRPr="00F91D3D">
        <w:t xml:space="preserve">Table </w:t>
      </w:r>
      <w:r w:rsidR="006E6C3D" w:rsidRPr="00F91D3D">
        <w:rPr>
          <w:noProof/>
        </w:rPr>
        <w:t>3</w:t>
      </w:r>
      <w:r w:rsidR="006E6C3D" w:rsidRPr="00F91D3D">
        <w:rPr>
          <w:noProof/>
        </w:rPr>
        <w:noBreakHyphen/>
        <w:t>66</w:t>
      </w:r>
      <w:r w:rsidR="001B590B" w:rsidRPr="00F91D3D">
        <w:fldChar w:fldCharType="end"/>
      </w:r>
      <w:r w:rsidR="001B590B" w:rsidRPr="00F91D3D">
        <w:t xml:space="preserve"> compares the C-ROADS simulated SLR with the historical data concatenated from the tide gauge and satellite sources.</w:t>
      </w:r>
    </w:p>
    <w:p w:rsidR="00C61DEE" w:rsidRPr="00F91D3D" w:rsidRDefault="00C61DEE" w:rsidP="00C61DEE">
      <w:pPr>
        <w:pStyle w:val="ListBullet"/>
        <w:numPr>
          <w:ilvl w:val="0"/>
          <w:numId w:val="0"/>
        </w:numPr>
        <w:spacing w:before="240" w:after="240"/>
        <w:ind w:left="360"/>
        <w:rPr>
          <w:b/>
          <w:bCs/>
        </w:rPr>
      </w:pPr>
    </w:p>
    <w:p w:rsidR="00F91D3D" w:rsidRPr="00624EF7" w:rsidRDefault="0005159E" w:rsidP="00C61DEE">
      <w:pPr>
        <w:pStyle w:val="ListBullet"/>
        <w:numPr>
          <w:ilvl w:val="0"/>
          <w:numId w:val="0"/>
        </w:numPr>
        <w:spacing w:before="240" w:after="240"/>
        <w:ind w:left="360"/>
        <w:rPr>
          <w:b/>
          <w:bCs/>
        </w:rPr>
      </w:pPr>
      <w:r>
        <w:rPr>
          <w:b/>
          <w:bCs/>
          <w:noProof/>
        </w:rPr>
        <mc:AlternateContent>
          <mc:Choice Requires="wps">
            <w:drawing>
              <wp:anchor distT="0" distB="0" distL="114300" distR="114300" simplePos="0" relativeHeight="251671040" behindDoc="0" locked="0" layoutInCell="1" allowOverlap="1">
                <wp:simplePos x="0" y="0"/>
                <wp:positionH relativeFrom="column">
                  <wp:posOffset>-104775</wp:posOffset>
                </wp:positionH>
                <wp:positionV relativeFrom="paragraph">
                  <wp:posOffset>510540</wp:posOffset>
                </wp:positionV>
                <wp:extent cx="6172200" cy="3771900"/>
                <wp:effectExtent l="0" t="0" r="0" b="0"/>
                <wp:wrapSquare wrapText="bothSides"/>
                <wp:docPr id="932"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377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6B5A42" w:rsidRDefault="0005159E" w:rsidP="00F91D3D">
                            <w:pPr>
                              <w:pStyle w:val="Caption"/>
                              <w:rPr>
                                <w:b/>
                                <w:bCs/>
                              </w:rPr>
                            </w:pPr>
                            <w:bookmarkStart w:id="512" w:name="_Ref93742372"/>
                            <w:bookmarkStart w:id="513" w:name="_Toc509349854"/>
                            <w:r>
                              <w:t xml:space="preserve">Figure </w:t>
                            </w:r>
                            <w:fldSimple w:instr=" STYLEREF 1 \s ">
                              <w:r>
                                <w:rPr>
                                  <w:noProof/>
                                </w:rPr>
                                <w:t>3</w:t>
                              </w:r>
                            </w:fldSimple>
                            <w:r>
                              <w:t>.</w:t>
                            </w:r>
                            <w:fldSimple w:instr=" SEQ Figure \* ARABIC \s 1 ">
                              <w:r>
                                <w:rPr>
                                  <w:noProof/>
                                </w:rPr>
                                <w:t>51</w:t>
                              </w:r>
                            </w:fldSimple>
                            <w:bookmarkEnd w:id="512"/>
                            <w:r>
                              <w:t xml:space="preserve">  </w:t>
                            </w:r>
                            <w:r>
                              <w:rPr>
                                <w:szCs w:val="24"/>
                              </w:rPr>
                              <w:t>Structure</w:t>
                            </w:r>
                            <w:r w:rsidRPr="001C5AF6">
                              <w:t xml:space="preserve"> </w:t>
                            </w:r>
                            <w:r>
                              <w:t xml:space="preserve">of </w:t>
                            </w:r>
                            <w:r w:rsidRPr="001C5AF6">
                              <w:t>Sea Level Rise</w:t>
                            </w:r>
                            <w:bookmarkEnd w:id="513"/>
                          </w:p>
                          <w:p w:rsidR="0005159E" w:rsidRPr="00B62579" w:rsidRDefault="0005159E" w:rsidP="00F91D3D">
                            <w:pPr>
                              <w:pStyle w:val="ListBullet"/>
                              <w:numPr>
                                <w:ilvl w:val="0"/>
                                <w:numId w:val="0"/>
                              </w:numPr>
                              <w:spacing w:before="240" w:after="240"/>
                              <w:ind w:left="360"/>
                              <w:rPr>
                                <w:b/>
                                <w:bCs/>
                              </w:rPr>
                            </w:pPr>
                            <w:r>
                              <w:rPr>
                                <w:b/>
                                <w:bCs/>
                                <w:noProof/>
                              </w:rPr>
                              <w:drawing>
                                <wp:inline distT="0" distB="0" distL="0" distR="0" wp14:anchorId="78876D8B" wp14:editId="7E82556B">
                                  <wp:extent cx="5989320" cy="294132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89320" cy="2941320"/>
                                          </a:xfrm>
                                          <a:prstGeom prst="rect">
                                            <a:avLst/>
                                          </a:prstGeom>
                                          <a:noFill/>
                                          <a:ln>
                                            <a:noFill/>
                                          </a:ln>
                                        </pic:spPr>
                                      </pic:pic>
                                    </a:graphicData>
                                  </a:graphic>
                                </wp:inline>
                              </w:drawing>
                            </w:r>
                          </w:p>
                          <w:p w:rsidR="0005159E" w:rsidRDefault="0005159E" w:rsidP="00F91D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077" type="#_x0000_t202" style="position:absolute;left:0;text-align:left;margin-left:-8.25pt;margin-top:40.2pt;width:486pt;height:2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" stroked="f">
                <v:path arrowok="t"/>
                <v:textbox>
                  <w:txbxContent>
                    <w:p w:rsidR="0005159E" w:rsidRPr="006B5A42" w:rsidRDefault="0005159E" w:rsidP="00F91D3D">
                      <w:pPr>
                        <w:pStyle w:val="Caption"/>
                        <w:rPr>
                          <w:b/>
                          <w:bCs/>
                        </w:rPr>
                      </w:pPr>
                      <w:bookmarkStart w:id="514" w:name="_Ref93742372"/>
                      <w:bookmarkStart w:id="515" w:name="_Toc509349854"/>
                      <w:r>
                        <w:t xml:space="preserve">Figure </w:t>
                      </w:r>
                      <w:fldSimple w:instr=" STYLEREF 1 \s ">
                        <w:r>
                          <w:rPr>
                            <w:noProof/>
                          </w:rPr>
                          <w:t>3</w:t>
                        </w:r>
                      </w:fldSimple>
                      <w:r>
                        <w:t>.</w:t>
                      </w:r>
                      <w:fldSimple w:instr=" SEQ Figure \* ARABIC \s 1 ">
                        <w:r>
                          <w:rPr>
                            <w:noProof/>
                          </w:rPr>
                          <w:t>51</w:t>
                        </w:r>
                      </w:fldSimple>
                      <w:bookmarkEnd w:id="514"/>
                      <w:r>
                        <w:t xml:space="preserve">  </w:t>
                      </w:r>
                      <w:r>
                        <w:rPr>
                          <w:szCs w:val="24"/>
                        </w:rPr>
                        <w:t>Structure</w:t>
                      </w:r>
                      <w:r w:rsidRPr="001C5AF6">
                        <w:t xml:space="preserve"> </w:t>
                      </w:r>
                      <w:r>
                        <w:t xml:space="preserve">of </w:t>
                      </w:r>
                      <w:r w:rsidRPr="001C5AF6">
                        <w:t>Sea Level Rise</w:t>
                      </w:r>
                      <w:bookmarkEnd w:id="515"/>
                    </w:p>
                    <w:p w:rsidR="0005159E" w:rsidRPr="00B62579" w:rsidRDefault="0005159E" w:rsidP="00F91D3D">
                      <w:pPr>
                        <w:pStyle w:val="ListBullet"/>
                        <w:numPr>
                          <w:ilvl w:val="0"/>
                          <w:numId w:val="0"/>
                        </w:numPr>
                        <w:spacing w:before="240" w:after="240"/>
                        <w:ind w:left="360"/>
                        <w:rPr>
                          <w:b/>
                          <w:bCs/>
                        </w:rPr>
                      </w:pPr>
                      <w:r>
                        <w:rPr>
                          <w:b/>
                          <w:bCs/>
                          <w:noProof/>
                        </w:rPr>
                        <w:drawing>
                          <wp:inline distT="0" distB="0" distL="0" distR="0" wp14:anchorId="78876D8B" wp14:editId="7E82556B">
                            <wp:extent cx="5989320" cy="294132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89320" cy="2941320"/>
                                    </a:xfrm>
                                    <a:prstGeom prst="rect">
                                      <a:avLst/>
                                    </a:prstGeom>
                                    <a:noFill/>
                                    <a:ln>
                                      <a:noFill/>
                                    </a:ln>
                                  </pic:spPr>
                                </pic:pic>
                              </a:graphicData>
                            </a:graphic>
                          </wp:inline>
                        </w:drawing>
                      </w:r>
                    </w:p>
                    <w:p w:rsidR="0005159E" w:rsidRDefault="0005159E" w:rsidP="00F91D3D"/>
                  </w:txbxContent>
                </v:textbox>
                <w10:wrap type="square"/>
              </v:shape>
            </w:pict>
          </mc:Fallback>
        </mc:AlternateContent>
      </w:r>
    </w:p>
    <w:p w:rsidR="00C61DEE" w:rsidRPr="00624EF7" w:rsidRDefault="00C61DEE" w:rsidP="00C61DEE">
      <w:pPr>
        <w:pStyle w:val="ListBullet"/>
        <w:numPr>
          <w:ilvl w:val="0"/>
          <w:numId w:val="0"/>
        </w:numPr>
        <w:spacing w:before="240" w:after="240"/>
        <w:ind w:left="360"/>
        <w:rPr>
          <w:b/>
          <w:bCs/>
        </w:rPr>
        <w:sectPr w:rsidR="00C61DEE" w:rsidRPr="00624EF7" w:rsidSect="00D412F8">
          <w:pgSz w:w="12240" w:h="15840"/>
          <w:pgMar w:top="1440" w:right="1440" w:bottom="1440" w:left="1440" w:header="720" w:footer="720" w:gutter="0"/>
          <w:cols w:space="720"/>
          <w:docGrid w:linePitch="360"/>
        </w:sectPr>
      </w:pPr>
    </w:p>
    <w:p w:rsidR="00C61DEE" w:rsidRPr="00624EF7" w:rsidRDefault="00C61DEE" w:rsidP="00C61DEE">
      <w:pPr>
        <w:pStyle w:val="Caption"/>
        <w:rPr>
          <w:b/>
          <w:bCs/>
          <w:szCs w:val="24"/>
        </w:rPr>
      </w:pPr>
      <w:bookmarkStart w:id="516" w:name="_Toc509349926"/>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64</w:t>
      </w:r>
      <w:r w:rsidR="00441DF4">
        <w:rPr>
          <w:szCs w:val="24"/>
        </w:rPr>
        <w:fldChar w:fldCharType="end"/>
      </w:r>
      <w:r w:rsidRPr="00624EF7">
        <w:rPr>
          <w:szCs w:val="24"/>
        </w:rPr>
        <w:t xml:space="preserve">  Sea Level Rise Parameter Inputs</w:t>
      </w:r>
      <w:bookmarkEnd w:id="5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6006"/>
        <w:gridCol w:w="1476"/>
        <w:gridCol w:w="1410"/>
        <w:gridCol w:w="2029"/>
      </w:tblGrid>
      <w:tr w:rsidR="00F91D3D" w:rsidRPr="00624EF7" w:rsidTr="00F91D3D">
        <w:tc>
          <w:tcPr>
            <w:tcW w:w="856" w:type="pct"/>
            <w:vAlign w:val="center"/>
          </w:tcPr>
          <w:p w:rsidR="00F91D3D" w:rsidRPr="00624EF7" w:rsidRDefault="00F91D3D" w:rsidP="00C61DEE">
            <w:pPr>
              <w:rPr>
                <w:b/>
                <w:bCs/>
              </w:rPr>
            </w:pPr>
            <w:r w:rsidRPr="00624EF7">
              <w:rPr>
                <w:b/>
                <w:bCs/>
              </w:rPr>
              <w:t>Parameter</w:t>
            </w:r>
          </w:p>
        </w:tc>
        <w:tc>
          <w:tcPr>
            <w:tcW w:w="2279" w:type="pct"/>
            <w:vAlign w:val="center"/>
          </w:tcPr>
          <w:p w:rsidR="00F91D3D" w:rsidRPr="00624EF7" w:rsidRDefault="00F91D3D" w:rsidP="00C61DEE">
            <w:pPr>
              <w:rPr>
                <w:b/>
                <w:bCs/>
              </w:rPr>
            </w:pPr>
            <w:r w:rsidRPr="00624EF7">
              <w:rPr>
                <w:b/>
                <w:bCs/>
              </w:rPr>
              <w:t>Definition</w:t>
            </w:r>
          </w:p>
        </w:tc>
        <w:tc>
          <w:tcPr>
            <w:tcW w:w="560" w:type="pct"/>
            <w:vAlign w:val="center"/>
          </w:tcPr>
          <w:p w:rsidR="00F91D3D" w:rsidRPr="00624EF7" w:rsidRDefault="00F91D3D" w:rsidP="00C61DEE">
            <w:pPr>
              <w:rPr>
                <w:b/>
                <w:bCs/>
              </w:rPr>
            </w:pPr>
            <w:r>
              <w:rPr>
                <w:b/>
                <w:bCs/>
              </w:rPr>
              <w:t>Range</w:t>
            </w:r>
          </w:p>
        </w:tc>
        <w:tc>
          <w:tcPr>
            <w:tcW w:w="535" w:type="pct"/>
          </w:tcPr>
          <w:p w:rsidR="00F91D3D" w:rsidRPr="00624EF7" w:rsidRDefault="00F91D3D" w:rsidP="00C61DEE">
            <w:pPr>
              <w:rPr>
                <w:b/>
                <w:bCs/>
              </w:rPr>
            </w:pPr>
            <w:r>
              <w:rPr>
                <w:b/>
                <w:bCs/>
              </w:rPr>
              <w:t>Default</w:t>
            </w:r>
          </w:p>
        </w:tc>
        <w:tc>
          <w:tcPr>
            <w:tcW w:w="770" w:type="pct"/>
            <w:vAlign w:val="center"/>
          </w:tcPr>
          <w:p w:rsidR="00F91D3D" w:rsidRPr="00624EF7" w:rsidRDefault="00F91D3D" w:rsidP="00C61DEE">
            <w:pPr>
              <w:rPr>
                <w:b/>
                <w:bCs/>
              </w:rPr>
            </w:pPr>
            <w:r w:rsidRPr="00624EF7">
              <w:rPr>
                <w:b/>
                <w:bCs/>
              </w:rPr>
              <w:t>Units</w:t>
            </w:r>
          </w:p>
        </w:tc>
      </w:tr>
      <w:tr w:rsidR="00F91D3D" w:rsidRPr="00624EF7" w:rsidTr="00F91D3D">
        <w:tc>
          <w:tcPr>
            <w:tcW w:w="856" w:type="pct"/>
            <w:vAlign w:val="center"/>
          </w:tcPr>
          <w:p w:rsidR="00F91D3D" w:rsidRPr="00624EF7" w:rsidRDefault="00F91D3D" w:rsidP="00C61DEE">
            <w:r w:rsidRPr="00624EF7">
              <w:rPr>
                <w:b/>
                <w:bCs/>
              </w:rPr>
              <w:t>Init Sea Level Rise</w:t>
            </w:r>
          </w:p>
        </w:tc>
        <w:tc>
          <w:tcPr>
            <w:tcW w:w="2279" w:type="pct"/>
            <w:vAlign w:val="center"/>
          </w:tcPr>
          <w:p w:rsidR="00F91D3D" w:rsidRPr="00624EF7" w:rsidRDefault="00F91D3D" w:rsidP="00C61DEE">
            <w:r w:rsidRPr="00624EF7">
              <w:t>Sea level rise in the initial simulation year, i.e., 1850</w:t>
            </w:r>
          </w:p>
        </w:tc>
        <w:tc>
          <w:tcPr>
            <w:tcW w:w="560" w:type="pct"/>
            <w:vAlign w:val="center"/>
          </w:tcPr>
          <w:p w:rsidR="00F91D3D" w:rsidRPr="00624EF7" w:rsidRDefault="00F91D3D" w:rsidP="00893266">
            <w:pPr>
              <w:jc w:val="center"/>
            </w:pPr>
            <w:r w:rsidRPr="00624EF7">
              <w:t>-240</w:t>
            </w:r>
          </w:p>
        </w:tc>
        <w:tc>
          <w:tcPr>
            <w:tcW w:w="535" w:type="pct"/>
          </w:tcPr>
          <w:p w:rsidR="00F91D3D" w:rsidRPr="00624EF7" w:rsidRDefault="00F91D3D" w:rsidP="00893266">
            <w:pPr>
              <w:jc w:val="center"/>
            </w:pPr>
            <w:r>
              <w:t>-240</w:t>
            </w:r>
          </w:p>
        </w:tc>
        <w:tc>
          <w:tcPr>
            <w:tcW w:w="770" w:type="pct"/>
            <w:vAlign w:val="center"/>
          </w:tcPr>
          <w:p w:rsidR="00F91D3D" w:rsidRPr="00624EF7" w:rsidRDefault="00F91D3D" w:rsidP="00C61DEE">
            <w:r w:rsidRPr="00624EF7">
              <w:t>mm</w:t>
            </w:r>
          </w:p>
        </w:tc>
      </w:tr>
      <w:tr w:rsidR="00C47123" w:rsidRPr="00624EF7" w:rsidTr="00CE3891">
        <w:tc>
          <w:tcPr>
            <w:tcW w:w="856" w:type="pct"/>
            <w:vAlign w:val="center"/>
          </w:tcPr>
          <w:p w:rsidR="00C47123" w:rsidRPr="00624EF7" w:rsidRDefault="00C47123" w:rsidP="00C47123">
            <w:pPr>
              <w:rPr>
                <w:b/>
                <w:bCs/>
              </w:rPr>
            </w:pPr>
            <w:r w:rsidRPr="00624EF7">
              <w:rPr>
                <w:b/>
                <w:bCs/>
              </w:rPr>
              <w:t>Sensitivity of Sea Level Rise to Temperature</w:t>
            </w:r>
          </w:p>
        </w:tc>
        <w:tc>
          <w:tcPr>
            <w:tcW w:w="2279" w:type="pct"/>
            <w:vAlign w:val="center"/>
          </w:tcPr>
          <w:p w:rsidR="00C47123" w:rsidRPr="00624EF7" w:rsidRDefault="00C47123" w:rsidP="00C47123">
            <w:r w:rsidRPr="00624EF7">
              <w:t>Sensitivity of sea level rise to temperature anomaly.</w:t>
            </w:r>
            <w:r>
              <w:t xml:space="preserve">  </w:t>
            </w:r>
            <w:r w:rsidRPr="008B6504">
              <w:t>From V&amp;R (2009) supplement, table S1. Rahmstorf (2007) uses 3.4</w:t>
            </w:r>
          </w:p>
        </w:tc>
        <w:tc>
          <w:tcPr>
            <w:tcW w:w="560" w:type="pct"/>
            <w:vAlign w:val="center"/>
          </w:tcPr>
          <w:p w:rsidR="00C47123" w:rsidRPr="00624EF7" w:rsidRDefault="00C47123" w:rsidP="00C47123">
            <w:pPr>
              <w:jc w:val="center"/>
            </w:pPr>
            <w:r w:rsidRPr="00624EF7">
              <w:t>5.6</w:t>
            </w:r>
          </w:p>
        </w:tc>
        <w:tc>
          <w:tcPr>
            <w:tcW w:w="535" w:type="pct"/>
            <w:vAlign w:val="center"/>
          </w:tcPr>
          <w:p w:rsidR="00C47123" w:rsidRPr="00624EF7" w:rsidRDefault="00C47123" w:rsidP="00C47123">
            <w:pPr>
              <w:jc w:val="center"/>
            </w:pPr>
            <w:r>
              <w:t>5.6</w:t>
            </w:r>
          </w:p>
        </w:tc>
        <w:tc>
          <w:tcPr>
            <w:tcW w:w="770" w:type="pct"/>
            <w:vAlign w:val="center"/>
          </w:tcPr>
          <w:p w:rsidR="00C47123" w:rsidRPr="00624EF7" w:rsidRDefault="00C47123" w:rsidP="00C47123">
            <w:r w:rsidRPr="00624EF7">
              <w:t>(mm/year)/degrees C</w:t>
            </w:r>
          </w:p>
        </w:tc>
      </w:tr>
      <w:tr w:rsidR="00C47123" w:rsidRPr="00624EF7" w:rsidTr="00CE3891">
        <w:tc>
          <w:tcPr>
            <w:tcW w:w="856" w:type="pct"/>
            <w:vAlign w:val="center"/>
          </w:tcPr>
          <w:p w:rsidR="00C47123" w:rsidRPr="00624EF7" w:rsidRDefault="00C47123" w:rsidP="00C47123">
            <w:r>
              <w:rPr>
                <w:b/>
                <w:bCs/>
              </w:rPr>
              <w:t xml:space="preserve">Additional SLR </w:t>
            </w:r>
            <w:r w:rsidRPr="00624EF7">
              <w:rPr>
                <w:b/>
                <w:bCs/>
              </w:rPr>
              <w:t xml:space="preserve">from Ice </w:t>
            </w:r>
            <w:r>
              <w:rPr>
                <w:b/>
                <w:bCs/>
              </w:rPr>
              <w:t>Melt</w:t>
            </w:r>
          </w:p>
        </w:tc>
        <w:tc>
          <w:tcPr>
            <w:tcW w:w="2279" w:type="pct"/>
            <w:vAlign w:val="center"/>
          </w:tcPr>
          <w:p w:rsidR="00C47123" w:rsidRDefault="00C47123" w:rsidP="00C47123">
            <w:r>
              <w:t>A</w:t>
            </w:r>
            <w:r w:rsidRPr="00F91D3D">
              <w:t>llows users to capture the</w:t>
            </w:r>
            <w:r>
              <w:t xml:space="preserve"> effects of future sea level rise from </w:t>
            </w:r>
            <w:r w:rsidRPr="00F91D3D">
              <w:t xml:space="preserve">of the </w:t>
            </w:r>
            <w:r>
              <w:t xml:space="preserve">melt of </w:t>
            </w:r>
            <w:r w:rsidRPr="00F91D3D">
              <w:t>Greenland and Antarctic ice sheets</w:t>
            </w:r>
            <w:r>
              <w:t xml:space="preserve"> and</w:t>
            </w:r>
            <w:r w:rsidRPr="00F91D3D">
              <w:t xml:space="preserve"> other glaciers, and in the mean size of winter snowpack now b</w:t>
            </w:r>
            <w:r>
              <w:t>eing experienced, all of which are likely underestimated by the semi-empirical Vermeer and Rhamstorf 2009 model.</w:t>
            </w:r>
          </w:p>
          <w:p w:rsidR="00C47123" w:rsidRDefault="00C47123" w:rsidP="00C47123"/>
          <w:p w:rsidR="00C47123" w:rsidRPr="00F91D3D" w:rsidRDefault="00C47123" w:rsidP="00C47123">
            <w:r w:rsidRPr="00F91D3D">
              <w:t>Positive values capture accelerated SLR from rates of ice sheet melt higher than those reflected in the data Rahmstorf used.  Negative values would capture lower rates of melting.  Does not affect the historic period.</w:t>
            </w:r>
          </w:p>
        </w:tc>
        <w:tc>
          <w:tcPr>
            <w:tcW w:w="560" w:type="pct"/>
            <w:vAlign w:val="center"/>
          </w:tcPr>
          <w:p w:rsidR="00C47123" w:rsidRPr="00624EF7" w:rsidRDefault="00C47123" w:rsidP="00C47123">
            <w:pPr>
              <w:jc w:val="center"/>
            </w:pPr>
            <w:r w:rsidRPr="00624EF7">
              <w:t>0</w:t>
            </w:r>
            <w:r>
              <w:t>-5</w:t>
            </w:r>
          </w:p>
        </w:tc>
        <w:tc>
          <w:tcPr>
            <w:tcW w:w="535" w:type="pct"/>
            <w:vAlign w:val="center"/>
          </w:tcPr>
          <w:p w:rsidR="00C47123" w:rsidRPr="00624EF7" w:rsidRDefault="00C47123" w:rsidP="00C47123">
            <w:pPr>
              <w:jc w:val="center"/>
            </w:pPr>
            <w:r>
              <w:t>0</w:t>
            </w:r>
          </w:p>
        </w:tc>
        <w:tc>
          <w:tcPr>
            <w:tcW w:w="770" w:type="pct"/>
            <w:vAlign w:val="center"/>
          </w:tcPr>
          <w:p w:rsidR="00C47123" w:rsidRPr="00624EF7" w:rsidRDefault="00C47123" w:rsidP="00C47123">
            <w:r w:rsidRPr="00624EF7">
              <w:t>(mm/year)/degrees C</w:t>
            </w:r>
          </w:p>
        </w:tc>
      </w:tr>
      <w:tr w:rsidR="00C47123" w:rsidRPr="00624EF7" w:rsidTr="00F91D3D">
        <w:tc>
          <w:tcPr>
            <w:tcW w:w="856" w:type="pct"/>
            <w:vAlign w:val="center"/>
          </w:tcPr>
          <w:p w:rsidR="00C47123" w:rsidRPr="00624EF7" w:rsidRDefault="00C47123" w:rsidP="00C47123">
            <w:pPr>
              <w:rPr>
                <w:b/>
                <w:bCs/>
              </w:rPr>
            </w:pPr>
            <w:r w:rsidRPr="00624EF7">
              <w:rPr>
                <w:b/>
                <w:bCs/>
              </w:rPr>
              <w:t>Temp Adjustment for SLR</w:t>
            </w:r>
          </w:p>
        </w:tc>
        <w:tc>
          <w:tcPr>
            <w:tcW w:w="2279" w:type="pct"/>
            <w:vAlign w:val="center"/>
          </w:tcPr>
          <w:p w:rsidR="00C47123" w:rsidRPr="00624EF7" w:rsidRDefault="00C47123" w:rsidP="00C47123">
            <w:r w:rsidRPr="00624EF7">
              <w:t>Adjustment to global surface temperature that is relative to pre-industrial levels from the average of the 1951-1980 data that Vermeer and Rahmstorf (2009) used based on GISTEMP. See V&amp;R 2009 supplement.</w:t>
            </w:r>
          </w:p>
        </w:tc>
        <w:tc>
          <w:tcPr>
            <w:tcW w:w="560" w:type="pct"/>
            <w:vAlign w:val="center"/>
          </w:tcPr>
          <w:p w:rsidR="00C47123" w:rsidRPr="00624EF7" w:rsidRDefault="00C47123" w:rsidP="00C47123">
            <w:pPr>
              <w:jc w:val="center"/>
            </w:pPr>
          </w:p>
        </w:tc>
        <w:tc>
          <w:tcPr>
            <w:tcW w:w="535" w:type="pct"/>
            <w:vAlign w:val="center"/>
          </w:tcPr>
          <w:p w:rsidR="00C47123" w:rsidRPr="00624EF7" w:rsidRDefault="00C47123" w:rsidP="00C47123">
            <w:pPr>
              <w:jc w:val="center"/>
            </w:pPr>
            <w:r w:rsidRPr="00624EF7">
              <w:t>0.2418</w:t>
            </w:r>
          </w:p>
        </w:tc>
        <w:tc>
          <w:tcPr>
            <w:tcW w:w="770" w:type="pct"/>
            <w:vAlign w:val="center"/>
          </w:tcPr>
          <w:p w:rsidR="00C47123" w:rsidRPr="00624EF7" w:rsidRDefault="00C47123" w:rsidP="00C47123">
            <w:r w:rsidRPr="00624EF7">
              <w:t>Degrees C</w:t>
            </w:r>
          </w:p>
        </w:tc>
      </w:tr>
      <w:tr w:rsidR="00C47123" w:rsidRPr="00624EF7" w:rsidTr="00F91D3D">
        <w:tc>
          <w:tcPr>
            <w:tcW w:w="856" w:type="pct"/>
            <w:vAlign w:val="center"/>
          </w:tcPr>
          <w:p w:rsidR="00C47123" w:rsidRPr="00624EF7" w:rsidRDefault="00C47123" w:rsidP="00C47123">
            <w:pPr>
              <w:rPr>
                <w:b/>
                <w:bCs/>
              </w:rPr>
            </w:pPr>
            <w:r w:rsidRPr="00624EF7">
              <w:rPr>
                <w:b/>
                <w:bCs/>
              </w:rPr>
              <w:t>Reference Temperature</w:t>
            </w:r>
          </w:p>
        </w:tc>
        <w:tc>
          <w:tcPr>
            <w:tcW w:w="2279" w:type="pct"/>
            <w:vAlign w:val="center"/>
          </w:tcPr>
          <w:p w:rsidR="00C47123" w:rsidRPr="00624EF7" w:rsidRDefault="00C47123" w:rsidP="00C47123">
            <w:r w:rsidRPr="00624EF7">
              <w:t>V&amp;R (2009) temperature change at reference, to be subtracted from temperature change at each time.</w:t>
            </w:r>
          </w:p>
        </w:tc>
        <w:tc>
          <w:tcPr>
            <w:tcW w:w="560" w:type="pct"/>
            <w:vAlign w:val="center"/>
          </w:tcPr>
          <w:p w:rsidR="00C47123" w:rsidRPr="00624EF7" w:rsidRDefault="00C47123" w:rsidP="00C47123">
            <w:pPr>
              <w:jc w:val="center"/>
            </w:pPr>
          </w:p>
        </w:tc>
        <w:tc>
          <w:tcPr>
            <w:tcW w:w="535" w:type="pct"/>
            <w:vAlign w:val="center"/>
          </w:tcPr>
          <w:p w:rsidR="00C47123" w:rsidRPr="00624EF7" w:rsidRDefault="00C47123" w:rsidP="00C47123">
            <w:pPr>
              <w:jc w:val="center"/>
            </w:pPr>
            <w:r w:rsidRPr="00624EF7">
              <w:t>-0.41</w:t>
            </w:r>
          </w:p>
        </w:tc>
        <w:tc>
          <w:tcPr>
            <w:tcW w:w="770" w:type="pct"/>
            <w:vAlign w:val="center"/>
          </w:tcPr>
          <w:p w:rsidR="00C47123" w:rsidRPr="00624EF7" w:rsidRDefault="00C47123" w:rsidP="00C47123">
            <w:r w:rsidRPr="00624EF7">
              <w:t>Degrees C</w:t>
            </w:r>
          </w:p>
        </w:tc>
      </w:tr>
      <w:tr w:rsidR="00C47123" w:rsidRPr="00624EF7" w:rsidTr="00F91D3D">
        <w:tc>
          <w:tcPr>
            <w:tcW w:w="856" w:type="pct"/>
            <w:vAlign w:val="center"/>
          </w:tcPr>
          <w:p w:rsidR="00C47123" w:rsidRPr="00624EF7" w:rsidRDefault="00C47123" w:rsidP="00C47123">
            <w:pPr>
              <w:rPr>
                <w:b/>
                <w:bCs/>
              </w:rPr>
            </w:pPr>
            <w:r w:rsidRPr="00624EF7">
              <w:rPr>
                <w:b/>
                <w:bCs/>
              </w:rPr>
              <w:t>Sensitivity of SLR rate to temp rate</w:t>
            </w:r>
          </w:p>
        </w:tc>
        <w:tc>
          <w:tcPr>
            <w:tcW w:w="2279" w:type="pct"/>
            <w:vAlign w:val="center"/>
          </w:tcPr>
          <w:p w:rsidR="00C47123" w:rsidRPr="00624EF7" w:rsidRDefault="00C47123" w:rsidP="00C47123">
            <w:r w:rsidRPr="00624EF7">
              <w:t>Slope of instantaneous temperature change - sea level change relationship (Vermeer &amp; Rahmstorf, 2009) From V&amp;R (2009) supplement, table S1. Rahmstorf (2007) uses 0 (i.e. term is missing)</w:t>
            </w:r>
          </w:p>
        </w:tc>
        <w:tc>
          <w:tcPr>
            <w:tcW w:w="560" w:type="pct"/>
            <w:vAlign w:val="center"/>
          </w:tcPr>
          <w:p w:rsidR="00C47123" w:rsidRPr="00624EF7" w:rsidRDefault="00C47123" w:rsidP="00C47123">
            <w:pPr>
              <w:jc w:val="center"/>
            </w:pPr>
          </w:p>
        </w:tc>
        <w:tc>
          <w:tcPr>
            <w:tcW w:w="535" w:type="pct"/>
            <w:vAlign w:val="center"/>
          </w:tcPr>
          <w:p w:rsidR="00C47123" w:rsidRPr="00624EF7" w:rsidRDefault="00C47123" w:rsidP="00C47123">
            <w:pPr>
              <w:jc w:val="center"/>
            </w:pPr>
            <w:r w:rsidRPr="00624EF7">
              <w:t>-49</w:t>
            </w:r>
          </w:p>
        </w:tc>
        <w:tc>
          <w:tcPr>
            <w:tcW w:w="770" w:type="pct"/>
            <w:vAlign w:val="center"/>
          </w:tcPr>
          <w:p w:rsidR="00C47123" w:rsidRPr="00624EF7" w:rsidRDefault="00C47123" w:rsidP="00C47123">
            <w:r w:rsidRPr="00624EF7">
              <w:t>mm/DegreesC</w:t>
            </w:r>
          </w:p>
        </w:tc>
      </w:tr>
    </w:tbl>
    <w:p w:rsidR="00C61DEE" w:rsidRPr="00624EF7" w:rsidRDefault="00C61DEE" w:rsidP="00C61DEE"/>
    <w:p w:rsidR="00C61DEE" w:rsidRPr="00624EF7" w:rsidRDefault="00C61DEE" w:rsidP="003563E5">
      <w:r w:rsidRPr="00624EF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3"/>
        <w:gridCol w:w="8280"/>
        <w:gridCol w:w="1773"/>
      </w:tblGrid>
      <w:tr w:rsidR="003563E5" w:rsidRPr="00624EF7" w:rsidTr="003563E5">
        <w:trPr>
          <w:tblHeader/>
        </w:trPr>
        <w:tc>
          <w:tcPr>
            <w:tcW w:w="5000" w:type="pct"/>
            <w:gridSpan w:val="3"/>
            <w:tcBorders>
              <w:top w:val="nil"/>
              <w:left w:val="nil"/>
              <w:right w:val="nil"/>
            </w:tcBorders>
          </w:tcPr>
          <w:p w:rsidR="003563E5" w:rsidRPr="00624EF7" w:rsidRDefault="003563E5" w:rsidP="006E2E8B">
            <w:pPr>
              <w:pStyle w:val="Caption"/>
              <w:rPr>
                <w:b/>
                <w:bCs/>
                <w:szCs w:val="24"/>
              </w:rPr>
            </w:pPr>
            <w:bookmarkStart w:id="517" w:name="_Toc509349927"/>
            <w:r w:rsidRPr="00624EF7">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65</w:t>
            </w:r>
            <w:r>
              <w:rPr>
                <w:szCs w:val="24"/>
              </w:rPr>
              <w:fldChar w:fldCharType="end"/>
            </w:r>
            <w:r w:rsidRPr="00624EF7">
              <w:rPr>
                <w:szCs w:val="24"/>
              </w:rPr>
              <w:t xml:space="preserve">  Sea Level Rise Calculated Parameters</w:t>
            </w:r>
            <w:bookmarkEnd w:id="517"/>
          </w:p>
        </w:tc>
      </w:tr>
      <w:tr w:rsidR="003563E5" w:rsidRPr="00624EF7" w:rsidTr="003563E5">
        <w:trPr>
          <w:tblHeader/>
        </w:trPr>
        <w:tc>
          <w:tcPr>
            <w:tcW w:w="1185" w:type="pct"/>
          </w:tcPr>
          <w:p w:rsidR="003563E5" w:rsidRPr="00624EF7" w:rsidRDefault="003563E5" w:rsidP="00C61DEE">
            <w:pPr>
              <w:rPr>
                <w:b/>
                <w:bCs/>
              </w:rPr>
            </w:pPr>
            <w:r w:rsidRPr="00624EF7">
              <w:rPr>
                <w:b/>
                <w:bCs/>
              </w:rPr>
              <w:t>Parameter</w:t>
            </w:r>
          </w:p>
        </w:tc>
        <w:tc>
          <w:tcPr>
            <w:tcW w:w="3142" w:type="pct"/>
          </w:tcPr>
          <w:p w:rsidR="003563E5" w:rsidRPr="00624EF7" w:rsidRDefault="003563E5" w:rsidP="00C61DEE">
            <w:pPr>
              <w:rPr>
                <w:b/>
                <w:bCs/>
              </w:rPr>
            </w:pPr>
            <w:r w:rsidRPr="00624EF7">
              <w:rPr>
                <w:b/>
                <w:bCs/>
              </w:rPr>
              <w:t>Definition</w:t>
            </w:r>
          </w:p>
        </w:tc>
        <w:tc>
          <w:tcPr>
            <w:tcW w:w="673" w:type="pct"/>
          </w:tcPr>
          <w:p w:rsidR="003563E5" w:rsidRPr="00624EF7" w:rsidRDefault="003563E5" w:rsidP="00C61DEE">
            <w:pPr>
              <w:rPr>
                <w:b/>
                <w:bCs/>
              </w:rPr>
            </w:pPr>
            <w:r w:rsidRPr="00624EF7">
              <w:rPr>
                <w:b/>
                <w:bCs/>
              </w:rPr>
              <w:t>Units</w:t>
            </w:r>
          </w:p>
        </w:tc>
      </w:tr>
      <w:tr w:rsidR="00C47123" w:rsidRPr="00624EF7" w:rsidTr="003563E5">
        <w:tc>
          <w:tcPr>
            <w:tcW w:w="1185" w:type="pct"/>
          </w:tcPr>
          <w:p w:rsidR="00C47123" w:rsidRPr="00624EF7" w:rsidRDefault="00C47123" w:rsidP="00C47123">
            <w:r w:rsidRPr="00624EF7">
              <w:rPr>
                <w:b/>
                <w:bCs/>
              </w:rPr>
              <w:t>Sea Level Rise</w:t>
            </w:r>
          </w:p>
        </w:tc>
        <w:tc>
          <w:tcPr>
            <w:tcW w:w="3142" w:type="pct"/>
          </w:tcPr>
          <w:p w:rsidR="00C47123" w:rsidRDefault="00C47123" w:rsidP="00C47123">
            <w:r w:rsidRPr="002B62EB">
              <w:t xml:space="preserve">Estimated Sea Level Rise (from initial level) is the accumulation of the rate of sea level rise.  Source:  Vermeer, M. and S. Rahmstorf. 2009. Global sea level linked to global temperature. Proc of the Nat Acad of Sci. 106(51):21527-21532. </w:t>
            </w:r>
            <w:hyperlink r:id="rId136" w:history="1">
              <w:r w:rsidRPr="00A3387F">
                <w:rPr>
                  <w:rStyle w:val="Hyperlink"/>
                </w:rPr>
                <w:t>www.pnas.org/cgi/doi/10.1073/pnas.0907765106</w:t>
              </w:r>
            </w:hyperlink>
            <w:r w:rsidRPr="002B62EB">
              <w:t>.</w:t>
            </w:r>
          </w:p>
          <w:p w:rsidR="00C47123" w:rsidRDefault="00C47123" w:rsidP="00C47123"/>
          <w:p w:rsidR="00C47123" w:rsidRPr="00624EF7" w:rsidRDefault="00C47123" w:rsidP="00C47123">
            <w:r>
              <w:t>INTEG(</w:t>
            </w:r>
            <w:r w:rsidRPr="005F6F4E">
              <w:t>Change in Sea Level</w:t>
            </w:r>
            <w:r>
              <w:t xml:space="preserve">, </w:t>
            </w:r>
            <w:r w:rsidRPr="005F6F4E">
              <w:t>Initial SLR</w:t>
            </w:r>
            <w:r>
              <w:t>)</w:t>
            </w:r>
          </w:p>
        </w:tc>
        <w:tc>
          <w:tcPr>
            <w:tcW w:w="673" w:type="pct"/>
          </w:tcPr>
          <w:p w:rsidR="00C47123" w:rsidRPr="00624EF7" w:rsidRDefault="00C47123" w:rsidP="00C47123">
            <w:r w:rsidRPr="00624EF7">
              <w:t>mm</w:t>
            </w:r>
          </w:p>
        </w:tc>
      </w:tr>
      <w:tr w:rsidR="00C47123" w:rsidRPr="00624EF7" w:rsidTr="003563E5">
        <w:tc>
          <w:tcPr>
            <w:tcW w:w="1185" w:type="pct"/>
          </w:tcPr>
          <w:p w:rsidR="00C47123" w:rsidRPr="00624EF7" w:rsidRDefault="00C47123" w:rsidP="00C47123">
            <w:pPr>
              <w:rPr>
                <w:b/>
                <w:bCs/>
              </w:rPr>
            </w:pPr>
            <w:r w:rsidRPr="00624EF7">
              <w:rPr>
                <w:b/>
                <w:bCs/>
              </w:rPr>
              <w:t>SLR in 2000</w:t>
            </w:r>
          </w:p>
        </w:tc>
        <w:tc>
          <w:tcPr>
            <w:tcW w:w="3142" w:type="pct"/>
          </w:tcPr>
          <w:p w:rsidR="00C47123" w:rsidRPr="00624EF7" w:rsidRDefault="00C47123" w:rsidP="00C47123">
            <w:r w:rsidRPr="00624EF7">
              <w:t>SLR until 2000, then caps at that level.</w:t>
            </w:r>
          </w:p>
          <w:p w:rsidR="00C47123" w:rsidRPr="00624EF7" w:rsidRDefault="00C47123" w:rsidP="00C47123"/>
          <w:p w:rsidR="00C47123" w:rsidRPr="00624EF7" w:rsidRDefault="00C47123" w:rsidP="00C47123">
            <w:r w:rsidRPr="00624EF7">
              <w:t>SAMPLE IF TRUE(Time&lt;=y2000 0, Sea Level Rise, Sea Level Rise)</w:t>
            </w:r>
          </w:p>
        </w:tc>
        <w:tc>
          <w:tcPr>
            <w:tcW w:w="673" w:type="pct"/>
          </w:tcPr>
          <w:p w:rsidR="00C47123" w:rsidRPr="00624EF7" w:rsidRDefault="00C47123" w:rsidP="00C47123">
            <w:r>
              <w:t>m</w:t>
            </w:r>
            <w:r w:rsidRPr="00624EF7">
              <w:t>m</w:t>
            </w:r>
          </w:p>
        </w:tc>
      </w:tr>
      <w:tr w:rsidR="00C47123" w:rsidRPr="00624EF7" w:rsidTr="003563E5">
        <w:tc>
          <w:tcPr>
            <w:tcW w:w="1185" w:type="pct"/>
          </w:tcPr>
          <w:p w:rsidR="00C47123" w:rsidRPr="00624EF7" w:rsidRDefault="00C47123" w:rsidP="00C47123">
            <w:r w:rsidRPr="00624EF7">
              <w:rPr>
                <w:b/>
                <w:bCs/>
              </w:rPr>
              <w:t>Sea Level Rise from 2000</w:t>
            </w:r>
          </w:p>
        </w:tc>
        <w:tc>
          <w:tcPr>
            <w:tcW w:w="3142" w:type="pct"/>
          </w:tcPr>
          <w:p w:rsidR="00C47123" w:rsidRPr="00624EF7" w:rsidRDefault="00C47123" w:rsidP="00C47123">
            <w:r w:rsidRPr="00624EF7">
              <w:t>Sea Level Rise indexed to zero in the year 2000.</w:t>
            </w:r>
          </w:p>
          <w:p w:rsidR="00C47123" w:rsidRPr="00624EF7" w:rsidRDefault="00C47123" w:rsidP="00C47123"/>
          <w:p w:rsidR="00C47123" w:rsidRPr="00624EF7" w:rsidRDefault="00C47123" w:rsidP="00C47123">
            <w:r w:rsidRPr="00624EF7">
              <w:t>IF THEN ELSE(Time&lt;y2000 0, :NA:, Sea Level Rise-SLR in 2000)</w:t>
            </w:r>
          </w:p>
        </w:tc>
        <w:tc>
          <w:tcPr>
            <w:tcW w:w="673" w:type="pct"/>
          </w:tcPr>
          <w:p w:rsidR="00C47123" w:rsidRPr="00624EF7" w:rsidRDefault="00C47123" w:rsidP="00C47123">
            <w:r w:rsidRPr="00624EF7">
              <w:t>mm</w:t>
            </w:r>
          </w:p>
        </w:tc>
      </w:tr>
      <w:tr w:rsidR="00C47123" w:rsidRPr="00624EF7" w:rsidTr="003563E5">
        <w:tc>
          <w:tcPr>
            <w:tcW w:w="1185" w:type="pct"/>
          </w:tcPr>
          <w:p w:rsidR="00C47123" w:rsidRPr="00624EF7" w:rsidRDefault="00C47123" w:rsidP="00C47123">
            <w:pPr>
              <w:rPr>
                <w:b/>
                <w:bCs/>
              </w:rPr>
            </w:pPr>
            <w:r w:rsidRPr="00624EF7">
              <w:rPr>
                <w:b/>
                <w:bCs/>
              </w:rPr>
              <w:t>Change in Sea Level</w:t>
            </w:r>
          </w:p>
        </w:tc>
        <w:tc>
          <w:tcPr>
            <w:tcW w:w="3142" w:type="pct"/>
          </w:tcPr>
          <w:p w:rsidR="00C47123" w:rsidRPr="00624EF7" w:rsidRDefault="00C47123" w:rsidP="00C47123">
            <w:r w:rsidRPr="00624EF7">
              <w:t>Proportional to the temperature difference (around a base year, defined here to be 1800).</w:t>
            </w:r>
          </w:p>
          <w:p w:rsidR="00C47123" w:rsidRPr="00624EF7" w:rsidRDefault="00C47123" w:rsidP="00C47123"/>
          <w:p w:rsidR="00C47123" w:rsidRPr="00624EF7" w:rsidRDefault="00C47123" w:rsidP="00C47123">
            <w:r w:rsidRPr="00624EF7">
              <w:t>Equilibrium Change in Sea Level+Instant Change in Sea Level</w:t>
            </w:r>
          </w:p>
        </w:tc>
        <w:tc>
          <w:tcPr>
            <w:tcW w:w="673" w:type="pct"/>
          </w:tcPr>
          <w:p w:rsidR="00C47123" w:rsidRPr="00624EF7" w:rsidRDefault="00C47123" w:rsidP="00C47123">
            <w:r w:rsidRPr="00624EF7">
              <w:t>mm/year</w:t>
            </w:r>
          </w:p>
        </w:tc>
      </w:tr>
      <w:tr w:rsidR="00C47123" w:rsidRPr="00624EF7" w:rsidTr="003563E5">
        <w:tc>
          <w:tcPr>
            <w:tcW w:w="1185" w:type="pct"/>
          </w:tcPr>
          <w:p w:rsidR="00C47123" w:rsidRPr="00624EF7" w:rsidRDefault="00C47123" w:rsidP="00C47123">
            <w:pPr>
              <w:rPr>
                <w:b/>
                <w:bCs/>
              </w:rPr>
            </w:pPr>
            <w:r w:rsidRPr="008B6504">
              <w:rPr>
                <w:b/>
                <w:bCs/>
              </w:rPr>
              <w:t>Adjusted Sensitivity of Sea Level Rise to Temperature</w:t>
            </w:r>
          </w:p>
        </w:tc>
        <w:tc>
          <w:tcPr>
            <w:tcW w:w="3142" w:type="pct"/>
          </w:tcPr>
          <w:p w:rsidR="00C47123" w:rsidRDefault="00C47123" w:rsidP="00C47123">
            <w:r w:rsidRPr="008B6504">
              <w:t>SLR is modeled using the Vermeer and Rahmstorf (2009) semi-empirical model in which the increase in SLR rises with mean global surface temperature and falls with faster rates of warming (to capture the delay in the response of ice sheet melt to temperature change).  That model is estimated from historical data 1880-2000, a period with low levels of warming that therefore likely underestimates future sea level rise from the faster-than-historical rates of melt of the Greenland and Antarctic ice sheets, other glaciers, and in the mean size of winter snowpack now being experienced.  The slider Additional SLR from Ice Melt allows users to capture these effects.  Positive values capture accelerated SLR from rates of ice sheet melt higher than those reflected in the data Rahmstorf used.  Negative values would capture lower rates of melting.  Does not affect the historic period.</w:t>
            </w:r>
          </w:p>
          <w:p w:rsidR="00C47123" w:rsidRDefault="00C47123" w:rsidP="00C47123"/>
          <w:p w:rsidR="00C47123" w:rsidRPr="00624EF7" w:rsidRDefault="00C47123" w:rsidP="00C47123">
            <w:r w:rsidRPr="008B6504">
              <w:t xml:space="preserve">Sensitivity of </w:t>
            </w:r>
            <w:r>
              <w:t>Sea Level Rise to Temperature+</w:t>
            </w:r>
            <w:r w:rsidRPr="008B6504">
              <w:t>STEP(Additional SLR from Ice Melt,Year to star</w:t>
            </w:r>
            <w:r>
              <w:t>t additional SLR from ice melt)</w:t>
            </w:r>
          </w:p>
        </w:tc>
        <w:tc>
          <w:tcPr>
            <w:tcW w:w="673" w:type="pct"/>
          </w:tcPr>
          <w:p w:rsidR="00C47123" w:rsidRPr="00624EF7" w:rsidRDefault="00C47123" w:rsidP="00C47123">
            <w:r w:rsidRPr="008B6504">
              <w:t>mm/(year*</w:t>
            </w:r>
            <w:r>
              <w:t xml:space="preserve"> </w:t>
            </w:r>
            <w:r w:rsidRPr="008B6504">
              <w:t>DegreesC)</w:t>
            </w:r>
          </w:p>
        </w:tc>
      </w:tr>
      <w:tr w:rsidR="003563E5" w:rsidRPr="00624EF7" w:rsidTr="003563E5">
        <w:tc>
          <w:tcPr>
            <w:tcW w:w="1185" w:type="pct"/>
          </w:tcPr>
          <w:p w:rsidR="003563E5" w:rsidRPr="00624EF7" w:rsidRDefault="003563E5" w:rsidP="00C61DEE">
            <w:pPr>
              <w:rPr>
                <w:b/>
                <w:bCs/>
              </w:rPr>
            </w:pPr>
            <w:r w:rsidRPr="00624EF7">
              <w:rPr>
                <w:b/>
                <w:bCs/>
              </w:rPr>
              <w:t>Equilibrium Change in Sea Level</w:t>
            </w:r>
          </w:p>
        </w:tc>
        <w:tc>
          <w:tcPr>
            <w:tcW w:w="3142" w:type="pct"/>
          </w:tcPr>
          <w:p w:rsidR="003563E5" w:rsidRPr="00624EF7" w:rsidRDefault="003563E5" w:rsidP="00C61DEE">
            <w:r w:rsidRPr="00624EF7">
              <w:t>Vermeer &amp; Rahmstorf (2009) sea level rise rate (open loop approx to initial transient). Rahmstorf (2007) is recovered when Sensitivity of SLR rate to temp rate = 0.</w:t>
            </w:r>
          </w:p>
          <w:p w:rsidR="003563E5" w:rsidRPr="00624EF7" w:rsidRDefault="003563E5" w:rsidP="00C61DEE"/>
          <w:p w:rsidR="003563E5" w:rsidRPr="00624EF7" w:rsidRDefault="003563E5" w:rsidP="00C61DEE">
            <w:r w:rsidRPr="00624EF7">
              <w:t>Adjusted Sensitivity of Sea Level Rise to Temperature*(Adjusted Temperature change from preindustrial-Reference Temperature)</w:t>
            </w:r>
          </w:p>
        </w:tc>
        <w:tc>
          <w:tcPr>
            <w:tcW w:w="673" w:type="pct"/>
          </w:tcPr>
          <w:p w:rsidR="003563E5" w:rsidRPr="00624EF7" w:rsidRDefault="003563E5" w:rsidP="00C61DEE">
            <w:r w:rsidRPr="00624EF7">
              <w:t>mm/year</w:t>
            </w:r>
          </w:p>
        </w:tc>
      </w:tr>
      <w:tr w:rsidR="003563E5" w:rsidRPr="00624EF7" w:rsidTr="003563E5">
        <w:tc>
          <w:tcPr>
            <w:tcW w:w="1185" w:type="pct"/>
          </w:tcPr>
          <w:p w:rsidR="003563E5" w:rsidRPr="00624EF7" w:rsidRDefault="003563E5" w:rsidP="00C61DEE">
            <w:pPr>
              <w:rPr>
                <w:b/>
                <w:bCs/>
              </w:rPr>
            </w:pPr>
            <w:r w:rsidRPr="00624EF7">
              <w:rPr>
                <w:b/>
                <w:bCs/>
              </w:rPr>
              <w:t>Adjusted Temperature change from preindustrial</w:t>
            </w:r>
          </w:p>
        </w:tc>
        <w:tc>
          <w:tcPr>
            <w:tcW w:w="3142" w:type="pct"/>
          </w:tcPr>
          <w:p w:rsidR="003563E5" w:rsidRPr="00624EF7" w:rsidRDefault="003563E5" w:rsidP="00C61DEE">
            <w:r w:rsidRPr="00624EF7">
              <w:t>Temperature change from preindustrial levels adjusted to the model generated average global surface temperature that is used in the calculation of sea level rise from the Vermeer and Rahmstorf (2009) model.</w:t>
            </w:r>
          </w:p>
          <w:p w:rsidR="003563E5" w:rsidRPr="00624EF7" w:rsidRDefault="003563E5" w:rsidP="00C61DEE"/>
          <w:p w:rsidR="003563E5" w:rsidRPr="00624EF7" w:rsidRDefault="003563E5" w:rsidP="00C61DEE">
            <w:r w:rsidRPr="00624EF7">
              <w:t>Temperature change from preindustrial-Temp Adjustment for SLR</w:t>
            </w:r>
          </w:p>
        </w:tc>
        <w:tc>
          <w:tcPr>
            <w:tcW w:w="673" w:type="pct"/>
          </w:tcPr>
          <w:p w:rsidR="003563E5" w:rsidRPr="00624EF7" w:rsidRDefault="003563E5" w:rsidP="00C61DEE">
            <w:r w:rsidRPr="00624EF7">
              <w:t>DegreesC</w:t>
            </w:r>
          </w:p>
        </w:tc>
      </w:tr>
      <w:tr w:rsidR="003563E5" w:rsidRPr="00624EF7" w:rsidTr="003563E5">
        <w:tc>
          <w:tcPr>
            <w:tcW w:w="1185" w:type="pct"/>
          </w:tcPr>
          <w:p w:rsidR="003563E5" w:rsidRPr="00624EF7" w:rsidRDefault="003563E5" w:rsidP="00C61DEE">
            <w:pPr>
              <w:keepNext/>
              <w:keepLines/>
              <w:rPr>
                <w:b/>
                <w:bCs/>
              </w:rPr>
            </w:pPr>
            <w:r w:rsidRPr="00624EF7">
              <w:rPr>
                <w:b/>
                <w:bCs/>
              </w:rPr>
              <w:t>Change in Relative Temperature</w:t>
            </w:r>
          </w:p>
        </w:tc>
        <w:tc>
          <w:tcPr>
            <w:tcW w:w="3142" w:type="pct"/>
          </w:tcPr>
          <w:p w:rsidR="003563E5" w:rsidRPr="00624EF7" w:rsidRDefault="003563E5" w:rsidP="00C61DEE">
            <w:pPr>
              <w:keepNext/>
              <w:keepLines/>
            </w:pPr>
            <w:r w:rsidRPr="00624EF7">
              <w:t>Approximates dT/dt</w:t>
            </w:r>
          </w:p>
          <w:p w:rsidR="003563E5" w:rsidRPr="00624EF7" w:rsidRDefault="003563E5" w:rsidP="00C61DEE">
            <w:pPr>
              <w:keepNext/>
              <w:keepLines/>
            </w:pPr>
          </w:p>
          <w:p w:rsidR="003563E5" w:rsidRPr="00624EF7" w:rsidRDefault="003563E5" w:rsidP="0044704F">
            <w:pPr>
              <w:keepNext/>
              <w:keepLines/>
            </w:pPr>
            <w:r w:rsidRPr="00624EF7">
              <w:t>(Adjusted Temperature change from preindustrial-SMOOTH(Adjusted Temperature change from preindustrial,TIME STEP))/TIME STEP</w:t>
            </w:r>
          </w:p>
        </w:tc>
        <w:tc>
          <w:tcPr>
            <w:tcW w:w="673" w:type="pct"/>
          </w:tcPr>
          <w:p w:rsidR="003563E5" w:rsidRPr="00624EF7" w:rsidRDefault="003563E5" w:rsidP="00C61DEE">
            <w:r w:rsidRPr="00624EF7">
              <w:t>DegreesC/</w:t>
            </w:r>
            <w:r>
              <w:t xml:space="preserve"> </w:t>
            </w:r>
            <w:r w:rsidRPr="00624EF7">
              <w:t>year</w:t>
            </w:r>
          </w:p>
        </w:tc>
      </w:tr>
      <w:tr w:rsidR="003563E5" w:rsidRPr="00624EF7" w:rsidTr="003563E5">
        <w:tc>
          <w:tcPr>
            <w:tcW w:w="1185" w:type="pct"/>
          </w:tcPr>
          <w:p w:rsidR="003563E5" w:rsidRPr="00624EF7" w:rsidRDefault="003563E5" w:rsidP="00C61DEE">
            <w:pPr>
              <w:keepNext/>
              <w:keepLines/>
              <w:rPr>
                <w:b/>
                <w:bCs/>
              </w:rPr>
            </w:pPr>
            <w:r w:rsidRPr="00624EF7">
              <w:rPr>
                <w:b/>
                <w:bCs/>
              </w:rPr>
              <w:t>Instant Change in Sea Level</w:t>
            </w:r>
          </w:p>
        </w:tc>
        <w:tc>
          <w:tcPr>
            <w:tcW w:w="3142" w:type="pct"/>
          </w:tcPr>
          <w:p w:rsidR="003563E5" w:rsidRPr="00624EF7" w:rsidRDefault="003563E5" w:rsidP="00C61DEE">
            <w:pPr>
              <w:keepNext/>
              <w:keepLines/>
            </w:pPr>
            <w:r w:rsidRPr="00624EF7">
              <w:t>Vermeer &amp; Rahmstorf (2009) instantaneous sea level rise rate on the time scales under consideration. Rahmstorf (2007) is recovered when Sensitivity of SLR rate to temp rate = 0.</w:t>
            </w:r>
          </w:p>
          <w:p w:rsidR="003563E5" w:rsidRPr="00624EF7" w:rsidRDefault="003563E5" w:rsidP="00C61DEE">
            <w:pPr>
              <w:keepNext/>
              <w:keepLines/>
            </w:pPr>
          </w:p>
          <w:p w:rsidR="003563E5" w:rsidRPr="00624EF7" w:rsidRDefault="003563E5" w:rsidP="00C61DEE">
            <w:pPr>
              <w:keepNext/>
              <w:keepLines/>
            </w:pPr>
            <w:r w:rsidRPr="00624EF7">
              <w:t>Sensitivity of SLR rate to temp rate*Change in Relative Temperature</w:t>
            </w:r>
          </w:p>
        </w:tc>
        <w:tc>
          <w:tcPr>
            <w:tcW w:w="673" w:type="pct"/>
          </w:tcPr>
          <w:p w:rsidR="003563E5" w:rsidRPr="00624EF7" w:rsidRDefault="003563E5" w:rsidP="00C61DEE">
            <w:r w:rsidRPr="00624EF7">
              <w:t>mm/year</w:t>
            </w:r>
          </w:p>
        </w:tc>
      </w:tr>
    </w:tbl>
    <w:p w:rsidR="00C61DEE" w:rsidRPr="00624EF7" w:rsidRDefault="00C61DEE" w:rsidP="00C61DEE"/>
    <w:p w:rsidR="00C61DEE" w:rsidRPr="00624EF7" w:rsidRDefault="00C61DEE" w:rsidP="00C61DEE">
      <w:pPr>
        <w:sectPr w:rsidR="00C61DEE" w:rsidRPr="00624EF7" w:rsidSect="00D412F8">
          <w:pgSz w:w="15840" w:h="12240" w:orient="landscape"/>
          <w:pgMar w:top="1440" w:right="1440" w:bottom="1440" w:left="1440" w:header="720" w:footer="720" w:gutter="0"/>
          <w:cols w:space="720"/>
          <w:docGrid w:linePitch="360"/>
        </w:sectPr>
      </w:pPr>
    </w:p>
    <w:p w:rsidR="00C61DEE" w:rsidRPr="00624EF7" w:rsidRDefault="00C61DEE" w:rsidP="00C61DEE">
      <w:pPr>
        <w:pStyle w:val="BodyText"/>
      </w:pPr>
    </w:p>
    <w:p w:rsidR="00C61DEE" w:rsidRDefault="00C61DEE" w:rsidP="00C61DEE">
      <w:pPr>
        <w:rPr>
          <w:b/>
          <w:bCs/>
        </w:rPr>
      </w:pPr>
    </w:p>
    <w:p w:rsidR="00C61DEE" w:rsidRPr="00624EF7" w:rsidRDefault="0005159E" w:rsidP="001B590B">
      <w:r>
        <w:rPr>
          <w:b/>
          <w:bCs/>
          <w:noProof/>
        </w:rPr>
        <mc:AlternateContent>
          <mc:Choice Requires="wps">
            <w:drawing>
              <wp:anchor distT="0" distB="0" distL="114300" distR="114300" simplePos="0" relativeHeight="251668992" behindDoc="0" locked="0" layoutInCell="1" allowOverlap="1">
                <wp:simplePos x="0" y="0"/>
                <wp:positionH relativeFrom="column">
                  <wp:posOffset>304800</wp:posOffset>
                </wp:positionH>
                <wp:positionV relativeFrom="paragraph">
                  <wp:posOffset>-76200</wp:posOffset>
                </wp:positionV>
                <wp:extent cx="5943600" cy="5352415"/>
                <wp:effectExtent l="0" t="0" r="0" b="0"/>
                <wp:wrapSquare wrapText="bothSides"/>
                <wp:docPr id="931"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535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624EF7" w:rsidRDefault="0005159E" w:rsidP="001B590B">
                            <w:pPr>
                              <w:pStyle w:val="Caption"/>
                              <w:rPr>
                                <w:szCs w:val="24"/>
                              </w:rPr>
                            </w:pPr>
                            <w:bookmarkStart w:id="518" w:name="_Ref199660515"/>
                            <w:bookmarkStart w:id="519" w:name="_Toc509349855"/>
                            <w:r w:rsidRPr="00624EF7">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51</w:t>
                            </w:r>
                            <w:r>
                              <w:rPr>
                                <w:szCs w:val="24"/>
                              </w:rPr>
                              <w:fldChar w:fldCharType="end"/>
                            </w:r>
                            <w:bookmarkEnd w:id="518"/>
                            <w:r w:rsidRPr="00624EF7">
                              <w:rPr>
                                <w:szCs w:val="24"/>
                              </w:rPr>
                              <w:t xml:space="preserve"> Historical Sea Level Rise</w:t>
                            </w:r>
                            <w:bookmarkEnd w:id="519"/>
                          </w:p>
                          <w:p w:rsidR="0005159E" w:rsidRDefault="0005159E" w:rsidP="001B590B">
                            <w:r w:rsidRPr="00CF6D97">
                              <w:rPr>
                                <w:noProof/>
                              </w:rPr>
                              <w:drawing>
                                <wp:inline distT="0" distB="0" distL="0" distR="0">
                                  <wp:extent cx="4826000" cy="4597400"/>
                                  <wp:effectExtent l="0" t="0" r="0" b="0"/>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26000" cy="4597400"/>
                                          </a:xfrm>
                                          <a:prstGeom prst="rect">
                                            <a:avLst/>
                                          </a:prstGeom>
                                          <a:noFill/>
                                          <a:ln>
                                            <a:noFill/>
                                          </a:ln>
                                        </pic:spPr>
                                      </pic:pic>
                                    </a:graphicData>
                                  </a:graphic>
                                </wp:inline>
                              </w:drawing>
                            </w:r>
                          </w:p>
                          <w:p w:rsidR="0005159E" w:rsidRDefault="0005159E" w:rsidP="001B59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078" type="#_x0000_t202" style="position:absolute;margin-left:24pt;margin-top:-6pt;width:468pt;height:421.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" stroked="f">
                <v:path arrowok="t"/>
                <v:textbox>
                  <w:txbxContent>
                    <w:p w:rsidR="0005159E" w:rsidRPr="00624EF7" w:rsidRDefault="0005159E" w:rsidP="001B590B">
                      <w:pPr>
                        <w:pStyle w:val="Caption"/>
                        <w:rPr>
                          <w:szCs w:val="24"/>
                        </w:rPr>
                      </w:pPr>
                      <w:bookmarkStart w:id="520" w:name="_Ref199660515"/>
                      <w:bookmarkStart w:id="521" w:name="_Toc509349855"/>
                      <w:r w:rsidRPr="00624EF7">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t>.</w:t>
                      </w:r>
                      <w:r>
                        <w:rPr>
                          <w:szCs w:val="24"/>
                        </w:rPr>
                        <w:fldChar w:fldCharType="begin"/>
                      </w:r>
                      <w:r>
                        <w:rPr>
                          <w:szCs w:val="24"/>
                        </w:rPr>
                        <w:instrText xml:space="preserve"> SEQ Figure \* ARABIC \s 1 </w:instrText>
                      </w:r>
                      <w:r>
                        <w:rPr>
                          <w:szCs w:val="24"/>
                        </w:rPr>
                        <w:fldChar w:fldCharType="separate"/>
                      </w:r>
                      <w:r>
                        <w:rPr>
                          <w:noProof/>
                          <w:szCs w:val="24"/>
                        </w:rPr>
                        <w:t>51</w:t>
                      </w:r>
                      <w:r>
                        <w:rPr>
                          <w:szCs w:val="24"/>
                        </w:rPr>
                        <w:fldChar w:fldCharType="end"/>
                      </w:r>
                      <w:bookmarkEnd w:id="520"/>
                      <w:r w:rsidRPr="00624EF7">
                        <w:rPr>
                          <w:szCs w:val="24"/>
                        </w:rPr>
                        <w:t xml:space="preserve"> Historical Sea Level Rise</w:t>
                      </w:r>
                      <w:bookmarkEnd w:id="521"/>
                    </w:p>
                    <w:p w:rsidR="0005159E" w:rsidRDefault="0005159E" w:rsidP="001B590B">
                      <w:r w:rsidRPr="00CF6D97">
                        <w:rPr>
                          <w:noProof/>
                        </w:rPr>
                        <w:drawing>
                          <wp:inline distT="0" distB="0" distL="0" distR="0">
                            <wp:extent cx="4826000" cy="4597400"/>
                            <wp:effectExtent l="0" t="0" r="0" b="0"/>
                            <wp:docPr id="220" name="Pictur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0"/>
                                    <pic:cNvPicPr>
                                      <a:picLocks/>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26000" cy="4597400"/>
                                    </a:xfrm>
                                    <a:prstGeom prst="rect">
                                      <a:avLst/>
                                    </a:prstGeom>
                                    <a:noFill/>
                                    <a:ln>
                                      <a:noFill/>
                                    </a:ln>
                                  </pic:spPr>
                                </pic:pic>
                              </a:graphicData>
                            </a:graphic>
                          </wp:inline>
                        </w:drawing>
                      </w:r>
                    </w:p>
                    <w:p w:rsidR="0005159E" w:rsidRDefault="0005159E" w:rsidP="001B590B"/>
                  </w:txbxContent>
                </v:textbox>
                <w10:wrap type="square"/>
              </v:shape>
            </w:pict>
          </mc:Fallback>
        </mc:AlternateContent>
      </w:r>
    </w:p>
    <w:p w:rsidR="00C61DEE" w:rsidRPr="00624EF7" w:rsidRDefault="00C61DEE" w:rsidP="00C61DEE"/>
    <w:p w:rsidR="00C61DEE" w:rsidRPr="00624EF7" w:rsidRDefault="00C61DEE" w:rsidP="00C61DEE"/>
    <w:p w:rsidR="00C61DEE" w:rsidRPr="00624EF7" w:rsidRDefault="00C61DEE" w:rsidP="00C61DEE"/>
    <w:p w:rsidR="00CA1E18" w:rsidRPr="00624EF7" w:rsidRDefault="00C61DEE" w:rsidP="00911333">
      <w:pPr>
        <w:pStyle w:val="BodyText"/>
        <w:ind w:firstLine="720"/>
      </w:pPr>
      <w:r w:rsidRPr="00624EF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964"/>
      </w:tblGrid>
      <w:tr w:rsidR="00CA1E18" w:rsidRPr="00624EF7" w:rsidTr="00CA1E18">
        <w:tc>
          <w:tcPr>
            <w:tcW w:w="9576" w:type="dxa"/>
            <w:gridSpan w:val="2"/>
            <w:tcBorders>
              <w:top w:val="nil"/>
              <w:left w:val="nil"/>
              <w:right w:val="nil"/>
            </w:tcBorders>
            <w:shd w:val="clear" w:color="auto" w:fill="auto"/>
          </w:tcPr>
          <w:p w:rsidR="00CA1E18" w:rsidRPr="00624EF7" w:rsidRDefault="00CA1E18" w:rsidP="00767F58">
            <w:pPr>
              <w:pStyle w:val="Caption"/>
              <w:rPr>
                <w:szCs w:val="24"/>
              </w:rPr>
            </w:pPr>
            <w:bookmarkStart w:id="522" w:name="_Ref303843658"/>
            <w:bookmarkStart w:id="523" w:name="_Toc509349928"/>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66</w:t>
            </w:r>
            <w:r w:rsidR="00441DF4">
              <w:rPr>
                <w:szCs w:val="24"/>
              </w:rPr>
              <w:fldChar w:fldCharType="end"/>
            </w:r>
            <w:bookmarkEnd w:id="522"/>
            <w:r w:rsidRPr="00624EF7">
              <w:rPr>
                <w:szCs w:val="24"/>
              </w:rPr>
              <w:t xml:space="preserve"> Sea Level Rise Simulated Data Compared to Tide and Satellite Historical Data. (1850-200</w:t>
            </w:r>
            <w:r w:rsidR="00767F58" w:rsidRPr="00624EF7">
              <w:rPr>
                <w:szCs w:val="24"/>
              </w:rPr>
              <w:t>8</w:t>
            </w:r>
            <w:r w:rsidRPr="00624EF7">
              <w:rPr>
                <w:szCs w:val="24"/>
              </w:rPr>
              <w:t>)</w:t>
            </w:r>
            <w:bookmarkEnd w:id="523"/>
          </w:p>
        </w:tc>
      </w:tr>
      <w:tr w:rsidR="00CA1E18" w:rsidRPr="00624EF7" w:rsidTr="00CA1E18">
        <w:tc>
          <w:tcPr>
            <w:tcW w:w="4612" w:type="dxa"/>
            <w:shd w:val="clear" w:color="auto" w:fill="auto"/>
          </w:tcPr>
          <w:p w:rsidR="00CA1E18" w:rsidRPr="00624EF7" w:rsidRDefault="00CA1E18" w:rsidP="00CA1E18">
            <w:pPr>
              <w:pStyle w:val="List2"/>
              <w:rPr>
                <w:sz w:val="24"/>
                <w:szCs w:val="24"/>
              </w:rPr>
            </w:pPr>
          </w:p>
        </w:tc>
        <w:tc>
          <w:tcPr>
            <w:tcW w:w="4964" w:type="dxa"/>
            <w:shd w:val="clear" w:color="auto" w:fill="auto"/>
          </w:tcPr>
          <w:p w:rsidR="00CA1E18" w:rsidRPr="00624EF7" w:rsidRDefault="00CA1E18" w:rsidP="00B2221C">
            <w:pPr>
              <w:pStyle w:val="List2"/>
              <w:jc w:val="center"/>
              <w:rPr>
                <w:sz w:val="24"/>
                <w:szCs w:val="24"/>
              </w:rPr>
            </w:pPr>
            <w:r w:rsidRPr="00624EF7">
              <w:rPr>
                <w:sz w:val="24"/>
                <w:szCs w:val="24"/>
              </w:rPr>
              <w:t xml:space="preserve">C-ROADS vs Historical </w:t>
            </w:r>
            <w:r w:rsidR="00B2221C" w:rsidRPr="00624EF7">
              <w:rPr>
                <w:sz w:val="24"/>
                <w:szCs w:val="24"/>
              </w:rPr>
              <w:t>Sea Level Rise</w:t>
            </w:r>
          </w:p>
        </w:tc>
      </w:tr>
      <w:tr w:rsidR="00CF6D97" w:rsidRPr="00624EF7" w:rsidTr="00153FB7">
        <w:tc>
          <w:tcPr>
            <w:tcW w:w="4612" w:type="dxa"/>
            <w:shd w:val="clear" w:color="auto" w:fill="auto"/>
          </w:tcPr>
          <w:p w:rsidR="00CF6D97" w:rsidRPr="00624EF7" w:rsidRDefault="00CF6D97" w:rsidP="00CA1E18">
            <w:pPr>
              <w:pStyle w:val="List2"/>
              <w:rPr>
                <w:sz w:val="24"/>
                <w:szCs w:val="24"/>
              </w:rPr>
            </w:pPr>
            <w:r w:rsidRPr="00624EF7">
              <w:rPr>
                <w:sz w:val="24"/>
                <w:szCs w:val="24"/>
              </w:rPr>
              <w:t>Count</w:t>
            </w:r>
          </w:p>
        </w:tc>
        <w:tc>
          <w:tcPr>
            <w:tcW w:w="4964" w:type="dxa"/>
            <w:shd w:val="clear" w:color="auto" w:fill="auto"/>
            <w:vAlign w:val="bottom"/>
          </w:tcPr>
          <w:p w:rsidR="00CF6D97" w:rsidRDefault="00CF6D97">
            <w:pPr>
              <w:jc w:val="center"/>
              <w:rPr>
                <w:color w:val="000000"/>
              </w:rPr>
            </w:pPr>
            <w:r>
              <w:rPr>
                <w:color w:val="000000"/>
              </w:rPr>
              <w:t>159</w:t>
            </w:r>
          </w:p>
        </w:tc>
      </w:tr>
      <w:tr w:rsidR="00CF6D97" w:rsidRPr="00624EF7" w:rsidTr="00153FB7">
        <w:tc>
          <w:tcPr>
            <w:tcW w:w="4612" w:type="dxa"/>
            <w:shd w:val="clear" w:color="auto" w:fill="auto"/>
          </w:tcPr>
          <w:p w:rsidR="00CF6D97" w:rsidRPr="00624EF7" w:rsidRDefault="00CF6D97" w:rsidP="00CA1E18">
            <w:pPr>
              <w:pStyle w:val="List2"/>
              <w:rPr>
                <w:sz w:val="24"/>
                <w:szCs w:val="24"/>
              </w:rPr>
            </w:pPr>
            <w:r w:rsidRPr="00624EF7">
              <w:rPr>
                <w:sz w:val="24"/>
                <w:szCs w:val="24"/>
              </w:rPr>
              <w:t>R</w:t>
            </w:r>
            <w:r w:rsidRPr="00624EF7">
              <w:rPr>
                <w:sz w:val="24"/>
                <w:szCs w:val="24"/>
                <w:vertAlign w:val="superscript"/>
              </w:rPr>
              <w:t>2</w:t>
            </w:r>
          </w:p>
        </w:tc>
        <w:tc>
          <w:tcPr>
            <w:tcW w:w="4964" w:type="dxa"/>
            <w:shd w:val="clear" w:color="auto" w:fill="auto"/>
            <w:vAlign w:val="bottom"/>
          </w:tcPr>
          <w:p w:rsidR="00CF6D97" w:rsidRDefault="00CF6D97">
            <w:pPr>
              <w:jc w:val="center"/>
              <w:rPr>
                <w:color w:val="000000"/>
              </w:rPr>
            </w:pPr>
            <w:r>
              <w:rPr>
                <w:color w:val="000000"/>
              </w:rPr>
              <w:t>0.9514</w:t>
            </w:r>
          </w:p>
        </w:tc>
      </w:tr>
      <w:tr w:rsidR="00CF6D97" w:rsidRPr="00624EF7" w:rsidTr="00153FB7">
        <w:tc>
          <w:tcPr>
            <w:tcW w:w="4612" w:type="dxa"/>
            <w:shd w:val="clear" w:color="auto" w:fill="auto"/>
          </w:tcPr>
          <w:p w:rsidR="00CF6D97" w:rsidRPr="00624EF7" w:rsidRDefault="00CF6D97" w:rsidP="00CA1E18">
            <w:pPr>
              <w:pStyle w:val="List2"/>
              <w:rPr>
                <w:sz w:val="24"/>
                <w:szCs w:val="24"/>
              </w:rPr>
            </w:pPr>
            <w:r w:rsidRPr="00624EF7">
              <w:rPr>
                <w:sz w:val="24"/>
                <w:szCs w:val="24"/>
              </w:rPr>
              <w:t>MAPE</w:t>
            </w:r>
          </w:p>
        </w:tc>
        <w:tc>
          <w:tcPr>
            <w:tcW w:w="4964" w:type="dxa"/>
            <w:shd w:val="clear" w:color="auto" w:fill="auto"/>
            <w:vAlign w:val="bottom"/>
          </w:tcPr>
          <w:p w:rsidR="00CF6D97" w:rsidRDefault="00CF6D97">
            <w:pPr>
              <w:jc w:val="center"/>
              <w:rPr>
                <w:color w:val="000000"/>
              </w:rPr>
            </w:pPr>
            <w:r>
              <w:rPr>
                <w:color w:val="000000"/>
              </w:rPr>
              <w:t>0.4550</w:t>
            </w:r>
          </w:p>
        </w:tc>
      </w:tr>
      <w:tr w:rsidR="00CF6D97" w:rsidRPr="00624EF7" w:rsidTr="00153FB7">
        <w:tc>
          <w:tcPr>
            <w:tcW w:w="4612" w:type="dxa"/>
            <w:shd w:val="clear" w:color="auto" w:fill="auto"/>
          </w:tcPr>
          <w:p w:rsidR="00CF6D97" w:rsidRPr="00624EF7" w:rsidRDefault="00CF6D97" w:rsidP="00CA1E18">
            <w:pPr>
              <w:pStyle w:val="List2"/>
              <w:rPr>
                <w:sz w:val="24"/>
                <w:szCs w:val="24"/>
              </w:rPr>
            </w:pPr>
            <w:r w:rsidRPr="00624EF7">
              <w:rPr>
                <w:sz w:val="24"/>
                <w:szCs w:val="24"/>
              </w:rPr>
              <w:t>MAEM</w:t>
            </w:r>
          </w:p>
        </w:tc>
        <w:tc>
          <w:tcPr>
            <w:tcW w:w="4964" w:type="dxa"/>
            <w:shd w:val="clear" w:color="auto" w:fill="auto"/>
            <w:vAlign w:val="bottom"/>
          </w:tcPr>
          <w:p w:rsidR="00CF6D97" w:rsidRDefault="00CF6D97">
            <w:pPr>
              <w:jc w:val="center"/>
              <w:rPr>
                <w:color w:val="000000"/>
              </w:rPr>
            </w:pPr>
            <w:r>
              <w:rPr>
                <w:color w:val="000000"/>
              </w:rPr>
              <w:t>-0.0036</w:t>
            </w:r>
          </w:p>
        </w:tc>
      </w:tr>
      <w:tr w:rsidR="00CF6D97" w:rsidRPr="00624EF7" w:rsidTr="00153FB7">
        <w:tc>
          <w:tcPr>
            <w:tcW w:w="4612" w:type="dxa"/>
            <w:shd w:val="clear" w:color="auto" w:fill="auto"/>
          </w:tcPr>
          <w:p w:rsidR="00CF6D97" w:rsidRPr="00624EF7" w:rsidRDefault="00CF6D97" w:rsidP="00CA1E18">
            <w:pPr>
              <w:pStyle w:val="List2"/>
              <w:rPr>
                <w:sz w:val="24"/>
                <w:szCs w:val="24"/>
              </w:rPr>
            </w:pPr>
            <w:r w:rsidRPr="00624EF7">
              <w:rPr>
                <w:sz w:val="24"/>
                <w:szCs w:val="24"/>
              </w:rPr>
              <w:t>RMSPE</w:t>
            </w:r>
          </w:p>
        </w:tc>
        <w:tc>
          <w:tcPr>
            <w:tcW w:w="4964" w:type="dxa"/>
            <w:shd w:val="clear" w:color="auto" w:fill="auto"/>
            <w:vAlign w:val="bottom"/>
          </w:tcPr>
          <w:p w:rsidR="00CF6D97" w:rsidRDefault="00CF6D97">
            <w:pPr>
              <w:jc w:val="center"/>
              <w:rPr>
                <w:color w:val="000000"/>
              </w:rPr>
            </w:pPr>
            <w:r>
              <w:rPr>
                <w:color w:val="000000"/>
              </w:rPr>
              <w:t>1.4893</w:t>
            </w:r>
          </w:p>
        </w:tc>
      </w:tr>
      <w:tr w:rsidR="00CF6D97" w:rsidRPr="00624EF7" w:rsidTr="00153FB7">
        <w:tc>
          <w:tcPr>
            <w:tcW w:w="4612" w:type="dxa"/>
            <w:shd w:val="clear" w:color="auto" w:fill="auto"/>
          </w:tcPr>
          <w:p w:rsidR="00CF6D97" w:rsidRPr="00624EF7" w:rsidRDefault="00CF6D97" w:rsidP="00CA1E18">
            <w:pPr>
              <w:pStyle w:val="List2"/>
              <w:rPr>
                <w:sz w:val="24"/>
                <w:szCs w:val="24"/>
              </w:rPr>
            </w:pPr>
            <w:r w:rsidRPr="00624EF7">
              <w:rPr>
                <w:sz w:val="24"/>
                <w:szCs w:val="24"/>
              </w:rPr>
              <w:t>RMSE</w:t>
            </w:r>
          </w:p>
        </w:tc>
        <w:tc>
          <w:tcPr>
            <w:tcW w:w="4964" w:type="dxa"/>
            <w:shd w:val="clear" w:color="auto" w:fill="auto"/>
            <w:vAlign w:val="bottom"/>
          </w:tcPr>
          <w:p w:rsidR="00CF6D97" w:rsidRDefault="00CF6D97">
            <w:pPr>
              <w:jc w:val="center"/>
              <w:rPr>
                <w:color w:val="000000"/>
              </w:rPr>
            </w:pPr>
            <w:r>
              <w:rPr>
                <w:color w:val="000000"/>
              </w:rPr>
              <w:t>24.0222</w:t>
            </w:r>
          </w:p>
        </w:tc>
      </w:tr>
      <w:tr w:rsidR="00CA1E18" w:rsidRPr="00624EF7" w:rsidTr="00CA1E18">
        <w:tc>
          <w:tcPr>
            <w:tcW w:w="4612" w:type="dxa"/>
            <w:shd w:val="clear" w:color="auto" w:fill="auto"/>
          </w:tcPr>
          <w:p w:rsidR="00CA1E18" w:rsidRPr="00624EF7" w:rsidRDefault="00CA1E18" w:rsidP="00CA1E18">
            <w:pPr>
              <w:pStyle w:val="List2"/>
              <w:rPr>
                <w:sz w:val="24"/>
                <w:szCs w:val="24"/>
              </w:rPr>
            </w:pPr>
            <w:r w:rsidRPr="00624EF7">
              <w:rPr>
                <w:sz w:val="24"/>
                <w:szCs w:val="24"/>
              </w:rPr>
              <w:t>Theil Inequalities</w:t>
            </w:r>
          </w:p>
        </w:tc>
        <w:tc>
          <w:tcPr>
            <w:tcW w:w="4964" w:type="dxa"/>
            <w:shd w:val="clear" w:color="auto" w:fill="auto"/>
          </w:tcPr>
          <w:p w:rsidR="00CA1E18" w:rsidRPr="00624EF7" w:rsidRDefault="00CA1E18" w:rsidP="00531C75">
            <w:pPr>
              <w:autoSpaceDE w:val="0"/>
              <w:autoSpaceDN w:val="0"/>
              <w:adjustRightInd w:val="0"/>
              <w:jc w:val="center"/>
              <w:rPr>
                <w:color w:val="000000"/>
              </w:rPr>
            </w:pPr>
          </w:p>
        </w:tc>
      </w:tr>
      <w:tr w:rsidR="00CF6D97" w:rsidRPr="00624EF7" w:rsidTr="00153FB7">
        <w:tc>
          <w:tcPr>
            <w:tcW w:w="4612" w:type="dxa"/>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M</w:t>
            </w:r>
          </w:p>
        </w:tc>
        <w:tc>
          <w:tcPr>
            <w:tcW w:w="4964" w:type="dxa"/>
            <w:shd w:val="clear" w:color="auto" w:fill="auto"/>
            <w:vAlign w:val="bottom"/>
          </w:tcPr>
          <w:p w:rsidR="00CF6D97" w:rsidRDefault="00CF6D97">
            <w:pPr>
              <w:jc w:val="center"/>
              <w:rPr>
                <w:color w:val="000000"/>
              </w:rPr>
            </w:pPr>
            <w:r>
              <w:rPr>
                <w:color w:val="000000"/>
              </w:rPr>
              <w:t>0.1966</w:t>
            </w:r>
          </w:p>
        </w:tc>
      </w:tr>
      <w:tr w:rsidR="00CF6D97" w:rsidRPr="00624EF7" w:rsidTr="00153FB7">
        <w:tc>
          <w:tcPr>
            <w:tcW w:w="4612" w:type="dxa"/>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S</w:t>
            </w:r>
          </w:p>
        </w:tc>
        <w:tc>
          <w:tcPr>
            <w:tcW w:w="4964" w:type="dxa"/>
            <w:shd w:val="clear" w:color="auto" w:fill="auto"/>
            <w:vAlign w:val="bottom"/>
          </w:tcPr>
          <w:p w:rsidR="00CF6D97" w:rsidRDefault="00CF6D97">
            <w:pPr>
              <w:jc w:val="center"/>
              <w:rPr>
                <w:color w:val="000000"/>
              </w:rPr>
            </w:pPr>
            <w:r>
              <w:rPr>
                <w:color w:val="000000"/>
              </w:rPr>
              <w:t>0.2156</w:t>
            </w:r>
          </w:p>
        </w:tc>
      </w:tr>
      <w:tr w:rsidR="00CF6D97" w:rsidRPr="00624EF7" w:rsidTr="00153FB7">
        <w:tc>
          <w:tcPr>
            <w:tcW w:w="4612" w:type="dxa"/>
            <w:shd w:val="clear" w:color="auto" w:fill="auto"/>
          </w:tcPr>
          <w:p w:rsidR="00CF6D97" w:rsidRPr="00624EF7" w:rsidRDefault="00CF6D97" w:rsidP="00D2180A">
            <w:pPr>
              <w:pStyle w:val="List2"/>
              <w:rPr>
                <w:sz w:val="24"/>
                <w:szCs w:val="24"/>
              </w:rPr>
            </w:pPr>
            <w:r w:rsidRPr="00624EF7">
              <w:rPr>
                <w:sz w:val="24"/>
                <w:szCs w:val="24"/>
              </w:rPr>
              <w:t>U</w:t>
            </w:r>
            <w:r>
              <w:rPr>
                <w:sz w:val="24"/>
                <w:szCs w:val="24"/>
                <w:vertAlign w:val="superscript"/>
              </w:rPr>
              <w:t>C</w:t>
            </w:r>
          </w:p>
        </w:tc>
        <w:tc>
          <w:tcPr>
            <w:tcW w:w="4964" w:type="dxa"/>
            <w:shd w:val="clear" w:color="auto" w:fill="auto"/>
            <w:vAlign w:val="bottom"/>
          </w:tcPr>
          <w:p w:rsidR="00CF6D97" w:rsidRDefault="00CF6D97">
            <w:pPr>
              <w:jc w:val="center"/>
              <w:rPr>
                <w:color w:val="000000"/>
              </w:rPr>
            </w:pPr>
            <w:r>
              <w:rPr>
                <w:color w:val="000000"/>
              </w:rPr>
              <w:t>0.5878</w:t>
            </w:r>
          </w:p>
        </w:tc>
      </w:tr>
    </w:tbl>
    <w:p w:rsidR="00CA1E18" w:rsidRPr="00624EF7" w:rsidRDefault="00CA1E18" w:rsidP="00CA1E18"/>
    <w:p w:rsidR="00C61DEE" w:rsidRPr="00624EF7" w:rsidRDefault="00CA1E18" w:rsidP="00C61DEE">
      <w:r w:rsidRPr="00624EF7">
        <w:br w:type="page"/>
      </w:r>
    </w:p>
    <w:p w:rsidR="00C61DEE" w:rsidRPr="00624EF7" w:rsidRDefault="00C61DEE" w:rsidP="00C61DEE">
      <w:pPr>
        <w:pStyle w:val="Heading2"/>
        <w:rPr>
          <w:rFonts w:cs="Times New Roman"/>
          <w:szCs w:val="24"/>
        </w:rPr>
      </w:pPr>
      <w:bookmarkStart w:id="524" w:name="_Toc26212738"/>
      <w:r w:rsidRPr="00624EF7">
        <w:rPr>
          <w:rFonts w:cs="Times New Roman"/>
          <w:szCs w:val="24"/>
        </w:rPr>
        <w:t>pH</w:t>
      </w:r>
      <w:bookmarkEnd w:id="524"/>
    </w:p>
    <w:p w:rsidR="00B1453E" w:rsidRPr="00624EF7" w:rsidRDefault="00C61DEE" w:rsidP="00B1453E">
      <w:r w:rsidRPr="00624EF7">
        <w:fldChar w:fldCharType="begin"/>
      </w:r>
      <w:r w:rsidRPr="00624EF7">
        <w:instrText xml:space="preserve"> REF _Ref157496047 \h </w:instrText>
      </w:r>
      <w:r w:rsidR="00624EF7" w:rsidRPr="00624EF7">
        <w:instrText xml:space="preserve"> \* MERGEFORMAT </w:instrText>
      </w:r>
      <w:r w:rsidRPr="00624EF7">
        <w:fldChar w:fldCharType="separate"/>
      </w:r>
      <w:r w:rsidR="006E6C3D">
        <w:t xml:space="preserve">Figure </w:t>
      </w:r>
      <w:r w:rsidR="006E6C3D">
        <w:rPr>
          <w:noProof/>
        </w:rPr>
        <w:t>3.52</w:t>
      </w:r>
      <w:r w:rsidRPr="00624EF7">
        <w:fldChar w:fldCharType="end"/>
      </w:r>
      <w:r w:rsidRPr="00624EF7">
        <w:t xml:space="preserve"> shows the structure of the pH sector of C-ROADS, which reflects the empirical function presented by Bernie </w:t>
      </w:r>
      <w:r w:rsidRPr="00624EF7">
        <w:rPr>
          <w:i/>
        </w:rPr>
        <w:t>et al.</w:t>
      </w:r>
      <w:r w:rsidRPr="00624EF7">
        <w:t xml:space="preserve"> (2010)</w:t>
      </w:r>
      <w:r w:rsidRPr="00624EF7">
        <w:rPr>
          <w:i/>
        </w:rPr>
        <w:t>.</w:t>
      </w:r>
      <w:r w:rsidRPr="00624EF7">
        <w:t xml:space="preserve"> Variable definitions and equations are presented in </w:t>
      </w:r>
      <w:r w:rsidRPr="00624EF7">
        <w:fldChar w:fldCharType="begin"/>
      </w:r>
      <w:r w:rsidRPr="00624EF7">
        <w:instrText xml:space="preserve"> REF _Ref157496153 \h </w:instrText>
      </w:r>
      <w:r w:rsidR="00624EF7" w:rsidRPr="00624EF7">
        <w:instrText xml:space="preserve"> \* MERGEFORMAT </w:instrText>
      </w:r>
      <w:r w:rsidRPr="00624EF7">
        <w:fldChar w:fldCharType="separate"/>
      </w:r>
      <w:r w:rsidR="006E6C3D" w:rsidRPr="00624EF7">
        <w:t xml:space="preserve">Table </w:t>
      </w:r>
      <w:r w:rsidR="006E6C3D">
        <w:rPr>
          <w:noProof/>
        </w:rPr>
        <w:t>3</w:t>
      </w:r>
      <w:r w:rsidR="006E6C3D">
        <w:rPr>
          <w:noProof/>
        </w:rPr>
        <w:noBreakHyphen/>
        <w:t>67</w:t>
      </w:r>
      <w:r w:rsidRPr="00624EF7">
        <w:fldChar w:fldCharType="end"/>
      </w:r>
      <w:r w:rsidRPr="00624EF7">
        <w:t xml:space="preserve">. As the atmospheric concentration in the atmosphere increases, the pH of the ocean decreases by a third order response. </w:t>
      </w:r>
      <w:r w:rsidR="002E01FE">
        <w:fldChar w:fldCharType="begin"/>
      </w:r>
      <w:r w:rsidR="002E01FE">
        <w:instrText xml:space="preserve"> REF _Ref509349282 \h </w:instrText>
      </w:r>
      <w:r w:rsidR="002E01FE">
        <w:fldChar w:fldCharType="separate"/>
      </w:r>
      <w:r w:rsidR="006E6C3D" w:rsidRPr="000B1EE4">
        <w:t xml:space="preserve">Figure </w:t>
      </w:r>
      <w:r w:rsidR="006E6C3D">
        <w:rPr>
          <w:noProof/>
        </w:rPr>
        <w:t>3</w:t>
      </w:r>
      <w:r w:rsidR="006E6C3D" w:rsidRPr="000B1EE4">
        <w:t>.</w:t>
      </w:r>
      <w:r w:rsidR="006E6C3D">
        <w:rPr>
          <w:noProof/>
        </w:rPr>
        <w:t>53</w:t>
      </w:r>
      <w:r w:rsidR="002E01FE">
        <w:fldChar w:fldCharType="end"/>
      </w:r>
      <w:r w:rsidR="00B1453E" w:rsidRPr="00624EF7">
        <w:t xml:space="preserve">depicts the historical pH and projected pH for the </w:t>
      </w:r>
      <w:r w:rsidR="001B590B">
        <w:t xml:space="preserve">default RS and the </w:t>
      </w:r>
      <w:r w:rsidR="00B1453E">
        <w:t>four RCP</w:t>
      </w:r>
      <w:r w:rsidR="00B1453E" w:rsidRPr="00624EF7">
        <w:t xml:space="preserve"> scenarios.</w:t>
      </w:r>
    </w:p>
    <w:p w:rsidR="00C61DEE" w:rsidRPr="00624EF7" w:rsidRDefault="00C61DEE" w:rsidP="00C61DEE"/>
    <w:p w:rsidR="00C61DEE" w:rsidRPr="00624EF7" w:rsidRDefault="0005159E" w:rsidP="00C61DEE">
      <w:r w:rsidRPr="00624EF7">
        <w:rPr>
          <w:b/>
          <w:bCs/>
          <w:noProof/>
        </w:rPr>
        <mc:AlternateContent>
          <mc:Choice Requires="wps">
            <w:drawing>
              <wp:anchor distT="0" distB="0" distL="114300" distR="114300" simplePos="0" relativeHeight="251638272" behindDoc="0" locked="0" layoutInCell="1" allowOverlap="1">
                <wp:simplePos x="0" y="0"/>
                <wp:positionH relativeFrom="column">
                  <wp:posOffset>-76200</wp:posOffset>
                </wp:positionH>
                <wp:positionV relativeFrom="paragraph">
                  <wp:posOffset>220980</wp:posOffset>
                </wp:positionV>
                <wp:extent cx="6172200" cy="3543300"/>
                <wp:effectExtent l="0" t="0" r="0" b="0"/>
                <wp:wrapSquare wrapText="bothSides"/>
                <wp:docPr id="930"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7220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6B5A42" w:rsidRDefault="0005159E" w:rsidP="00C61DEE">
                            <w:pPr>
                              <w:pStyle w:val="Caption"/>
                              <w:rPr>
                                <w:b/>
                                <w:bCs/>
                              </w:rPr>
                            </w:pPr>
                            <w:bookmarkStart w:id="525" w:name="_Ref157496047"/>
                            <w:bookmarkStart w:id="526" w:name="_Toc509349856"/>
                            <w:r>
                              <w:t xml:space="preserve">Figure </w:t>
                            </w:r>
                            <w:fldSimple w:instr=" STYLEREF 1 \s ">
                              <w:r>
                                <w:rPr>
                                  <w:noProof/>
                                </w:rPr>
                                <w:t>3</w:t>
                              </w:r>
                            </w:fldSimple>
                            <w:r>
                              <w:t>.</w:t>
                            </w:r>
                            <w:fldSimple w:instr=" SEQ Figure \* ARABIC \s 1 ">
                              <w:r>
                                <w:rPr>
                                  <w:noProof/>
                                </w:rPr>
                                <w:t>52</w:t>
                              </w:r>
                            </w:fldSimple>
                            <w:bookmarkEnd w:id="525"/>
                            <w:r>
                              <w:t xml:space="preserve">  </w:t>
                            </w:r>
                            <w:r>
                              <w:rPr>
                                <w:szCs w:val="24"/>
                              </w:rPr>
                              <w:t>Structure</w:t>
                            </w:r>
                            <w:r>
                              <w:t xml:space="preserve"> of pH</w:t>
                            </w:r>
                            <w:bookmarkEnd w:id="526"/>
                          </w:p>
                          <w:p w:rsidR="0005159E" w:rsidRPr="00B62579" w:rsidRDefault="0005159E" w:rsidP="00C61DEE">
                            <w:pPr>
                              <w:pStyle w:val="ListBullet"/>
                              <w:numPr>
                                <w:ilvl w:val="0"/>
                                <w:numId w:val="0"/>
                              </w:numPr>
                              <w:spacing w:before="240" w:after="240"/>
                              <w:ind w:left="360"/>
                              <w:rPr>
                                <w:b/>
                                <w:bCs/>
                              </w:rPr>
                            </w:pPr>
                            <w:r w:rsidRPr="00B62F41">
                              <w:rPr>
                                <w:b/>
                                <w:bCs/>
                                <w:noProof/>
                              </w:rPr>
                              <w:drawing>
                                <wp:inline distT="0" distB="0" distL="0" distR="0">
                                  <wp:extent cx="4432300" cy="3162300"/>
                                  <wp:effectExtent l="0" t="0" r="0" b="0"/>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32300" cy="3162300"/>
                                          </a:xfrm>
                                          <a:prstGeom prst="rect">
                                            <a:avLst/>
                                          </a:prstGeom>
                                          <a:noFill/>
                                          <a:ln>
                                            <a:noFill/>
                                          </a:ln>
                                        </pic:spPr>
                                      </pic:pic>
                                    </a:graphicData>
                                  </a:graphic>
                                </wp:inline>
                              </w:drawing>
                            </w:r>
                          </w:p>
                          <w:p w:rsidR="0005159E" w:rsidRDefault="0005159E" w:rsidP="00C61D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79" type="#_x0000_t202" style="position:absolute;margin-left:-6pt;margin-top:17.4pt;width:486pt;height:27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" stroked="f">
                <v:path arrowok="t"/>
                <v:textbox>
                  <w:txbxContent>
                    <w:p w:rsidR="0005159E" w:rsidRPr="006B5A42" w:rsidRDefault="0005159E" w:rsidP="00C61DEE">
                      <w:pPr>
                        <w:pStyle w:val="Caption"/>
                        <w:rPr>
                          <w:b/>
                          <w:bCs/>
                        </w:rPr>
                      </w:pPr>
                      <w:bookmarkStart w:id="527" w:name="_Ref157496047"/>
                      <w:bookmarkStart w:id="528" w:name="_Toc509349856"/>
                      <w:r>
                        <w:t xml:space="preserve">Figure </w:t>
                      </w:r>
                      <w:fldSimple w:instr=" STYLEREF 1 \s ">
                        <w:r>
                          <w:rPr>
                            <w:noProof/>
                          </w:rPr>
                          <w:t>3</w:t>
                        </w:r>
                      </w:fldSimple>
                      <w:r>
                        <w:t>.</w:t>
                      </w:r>
                      <w:fldSimple w:instr=" SEQ Figure \* ARABIC \s 1 ">
                        <w:r>
                          <w:rPr>
                            <w:noProof/>
                          </w:rPr>
                          <w:t>52</w:t>
                        </w:r>
                      </w:fldSimple>
                      <w:bookmarkEnd w:id="527"/>
                      <w:r>
                        <w:t xml:space="preserve">  </w:t>
                      </w:r>
                      <w:r>
                        <w:rPr>
                          <w:szCs w:val="24"/>
                        </w:rPr>
                        <w:t>Structure</w:t>
                      </w:r>
                      <w:r>
                        <w:t xml:space="preserve"> of pH</w:t>
                      </w:r>
                      <w:bookmarkEnd w:id="528"/>
                    </w:p>
                    <w:p w:rsidR="0005159E" w:rsidRPr="00B62579" w:rsidRDefault="0005159E" w:rsidP="00C61DEE">
                      <w:pPr>
                        <w:pStyle w:val="ListBullet"/>
                        <w:numPr>
                          <w:ilvl w:val="0"/>
                          <w:numId w:val="0"/>
                        </w:numPr>
                        <w:spacing w:before="240" w:after="240"/>
                        <w:ind w:left="360"/>
                        <w:rPr>
                          <w:b/>
                          <w:bCs/>
                        </w:rPr>
                      </w:pPr>
                      <w:r w:rsidRPr="00B62F41">
                        <w:rPr>
                          <w:b/>
                          <w:bCs/>
                          <w:noProof/>
                        </w:rPr>
                        <w:drawing>
                          <wp:inline distT="0" distB="0" distL="0" distR="0">
                            <wp:extent cx="4432300" cy="3162300"/>
                            <wp:effectExtent l="0" t="0" r="0" b="0"/>
                            <wp:docPr id="219" name="Pictur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9"/>
                                    <pic:cNvPicPr>
                                      <a:picLocks/>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432300" cy="3162300"/>
                                    </a:xfrm>
                                    <a:prstGeom prst="rect">
                                      <a:avLst/>
                                    </a:prstGeom>
                                    <a:noFill/>
                                    <a:ln>
                                      <a:noFill/>
                                    </a:ln>
                                  </pic:spPr>
                                </pic:pic>
                              </a:graphicData>
                            </a:graphic>
                          </wp:inline>
                        </w:drawing>
                      </w:r>
                    </w:p>
                    <w:p w:rsidR="0005159E" w:rsidRDefault="0005159E" w:rsidP="00C61DEE"/>
                  </w:txbxContent>
                </v:textbox>
                <w10:wrap type="square"/>
              </v:shape>
            </w:pict>
          </mc:Fallback>
        </mc:AlternateContent>
      </w:r>
    </w:p>
    <w:p w:rsidR="00C61DEE" w:rsidRPr="00624EF7" w:rsidRDefault="00C61DEE" w:rsidP="00C61DEE"/>
    <w:p w:rsidR="00C61DEE" w:rsidRPr="00624EF7" w:rsidRDefault="00C61DEE" w:rsidP="00C61DEE">
      <w:pPr>
        <w:pStyle w:val="Caption"/>
        <w:rPr>
          <w:b/>
          <w:bCs/>
          <w:szCs w:val="24"/>
        </w:rPr>
      </w:pPr>
      <w:bookmarkStart w:id="529" w:name="_Ref157496153"/>
      <w:bookmarkStart w:id="530" w:name="_Toc509349929"/>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3</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67</w:t>
      </w:r>
      <w:r w:rsidR="00441DF4">
        <w:rPr>
          <w:szCs w:val="24"/>
        </w:rPr>
        <w:fldChar w:fldCharType="end"/>
      </w:r>
      <w:bookmarkEnd w:id="529"/>
      <w:r w:rsidRPr="00624EF7">
        <w:rPr>
          <w:szCs w:val="24"/>
        </w:rPr>
        <w:t xml:space="preserve">  pH Parameters</w:t>
      </w:r>
      <w:bookmarkEnd w:id="5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1"/>
        <w:gridCol w:w="4652"/>
        <w:gridCol w:w="2083"/>
        <w:gridCol w:w="1110"/>
      </w:tblGrid>
      <w:tr w:rsidR="00C61DEE" w:rsidRPr="00624EF7">
        <w:tc>
          <w:tcPr>
            <w:tcW w:w="931" w:type="pct"/>
          </w:tcPr>
          <w:p w:rsidR="00C61DEE" w:rsidRPr="00624EF7" w:rsidRDefault="00C61DEE" w:rsidP="00C61DEE">
            <w:pPr>
              <w:rPr>
                <w:b/>
                <w:bCs/>
              </w:rPr>
            </w:pPr>
            <w:r w:rsidRPr="00624EF7">
              <w:rPr>
                <w:b/>
                <w:bCs/>
              </w:rPr>
              <w:t>Parameter</w:t>
            </w:r>
          </w:p>
        </w:tc>
        <w:tc>
          <w:tcPr>
            <w:tcW w:w="2456" w:type="pct"/>
          </w:tcPr>
          <w:p w:rsidR="00C61DEE" w:rsidRPr="00624EF7" w:rsidRDefault="00C61DEE" w:rsidP="00C61DEE">
            <w:pPr>
              <w:rPr>
                <w:b/>
                <w:bCs/>
              </w:rPr>
            </w:pPr>
            <w:r w:rsidRPr="00624EF7">
              <w:rPr>
                <w:b/>
                <w:bCs/>
              </w:rPr>
              <w:t>Definition</w:t>
            </w:r>
          </w:p>
        </w:tc>
        <w:tc>
          <w:tcPr>
            <w:tcW w:w="1007" w:type="pct"/>
          </w:tcPr>
          <w:p w:rsidR="00C61DEE" w:rsidRPr="00624EF7" w:rsidRDefault="00C61DEE" w:rsidP="00C61DEE">
            <w:pPr>
              <w:rPr>
                <w:b/>
                <w:bCs/>
              </w:rPr>
            </w:pPr>
            <w:r w:rsidRPr="00624EF7">
              <w:rPr>
                <w:b/>
                <w:bCs/>
              </w:rPr>
              <w:t>Units</w:t>
            </w:r>
          </w:p>
        </w:tc>
        <w:tc>
          <w:tcPr>
            <w:tcW w:w="606" w:type="pct"/>
          </w:tcPr>
          <w:p w:rsidR="00C61DEE" w:rsidRPr="00624EF7" w:rsidRDefault="00C61DEE" w:rsidP="00C61DEE">
            <w:pPr>
              <w:rPr>
                <w:b/>
                <w:bCs/>
              </w:rPr>
            </w:pPr>
            <w:r w:rsidRPr="00624EF7">
              <w:rPr>
                <w:b/>
                <w:bCs/>
              </w:rPr>
              <w:t>Source</w:t>
            </w:r>
          </w:p>
        </w:tc>
      </w:tr>
      <w:tr w:rsidR="00C61DEE" w:rsidRPr="00624EF7">
        <w:tc>
          <w:tcPr>
            <w:tcW w:w="931" w:type="pct"/>
          </w:tcPr>
          <w:p w:rsidR="00C61DEE" w:rsidRPr="00624EF7" w:rsidRDefault="00C61DEE" w:rsidP="00C61DEE">
            <w:r w:rsidRPr="00624EF7">
              <w:rPr>
                <w:b/>
                <w:bCs/>
              </w:rPr>
              <w:t>pH</w:t>
            </w:r>
          </w:p>
        </w:tc>
        <w:tc>
          <w:tcPr>
            <w:tcW w:w="2456" w:type="pct"/>
          </w:tcPr>
          <w:p w:rsidR="00C61DEE" w:rsidRPr="00624EF7" w:rsidRDefault="00C61DEE" w:rsidP="00C61DEE">
            <w:r w:rsidRPr="00624EF7">
              <w:t>Estimated pH as a function of atmospheric CO2 concentration.</w:t>
            </w:r>
          </w:p>
          <w:p w:rsidR="00C61DEE" w:rsidRPr="00624EF7" w:rsidRDefault="00C61DEE" w:rsidP="00C61DEE">
            <w:r w:rsidRPr="00624EF7">
              <w:t>pH constant 1-pH constant 2*Atm conc CO2+pH constant 3*Atm conc CO2^2-pH constant 4*Atm conc CO2^3</w:t>
            </w:r>
          </w:p>
        </w:tc>
        <w:tc>
          <w:tcPr>
            <w:tcW w:w="1007" w:type="pct"/>
          </w:tcPr>
          <w:p w:rsidR="00C61DEE" w:rsidRPr="00624EF7" w:rsidRDefault="00C61DEE" w:rsidP="00C61DEE">
            <w:r w:rsidRPr="00624EF7">
              <w:t>pH units</w:t>
            </w:r>
          </w:p>
        </w:tc>
        <w:tc>
          <w:tcPr>
            <w:tcW w:w="606" w:type="pct"/>
            <w:vMerge w:val="restart"/>
            <w:vAlign w:val="center"/>
          </w:tcPr>
          <w:p w:rsidR="00C61DEE" w:rsidRPr="00624EF7" w:rsidRDefault="00C61DEE" w:rsidP="00C61DEE">
            <w:r w:rsidRPr="00624EF7">
              <w:t xml:space="preserve">Bernie </w:t>
            </w:r>
            <w:r w:rsidRPr="00624EF7">
              <w:rPr>
                <w:i/>
              </w:rPr>
              <w:t>et al.,</w:t>
            </w:r>
            <w:r w:rsidRPr="00624EF7">
              <w:t xml:space="preserve"> 2010</w:t>
            </w:r>
          </w:p>
        </w:tc>
      </w:tr>
      <w:tr w:rsidR="00C61DEE" w:rsidRPr="00624EF7">
        <w:tc>
          <w:tcPr>
            <w:tcW w:w="931" w:type="pct"/>
          </w:tcPr>
          <w:p w:rsidR="00C61DEE" w:rsidRPr="00624EF7" w:rsidRDefault="00C61DEE" w:rsidP="00C61DEE">
            <w:pPr>
              <w:rPr>
                <w:b/>
                <w:bCs/>
              </w:rPr>
            </w:pPr>
            <w:r w:rsidRPr="00624EF7">
              <w:rPr>
                <w:b/>
                <w:bCs/>
              </w:rPr>
              <w:t>pH constant 1</w:t>
            </w:r>
          </w:p>
        </w:tc>
        <w:tc>
          <w:tcPr>
            <w:tcW w:w="2456" w:type="pct"/>
          </w:tcPr>
          <w:p w:rsidR="00C61DEE" w:rsidRPr="00624EF7" w:rsidRDefault="00C61DEE" w:rsidP="00C61DEE">
            <w:r w:rsidRPr="00624EF7">
              <w:t>8.5541</w:t>
            </w:r>
          </w:p>
        </w:tc>
        <w:tc>
          <w:tcPr>
            <w:tcW w:w="1007" w:type="pct"/>
          </w:tcPr>
          <w:p w:rsidR="00C61DEE" w:rsidRPr="00624EF7" w:rsidRDefault="00C61DEE" w:rsidP="00C61DEE">
            <w:r w:rsidRPr="00624EF7">
              <w:t>pH units</w:t>
            </w:r>
          </w:p>
        </w:tc>
        <w:tc>
          <w:tcPr>
            <w:tcW w:w="606" w:type="pct"/>
            <w:vMerge/>
          </w:tcPr>
          <w:p w:rsidR="00C61DEE" w:rsidRPr="00624EF7" w:rsidRDefault="00C61DEE" w:rsidP="00C61DEE"/>
        </w:tc>
      </w:tr>
      <w:tr w:rsidR="00C61DEE" w:rsidRPr="00624EF7">
        <w:tc>
          <w:tcPr>
            <w:tcW w:w="931" w:type="pct"/>
          </w:tcPr>
          <w:p w:rsidR="00C61DEE" w:rsidRPr="00624EF7" w:rsidRDefault="00C61DEE" w:rsidP="00C61DEE">
            <w:pPr>
              <w:rPr>
                <w:b/>
                <w:bCs/>
              </w:rPr>
            </w:pPr>
            <w:r w:rsidRPr="00624EF7">
              <w:rPr>
                <w:b/>
                <w:bCs/>
              </w:rPr>
              <w:t>pH constant 2</w:t>
            </w:r>
          </w:p>
        </w:tc>
        <w:tc>
          <w:tcPr>
            <w:tcW w:w="2456" w:type="pct"/>
          </w:tcPr>
          <w:p w:rsidR="00C61DEE" w:rsidRPr="00624EF7" w:rsidRDefault="00C61DEE" w:rsidP="00C61DEE">
            <w:r w:rsidRPr="00624EF7">
              <w:t>0.00173</w:t>
            </w:r>
          </w:p>
        </w:tc>
        <w:tc>
          <w:tcPr>
            <w:tcW w:w="1007" w:type="pct"/>
          </w:tcPr>
          <w:p w:rsidR="00C61DEE" w:rsidRPr="00624EF7" w:rsidRDefault="00C61DEE" w:rsidP="00C61DEE">
            <w:r w:rsidRPr="00624EF7">
              <w:t>1/(ppm)</w:t>
            </w:r>
          </w:p>
        </w:tc>
        <w:tc>
          <w:tcPr>
            <w:tcW w:w="606" w:type="pct"/>
            <w:vMerge/>
          </w:tcPr>
          <w:p w:rsidR="00C61DEE" w:rsidRPr="00624EF7" w:rsidRDefault="00C61DEE" w:rsidP="00C61DEE"/>
        </w:tc>
      </w:tr>
      <w:tr w:rsidR="00C61DEE" w:rsidRPr="00624EF7">
        <w:tc>
          <w:tcPr>
            <w:tcW w:w="931" w:type="pct"/>
          </w:tcPr>
          <w:p w:rsidR="00C61DEE" w:rsidRPr="00624EF7" w:rsidRDefault="00C61DEE" w:rsidP="00C61DEE">
            <w:pPr>
              <w:rPr>
                <w:b/>
                <w:bCs/>
              </w:rPr>
            </w:pPr>
            <w:r w:rsidRPr="00624EF7">
              <w:rPr>
                <w:b/>
                <w:bCs/>
              </w:rPr>
              <w:t>pH constant 3</w:t>
            </w:r>
          </w:p>
        </w:tc>
        <w:tc>
          <w:tcPr>
            <w:tcW w:w="2456" w:type="pct"/>
          </w:tcPr>
          <w:p w:rsidR="00C61DEE" w:rsidRPr="00624EF7" w:rsidRDefault="00C61DEE" w:rsidP="00C61DEE">
            <w:r w:rsidRPr="00624EF7">
              <w:t>1.3264e-006</w:t>
            </w:r>
          </w:p>
        </w:tc>
        <w:tc>
          <w:tcPr>
            <w:tcW w:w="1007" w:type="pct"/>
          </w:tcPr>
          <w:p w:rsidR="00C61DEE" w:rsidRPr="00624EF7" w:rsidRDefault="00C61DEE" w:rsidP="00C61DEE">
            <w:r w:rsidRPr="00624EF7">
              <w:t>1/(ppm*ppm)</w:t>
            </w:r>
          </w:p>
        </w:tc>
        <w:tc>
          <w:tcPr>
            <w:tcW w:w="606" w:type="pct"/>
            <w:vMerge/>
          </w:tcPr>
          <w:p w:rsidR="00C61DEE" w:rsidRPr="00624EF7" w:rsidRDefault="00C61DEE" w:rsidP="00C61DEE"/>
        </w:tc>
      </w:tr>
      <w:tr w:rsidR="00C61DEE" w:rsidRPr="00624EF7">
        <w:tc>
          <w:tcPr>
            <w:tcW w:w="931" w:type="pct"/>
          </w:tcPr>
          <w:p w:rsidR="00C61DEE" w:rsidRPr="00624EF7" w:rsidRDefault="00C61DEE" w:rsidP="00C61DEE">
            <w:pPr>
              <w:rPr>
                <w:b/>
                <w:bCs/>
              </w:rPr>
            </w:pPr>
            <w:r w:rsidRPr="00624EF7">
              <w:rPr>
                <w:b/>
                <w:bCs/>
              </w:rPr>
              <w:t>pH constant 4</w:t>
            </w:r>
          </w:p>
        </w:tc>
        <w:tc>
          <w:tcPr>
            <w:tcW w:w="2456" w:type="pct"/>
          </w:tcPr>
          <w:p w:rsidR="00C61DEE" w:rsidRPr="00624EF7" w:rsidRDefault="00C61DEE" w:rsidP="00C61DEE">
            <w:r w:rsidRPr="00624EF7">
              <w:t>4.4943e-010</w:t>
            </w:r>
          </w:p>
        </w:tc>
        <w:tc>
          <w:tcPr>
            <w:tcW w:w="1007" w:type="pct"/>
          </w:tcPr>
          <w:p w:rsidR="00C61DEE" w:rsidRPr="00624EF7" w:rsidRDefault="00C61DEE" w:rsidP="00C61DEE">
            <w:r w:rsidRPr="00624EF7">
              <w:t>1/(ppm*ppm*ppm)</w:t>
            </w:r>
          </w:p>
        </w:tc>
        <w:tc>
          <w:tcPr>
            <w:tcW w:w="606" w:type="pct"/>
            <w:vMerge/>
          </w:tcPr>
          <w:p w:rsidR="00C61DEE" w:rsidRPr="00624EF7" w:rsidRDefault="00C61DEE" w:rsidP="00C61DEE"/>
        </w:tc>
      </w:tr>
      <w:tr w:rsidR="00C61DEE" w:rsidRPr="00624EF7">
        <w:tc>
          <w:tcPr>
            <w:tcW w:w="931" w:type="pct"/>
          </w:tcPr>
          <w:p w:rsidR="00C61DEE" w:rsidRPr="00624EF7" w:rsidRDefault="00C61DEE" w:rsidP="00C61DEE">
            <w:pPr>
              <w:rPr>
                <w:b/>
                <w:bCs/>
              </w:rPr>
            </w:pPr>
            <w:r w:rsidRPr="00624EF7">
              <w:rPr>
                <w:b/>
                <w:bCs/>
              </w:rPr>
              <w:t>pH in 2000</w:t>
            </w:r>
          </w:p>
        </w:tc>
        <w:tc>
          <w:tcPr>
            <w:tcW w:w="2456" w:type="pct"/>
          </w:tcPr>
          <w:p w:rsidR="00C61DEE" w:rsidRPr="00624EF7" w:rsidRDefault="00C61DEE" w:rsidP="00C61DEE">
            <w:r w:rsidRPr="00624EF7">
              <w:t>SAMPLE IF TRUE(Time&lt;=y2000, pH, pH)</w:t>
            </w:r>
          </w:p>
        </w:tc>
        <w:tc>
          <w:tcPr>
            <w:tcW w:w="1007" w:type="pct"/>
          </w:tcPr>
          <w:p w:rsidR="00C61DEE" w:rsidRPr="00624EF7" w:rsidRDefault="00C61DEE" w:rsidP="00C61DEE">
            <w:r w:rsidRPr="00624EF7">
              <w:t>pH units</w:t>
            </w:r>
          </w:p>
        </w:tc>
        <w:tc>
          <w:tcPr>
            <w:tcW w:w="606" w:type="pct"/>
          </w:tcPr>
          <w:p w:rsidR="00C61DEE" w:rsidRPr="00624EF7" w:rsidRDefault="00C61DEE" w:rsidP="00C61DEE"/>
        </w:tc>
      </w:tr>
      <w:tr w:rsidR="00C61DEE" w:rsidRPr="00624EF7">
        <w:tc>
          <w:tcPr>
            <w:tcW w:w="931" w:type="pct"/>
          </w:tcPr>
          <w:p w:rsidR="00C61DEE" w:rsidRPr="00624EF7" w:rsidRDefault="00C61DEE" w:rsidP="00C61DEE">
            <w:pPr>
              <w:rPr>
                <w:b/>
                <w:bCs/>
              </w:rPr>
            </w:pPr>
            <w:r w:rsidRPr="00624EF7">
              <w:rPr>
                <w:b/>
                <w:bCs/>
              </w:rPr>
              <w:t>Delta pH from 2000</w:t>
            </w:r>
          </w:p>
        </w:tc>
        <w:tc>
          <w:tcPr>
            <w:tcW w:w="2456" w:type="pct"/>
          </w:tcPr>
          <w:p w:rsidR="00C61DEE" w:rsidRPr="00624EF7" w:rsidRDefault="00C61DEE" w:rsidP="00C61DEE">
            <w:r w:rsidRPr="00624EF7">
              <w:t>IF THEN ELSE(Time&lt;y2000, :NA:, pH-pH in 2000)</w:t>
            </w:r>
          </w:p>
        </w:tc>
        <w:tc>
          <w:tcPr>
            <w:tcW w:w="1007" w:type="pct"/>
          </w:tcPr>
          <w:p w:rsidR="00C61DEE" w:rsidRPr="00624EF7" w:rsidRDefault="00C61DEE" w:rsidP="00C61DEE">
            <w:r w:rsidRPr="00624EF7">
              <w:t>pH units</w:t>
            </w:r>
          </w:p>
        </w:tc>
        <w:tc>
          <w:tcPr>
            <w:tcW w:w="606" w:type="pct"/>
          </w:tcPr>
          <w:p w:rsidR="00C61DEE" w:rsidRPr="00624EF7" w:rsidRDefault="00C61DEE" w:rsidP="00C61DEE"/>
        </w:tc>
      </w:tr>
    </w:tbl>
    <w:p w:rsidR="001B590B" w:rsidRDefault="0005159E" w:rsidP="00B1453E">
      <w:r>
        <w:rPr>
          <w:noProof/>
        </w:rPr>
        <mc:AlternateContent>
          <mc:Choice Requires="wps">
            <w:drawing>
              <wp:anchor distT="0" distB="0" distL="114300" distR="114300" simplePos="0" relativeHeight="251670016" behindDoc="0" locked="0" layoutInCell="1" allowOverlap="1">
                <wp:simplePos x="0" y="0"/>
                <wp:positionH relativeFrom="column">
                  <wp:posOffset>457200</wp:posOffset>
                </wp:positionH>
                <wp:positionV relativeFrom="paragraph">
                  <wp:posOffset>754380</wp:posOffset>
                </wp:positionV>
                <wp:extent cx="5943600" cy="5352415"/>
                <wp:effectExtent l="0" t="0" r="0" b="0"/>
                <wp:wrapSquare wrapText="bothSides"/>
                <wp:docPr id="929"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535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159E" w:rsidRPr="000B1EE4" w:rsidRDefault="0005159E" w:rsidP="000B1EE4">
                            <w:pPr>
                              <w:pStyle w:val="Caption"/>
                            </w:pPr>
                            <w:bookmarkStart w:id="531" w:name="_Ref509349282"/>
                            <w:bookmarkStart w:id="532" w:name="_Toc509349857"/>
                            <w:r w:rsidRPr="000B1EE4">
                              <w:t xml:space="preserve">Figure </w:t>
                            </w:r>
                            <w:fldSimple w:instr=" STYLEREF 1 \s ">
                              <w:r>
                                <w:rPr>
                                  <w:noProof/>
                                </w:rPr>
                                <w:t>3</w:t>
                              </w:r>
                            </w:fldSimple>
                            <w:r w:rsidRPr="000B1EE4">
                              <w:t>.</w:t>
                            </w:r>
                            <w:fldSimple w:instr=" SEQ Figure \* ARABIC \s 1 ">
                              <w:r>
                                <w:rPr>
                                  <w:noProof/>
                                </w:rPr>
                                <w:t>53</w:t>
                              </w:r>
                            </w:fldSimple>
                            <w:bookmarkEnd w:id="531"/>
                            <w:r w:rsidRPr="000B1EE4">
                              <w:t xml:space="preserve"> </w:t>
                            </w:r>
                            <w:r>
                              <w:t xml:space="preserve"> </w:t>
                            </w:r>
                            <w:r w:rsidRPr="000B1EE4">
                              <w:t>Ocean pH</w:t>
                            </w:r>
                            <w:bookmarkEnd w:id="532"/>
                          </w:p>
                          <w:p w:rsidR="0005159E" w:rsidRPr="005028FA" w:rsidRDefault="0005159E" w:rsidP="001B590B">
                            <w:pPr>
                              <w:keepNext/>
                            </w:pPr>
                          </w:p>
                          <w:p w:rsidR="0005159E" w:rsidRDefault="0005159E" w:rsidP="001B590B">
                            <w:r w:rsidRPr="00CF6D97">
                              <w:rPr>
                                <w:noProof/>
                              </w:rPr>
                              <w:drawing>
                                <wp:inline distT="0" distB="0" distL="0" distR="0">
                                  <wp:extent cx="5765800" cy="4584700"/>
                                  <wp:effectExtent l="0" t="0" r="0" b="0"/>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5800" cy="4584700"/>
                                          </a:xfrm>
                                          <a:prstGeom prst="rect">
                                            <a:avLst/>
                                          </a:prstGeom>
                                          <a:noFill/>
                                          <a:ln>
                                            <a:noFill/>
                                          </a:ln>
                                        </pic:spPr>
                                      </pic:pic>
                                    </a:graphicData>
                                  </a:graphic>
                                </wp:inline>
                              </w:drawing>
                            </w:r>
                          </w:p>
                          <w:p w:rsidR="0005159E" w:rsidRDefault="0005159E" w:rsidP="001B59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80" type="#_x0000_t202" style="position:absolute;margin-left:36pt;margin-top:59.4pt;width:468pt;height:42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" stroked="f">
                <v:path arrowok="t"/>
                <v:textbox>
                  <w:txbxContent>
                    <w:p w:rsidR="0005159E" w:rsidRPr="000B1EE4" w:rsidRDefault="0005159E" w:rsidP="000B1EE4">
                      <w:pPr>
                        <w:pStyle w:val="Caption"/>
                      </w:pPr>
                      <w:bookmarkStart w:id="533" w:name="_Ref509349282"/>
                      <w:bookmarkStart w:id="534" w:name="_Toc509349857"/>
                      <w:r w:rsidRPr="000B1EE4">
                        <w:t xml:space="preserve">Figure </w:t>
                      </w:r>
                      <w:fldSimple w:instr=" STYLEREF 1 \s ">
                        <w:r>
                          <w:rPr>
                            <w:noProof/>
                          </w:rPr>
                          <w:t>3</w:t>
                        </w:r>
                      </w:fldSimple>
                      <w:r w:rsidRPr="000B1EE4">
                        <w:t>.</w:t>
                      </w:r>
                      <w:fldSimple w:instr=" SEQ Figure \* ARABIC \s 1 ">
                        <w:r>
                          <w:rPr>
                            <w:noProof/>
                          </w:rPr>
                          <w:t>53</w:t>
                        </w:r>
                      </w:fldSimple>
                      <w:bookmarkEnd w:id="533"/>
                      <w:r w:rsidRPr="000B1EE4">
                        <w:t xml:space="preserve"> </w:t>
                      </w:r>
                      <w:r>
                        <w:t xml:space="preserve"> </w:t>
                      </w:r>
                      <w:r w:rsidRPr="000B1EE4">
                        <w:t>Ocean pH</w:t>
                      </w:r>
                      <w:bookmarkEnd w:id="534"/>
                    </w:p>
                    <w:p w:rsidR="0005159E" w:rsidRPr="005028FA" w:rsidRDefault="0005159E" w:rsidP="001B590B">
                      <w:pPr>
                        <w:keepNext/>
                      </w:pPr>
                    </w:p>
                    <w:p w:rsidR="0005159E" w:rsidRDefault="0005159E" w:rsidP="001B590B">
                      <w:r w:rsidRPr="00CF6D97">
                        <w:rPr>
                          <w:noProof/>
                        </w:rPr>
                        <w:drawing>
                          <wp:inline distT="0" distB="0" distL="0" distR="0">
                            <wp:extent cx="5765800" cy="4584700"/>
                            <wp:effectExtent l="0" t="0" r="0" b="0"/>
                            <wp:docPr id="218" name="Pictur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8"/>
                                    <pic:cNvPicPr>
                                      <a:picLocks/>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5800" cy="4584700"/>
                                    </a:xfrm>
                                    <a:prstGeom prst="rect">
                                      <a:avLst/>
                                    </a:prstGeom>
                                    <a:noFill/>
                                    <a:ln>
                                      <a:noFill/>
                                    </a:ln>
                                  </pic:spPr>
                                </pic:pic>
                              </a:graphicData>
                            </a:graphic>
                          </wp:inline>
                        </w:drawing>
                      </w:r>
                    </w:p>
                    <w:p w:rsidR="0005159E" w:rsidRDefault="0005159E" w:rsidP="001B590B"/>
                  </w:txbxContent>
                </v:textbox>
                <w10:wrap type="square"/>
              </v:shape>
            </w:pict>
          </mc:Fallback>
        </mc:AlternateContent>
      </w:r>
    </w:p>
    <w:p w:rsidR="00C61DEE" w:rsidRPr="00624EF7" w:rsidRDefault="001B590B" w:rsidP="00B1453E">
      <w:r>
        <w:br w:type="page"/>
      </w:r>
    </w:p>
    <w:p w:rsidR="00C61DEE" w:rsidRPr="00624EF7" w:rsidRDefault="00C61DEE" w:rsidP="001B590B">
      <w:pPr>
        <w:pStyle w:val="Heading1"/>
      </w:pPr>
      <w:bookmarkStart w:id="535" w:name="_Toc26212739"/>
      <w:r w:rsidRPr="001B590B">
        <w:t>Contributions</w:t>
      </w:r>
      <w:r w:rsidRPr="00624EF7">
        <w:t xml:space="preserve"> to Climate Change</w:t>
      </w:r>
      <w:bookmarkEnd w:id="535"/>
    </w:p>
    <w:p w:rsidR="00C61DEE" w:rsidRPr="00624EF7" w:rsidRDefault="00D52AB0" w:rsidP="00C61DEE">
      <w:pPr>
        <w:pStyle w:val="BodyText"/>
      </w:pPr>
      <w:r>
        <w:t>A post-processing model</w:t>
      </w:r>
      <w:r w:rsidR="00C61DEE" w:rsidRPr="00624EF7">
        <w:t xml:space="preserve"> calculates regional contributions to GHG concentrations, temperature change, and SLR for a given scenario. It mirrors the physics of the main model, and calculates contributions by selectively omitting the emissions of one COP bloc at a time. This is the “residual method” of attribution (den Elzen et al. 2005).</w:t>
      </w:r>
    </w:p>
    <w:p w:rsidR="00C61DEE" w:rsidRPr="00624EF7" w:rsidRDefault="00C61DEE" w:rsidP="00C61DEE">
      <w:pPr>
        <w:pStyle w:val="BodyText"/>
      </w:pPr>
      <w:r w:rsidRPr="00624EF7">
        <w:t>The model and the real world are nonlinear, due to saturation of sink GHG uptake capacities, diminishing returns in CO</w:t>
      </w:r>
      <w:r w:rsidRPr="00624EF7">
        <w:rPr>
          <w:vertAlign w:val="subscript"/>
        </w:rPr>
        <w:t>2</w:t>
      </w:r>
      <w:r w:rsidRPr="00624EF7">
        <w:t xml:space="preserve"> radiative forcing, interactions between CH</w:t>
      </w:r>
      <w:r w:rsidRPr="00624EF7">
        <w:rPr>
          <w:vertAlign w:val="subscript"/>
        </w:rPr>
        <w:t>4</w:t>
      </w:r>
      <w:r w:rsidRPr="00624EF7">
        <w:t xml:space="preserve"> and N</w:t>
      </w:r>
      <w:r w:rsidRPr="00624EF7">
        <w:rPr>
          <w:vertAlign w:val="subscript"/>
        </w:rPr>
        <w:t>2</w:t>
      </w:r>
      <w:r w:rsidRPr="00624EF7">
        <w:t xml:space="preserve">O, and other phenomena. This means that the sum of the effects of individual country emissions (or other small perturbations) is not the same as the total effect of all emissions together. This is shown schematically below. </w:t>
      </w:r>
    </w:p>
    <w:p w:rsidR="00C61DEE" w:rsidRPr="000B1EE4" w:rsidRDefault="00C61DEE" w:rsidP="000B1EE4">
      <w:pPr>
        <w:pStyle w:val="Caption"/>
      </w:pPr>
      <w:bookmarkStart w:id="536" w:name="_Toc509349858"/>
      <w:r w:rsidRPr="000B1EE4">
        <w:t xml:space="preserve">Figure </w:t>
      </w:r>
      <w:fldSimple w:instr=" STYLEREF 1 \s ">
        <w:r w:rsidR="006E6C3D">
          <w:rPr>
            <w:noProof/>
          </w:rPr>
          <w:t>4</w:t>
        </w:r>
      </w:fldSimple>
      <w:r w:rsidR="000904B7" w:rsidRPr="000B1EE4">
        <w:t>.</w:t>
      </w:r>
      <w:fldSimple w:instr=" SEQ Figure \* ARABIC \s 1 ">
        <w:r w:rsidR="006E6C3D">
          <w:rPr>
            <w:noProof/>
          </w:rPr>
          <w:t>1</w:t>
        </w:r>
      </w:fldSimple>
      <w:r w:rsidRPr="000B1EE4">
        <w:t xml:space="preserve"> </w:t>
      </w:r>
      <w:r w:rsidR="000B1EE4" w:rsidRPr="000B1EE4">
        <w:t xml:space="preserve"> </w:t>
      </w:r>
      <w:r w:rsidRPr="000B1EE4">
        <w:t>Effect of Nonlinearity on Attribution</w:t>
      </w:r>
      <w:bookmarkEnd w:id="536"/>
    </w:p>
    <w:p w:rsidR="00C61DEE" w:rsidRPr="00624EF7" w:rsidRDefault="0005159E" w:rsidP="00C61DEE">
      <w:pPr>
        <w:keepNext/>
      </w:pPr>
      <w:r w:rsidRPr="00624EF7">
        <w:rPr>
          <w:noProof/>
        </w:rPr>
        <w:drawing>
          <wp:inline distT="0" distB="0" distL="0" distR="0">
            <wp:extent cx="5943600" cy="4267200"/>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
                    <pic:cNvPicPr>
                      <a:picLocks/>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rsidR="00C61DEE" w:rsidRPr="00624EF7" w:rsidRDefault="00C61DEE" w:rsidP="00C61DEE">
      <w:pPr>
        <w:keepNext/>
      </w:pPr>
    </w:p>
    <w:p w:rsidR="00C61DEE" w:rsidRPr="00624EF7" w:rsidRDefault="00C61DEE" w:rsidP="00C61DEE">
      <w:pPr>
        <w:pStyle w:val="BodyText"/>
      </w:pPr>
      <w:r w:rsidRPr="00624EF7">
        <w:t>The total response curve shows the effect of individual inputs (i.e. country emissions) on some climatic variable. The slope of the total response (blue dashed line) is different from the slope of the response evaluated at the system’s actual operating point (green dashed line). Due to the difference in slope (steeper in this case), the sum of a series of leave-one-out experiments will differ from the actual total response observed. To account for this interaction effect, the contributions assessed for individual regions are scaled so that the total contribution equals the actual observed change in the climate variables.</w:t>
      </w:r>
    </w:p>
    <w:p w:rsidR="00C61DEE" w:rsidRPr="00624EF7" w:rsidRDefault="00C61DEE" w:rsidP="00C61DEE">
      <w:pPr>
        <w:pStyle w:val="BodyText"/>
      </w:pPr>
      <w:r w:rsidRPr="00624EF7">
        <w:t xml:space="preserve">In principle, a drawback of the residual method is that analysis at different levels of aggregation may yield different results, due to nonlinearities. We experimented with other methods, and found differences to be slight. </w:t>
      </w:r>
    </w:p>
    <w:p w:rsidR="00C61DEE" w:rsidRPr="00624EF7" w:rsidRDefault="00C61DEE" w:rsidP="00C61DEE">
      <w:pPr>
        <w:pStyle w:val="BodyText"/>
      </w:pPr>
      <w:r w:rsidRPr="00624EF7">
        <w:t>One other caveat to observe is that the contributions assessed in C-ROADS reflect the warming from Kyoto gas emissions, and not the effects of ozone depleting substances, precursor gases or aerosols. Depending on how emissions of those non-Kyoto species are distributed relative to those of CO2 and the other Kyoto gases, total regional contributions may differ from those reported by C-ROADS.</w:t>
      </w:r>
    </w:p>
    <w:p w:rsidR="00C61DEE" w:rsidRPr="00624EF7" w:rsidRDefault="00C61DEE" w:rsidP="00C61DEE">
      <w:pPr>
        <w:pStyle w:val="BodyText"/>
      </w:pPr>
      <w:r w:rsidRPr="00624EF7">
        <w:fldChar w:fldCharType="begin"/>
      </w:r>
      <w:r w:rsidRPr="00624EF7">
        <w:instrText xml:space="preserve"> REF _Ref152686014 \h </w:instrText>
      </w:r>
      <w:r w:rsidR="00624EF7" w:rsidRPr="00624EF7">
        <w:instrText xml:space="preserve"> \* MERGEFORMAT </w:instrText>
      </w:r>
      <w:r w:rsidRPr="00624EF7">
        <w:fldChar w:fldCharType="separate"/>
      </w:r>
      <w:r w:rsidR="006E6C3D">
        <w:t>Figure.</w:t>
      </w:r>
      <w:r w:rsidR="006E6C3D">
        <w:rPr>
          <w:noProof/>
        </w:rPr>
        <w:t>4.2</w:t>
      </w:r>
      <w:r w:rsidRPr="00624EF7">
        <w:fldChar w:fldCharType="end"/>
      </w:r>
      <w:r w:rsidRPr="00624EF7">
        <w:t xml:space="preserve"> illustrates the structure to determine contributions for CO</w:t>
      </w:r>
      <w:r w:rsidRPr="00624EF7">
        <w:rPr>
          <w:vertAlign w:val="subscript"/>
        </w:rPr>
        <w:t>2</w:t>
      </w:r>
      <w:r w:rsidRPr="00624EF7">
        <w:t xml:space="preserve">, but the structure is the same for the other well-mixed GHGs. </w:t>
      </w:r>
      <w:r w:rsidRPr="00624EF7">
        <w:fldChar w:fldCharType="begin"/>
      </w:r>
      <w:r w:rsidRPr="00624EF7">
        <w:instrText xml:space="preserve"> REF _Ref152686172 \h </w:instrText>
      </w:r>
      <w:r w:rsidR="00624EF7" w:rsidRPr="00624EF7">
        <w:instrText xml:space="preserve"> \* MERGEFORMAT </w:instrText>
      </w:r>
      <w:r w:rsidRPr="00624EF7">
        <w:fldChar w:fldCharType="separate"/>
      </w:r>
      <w:r w:rsidR="006E6C3D" w:rsidRPr="00624EF7">
        <w:t xml:space="preserve">Table </w:t>
      </w:r>
      <w:r w:rsidR="006E6C3D">
        <w:rPr>
          <w:noProof/>
        </w:rPr>
        <w:t>4</w:t>
      </w:r>
      <w:r w:rsidR="006E6C3D">
        <w:rPr>
          <w:noProof/>
        </w:rPr>
        <w:noBreakHyphen/>
        <w:t>1</w:t>
      </w:r>
      <w:r w:rsidRPr="00624EF7">
        <w:fldChar w:fldCharType="end"/>
      </w:r>
      <w:r w:rsidRPr="00624EF7">
        <w:t xml:space="preserve"> defines the model parameters and equations. For each well-mixed GHG and scenario, the model runs the sum of emissions through the respective GHG cycle to determine the concentrations if each COP bloc were left out one at a time. Likewise, concentrations for each scenario determine the RF, and thus temperature and SLR, to determine these parameters if emissions from one COP bloc at a time were omitted. </w:t>
      </w:r>
    </w:p>
    <w:p w:rsidR="00C61DEE" w:rsidRPr="00624EF7" w:rsidRDefault="0005159E" w:rsidP="00C61DEE">
      <w:r w:rsidRPr="00624EF7">
        <w:rPr>
          <w:noProof/>
        </w:rPr>
        <mc:AlternateContent>
          <mc:Choice Requires="wps">
            <w:drawing>
              <wp:anchor distT="0" distB="0" distL="114300" distR="114300" simplePos="0" relativeHeight="251641344" behindDoc="0" locked="0" layoutInCell="1" allowOverlap="1">
                <wp:simplePos x="0" y="0"/>
                <wp:positionH relativeFrom="column">
                  <wp:posOffset>0</wp:posOffset>
                </wp:positionH>
                <wp:positionV relativeFrom="paragraph">
                  <wp:posOffset>15240</wp:posOffset>
                </wp:positionV>
                <wp:extent cx="6052185" cy="4895215"/>
                <wp:effectExtent l="0" t="0" r="0" b="0"/>
                <wp:wrapTight wrapText="bothSides">
                  <wp:wrapPolygon edited="0">
                    <wp:start x="0" y="0"/>
                    <wp:lineTo x="21600" y="0"/>
                    <wp:lineTo x="21600" y="21600"/>
                    <wp:lineTo x="0" y="21600"/>
                    <wp:lineTo x="0" y="0"/>
                  </wp:wrapPolygon>
                </wp:wrapTight>
                <wp:docPr id="928"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2185" cy="489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Pr="002F236E" w:rsidRDefault="0005159E" w:rsidP="00C61DEE">
                            <w:pPr>
                              <w:pStyle w:val="Caption"/>
                              <w:rPr>
                                <w:b/>
                                <w:bCs/>
                              </w:rPr>
                            </w:pPr>
                            <w:bookmarkStart w:id="537" w:name="_Ref152686014"/>
                            <w:bookmarkStart w:id="538" w:name="_Toc509349859"/>
                            <w:r>
                              <w:t>Figure.</w:t>
                            </w:r>
                            <w:fldSimple w:instr=" STYLEREF 1 \s ">
                              <w:r>
                                <w:rPr>
                                  <w:noProof/>
                                </w:rPr>
                                <w:t>4</w:t>
                              </w:r>
                            </w:fldSimple>
                            <w:r>
                              <w:t>.</w:t>
                            </w:r>
                            <w:fldSimple w:instr=" SEQ Figure \* ARABIC \s 1 ">
                              <w:r>
                                <w:rPr>
                                  <w:noProof/>
                                </w:rPr>
                                <w:t>2</w:t>
                              </w:r>
                            </w:fldSimple>
                            <w:bookmarkEnd w:id="537"/>
                            <w:r>
                              <w:t xml:space="preserve"> </w:t>
                            </w:r>
                            <w:r w:rsidRPr="00F07D7C">
                              <w:t xml:space="preserve"> </w:t>
                            </w:r>
                            <w:r>
                              <w:t>Structure to Analyze Contributions to CO</w:t>
                            </w:r>
                            <w:r w:rsidRPr="00482F98">
                              <w:rPr>
                                <w:vertAlign w:val="subscript"/>
                              </w:rPr>
                              <w:t>2</w:t>
                            </w:r>
                            <w:r>
                              <w:t xml:space="preserve"> FF Emissions</w:t>
                            </w:r>
                            <w:bookmarkEnd w:id="538"/>
                          </w:p>
                          <w:p w:rsidR="0005159E" w:rsidRDefault="0005159E">
                            <w:r w:rsidRPr="00482F98">
                              <w:rPr>
                                <w:noProof/>
                              </w:rPr>
                              <w:drawing>
                                <wp:inline distT="0" distB="0" distL="0" distR="0">
                                  <wp:extent cx="5346700" cy="4292600"/>
                                  <wp:effectExtent l="0" t="0" r="0" b="0"/>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46700" cy="42926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2" o:spid="_x0000_s1081" type="#_x0000_t202" style="position:absolute;margin-left:0;margin-top:1.2pt;width:476.55pt;height:385.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" filled="f" stroked="f">
                <v:path arrowok="t"/>
                <v:textbox inset=",7.2pt,,7.2pt">
                  <w:txbxContent>
                    <w:p w:rsidR="0005159E" w:rsidRPr="002F236E" w:rsidRDefault="0005159E" w:rsidP="00C61DEE">
                      <w:pPr>
                        <w:pStyle w:val="Caption"/>
                        <w:rPr>
                          <w:b/>
                          <w:bCs/>
                        </w:rPr>
                      </w:pPr>
                      <w:bookmarkStart w:id="539" w:name="_Ref152686014"/>
                      <w:bookmarkStart w:id="540" w:name="_Toc509349859"/>
                      <w:r>
                        <w:t>Figure.</w:t>
                      </w:r>
                      <w:fldSimple w:instr=" STYLEREF 1 \s ">
                        <w:r>
                          <w:rPr>
                            <w:noProof/>
                          </w:rPr>
                          <w:t>4</w:t>
                        </w:r>
                      </w:fldSimple>
                      <w:r>
                        <w:t>.</w:t>
                      </w:r>
                      <w:fldSimple w:instr=" SEQ Figure \* ARABIC \s 1 ">
                        <w:r>
                          <w:rPr>
                            <w:noProof/>
                          </w:rPr>
                          <w:t>2</w:t>
                        </w:r>
                      </w:fldSimple>
                      <w:bookmarkEnd w:id="539"/>
                      <w:r>
                        <w:t xml:space="preserve"> </w:t>
                      </w:r>
                      <w:r w:rsidRPr="00F07D7C">
                        <w:t xml:space="preserve"> </w:t>
                      </w:r>
                      <w:r>
                        <w:t>Structure to Analyze Contributions to CO</w:t>
                      </w:r>
                      <w:r w:rsidRPr="00482F98">
                        <w:rPr>
                          <w:vertAlign w:val="subscript"/>
                        </w:rPr>
                        <w:t>2</w:t>
                      </w:r>
                      <w:r>
                        <w:t xml:space="preserve"> FF Emissions</w:t>
                      </w:r>
                      <w:bookmarkEnd w:id="540"/>
                    </w:p>
                    <w:p w:rsidR="0005159E" w:rsidRDefault="0005159E">
                      <w:r w:rsidRPr="00482F98">
                        <w:rPr>
                          <w:noProof/>
                        </w:rPr>
                        <w:drawing>
                          <wp:inline distT="0" distB="0" distL="0" distR="0">
                            <wp:extent cx="5346700" cy="4292600"/>
                            <wp:effectExtent l="0" t="0" r="0" b="0"/>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7"/>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46700" cy="4292600"/>
                                    </a:xfrm>
                                    <a:prstGeom prst="rect">
                                      <a:avLst/>
                                    </a:prstGeom>
                                    <a:noFill/>
                                    <a:ln>
                                      <a:noFill/>
                                    </a:ln>
                                  </pic:spPr>
                                </pic:pic>
                              </a:graphicData>
                            </a:graphic>
                          </wp:inline>
                        </w:drawing>
                      </w:r>
                    </w:p>
                  </w:txbxContent>
                </v:textbox>
                <w10:wrap type="tight"/>
              </v:shape>
            </w:pict>
          </mc:Fallback>
        </mc:AlternateContent>
      </w:r>
    </w:p>
    <w:p w:rsidR="00C61DEE" w:rsidRPr="00624EF7" w:rsidRDefault="00C61DEE" w:rsidP="00C61DEE">
      <w:pPr>
        <w:sectPr w:rsidR="00C61DEE" w:rsidRPr="00624EF7" w:rsidSect="00D412F8">
          <w:headerReference w:type="default" r:id="rId142"/>
          <w:pgSz w:w="12240" w:h="15840"/>
          <w:pgMar w:top="1440" w:right="1440" w:bottom="1440" w:left="1440" w:header="720" w:footer="720" w:gutter="0"/>
          <w:cols w:space="720"/>
          <w:docGrid w:linePitch="360"/>
        </w:sectPr>
      </w:pPr>
    </w:p>
    <w:p w:rsidR="00C61DEE" w:rsidRPr="00624EF7" w:rsidRDefault="00C61DEE" w:rsidP="00C61DEE"/>
    <w:p w:rsidR="00C61DEE" w:rsidRPr="00624EF7" w:rsidRDefault="00C61DEE" w:rsidP="00C61DEE">
      <w:pPr>
        <w:pStyle w:val="Caption"/>
        <w:rPr>
          <w:b/>
          <w:bCs/>
          <w:szCs w:val="24"/>
        </w:rPr>
      </w:pPr>
      <w:bookmarkStart w:id="541" w:name="_Ref152686172"/>
      <w:bookmarkStart w:id="542" w:name="_Toc509349930"/>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4</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1</w:t>
      </w:r>
      <w:r w:rsidR="00441DF4">
        <w:rPr>
          <w:szCs w:val="24"/>
        </w:rPr>
        <w:fldChar w:fldCharType="end"/>
      </w:r>
      <w:bookmarkEnd w:id="541"/>
      <w:r w:rsidRPr="00624EF7">
        <w:rPr>
          <w:szCs w:val="24"/>
        </w:rPr>
        <w:t xml:space="preserve">  Leave-One-Out Structure for GHG Emissions</w:t>
      </w:r>
      <w:bookmarkEnd w:id="5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900"/>
        <w:gridCol w:w="2828"/>
      </w:tblGrid>
      <w:tr w:rsidR="00C61DEE" w:rsidRPr="00624EF7">
        <w:tc>
          <w:tcPr>
            <w:tcW w:w="929" w:type="pct"/>
          </w:tcPr>
          <w:p w:rsidR="00C61DEE" w:rsidRPr="00624EF7" w:rsidRDefault="00C61DEE" w:rsidP="00C61DEE">
            <w:pPr>
              <w:rPr>
                <w:b/>
                <w:bCs/>
              </w:rPr>
            </w:pPr>
            <w:r w:rsidRPr="00624EF7">
              <w:rPr>
                <w:b/>
                <w:bCs/>
              </w:rPr>
              <w:t>Parameter</w:t>
            </w:r>
          </w:p>
        </w:tc>
        <w:tc>
          <w:tcPr>
            <w:tcW w:w="2998" w:type="pct"/>
          </w:tcPr>
          <w:p w:rsidR="00C61DEE" w:rsidRPr="00624EF7" w:rsidRDefault="00C61DEE" w:rsidP="00C61DEE">
            <w:pPr>
              <w:rPr>
                <w:b/>
                <w:bCs/>
              </w:rPr>
            </w:pPr>
            <w:r w:rsidRPr="00624EF7">
              <w:rPr>
                <w:b/>
                <w:bCs/>
              </w:rPr>
              <w:t>Definition</w:t>
            </w:r>
          </w:p>
        </w:tc>
        <w:tc>
          <w:tcPr>
            <w:tcW w:w="1073" w:type="pct"/>
          </w:tcPr>
          <w:p w:rsidR="00C61DEE" w:rsidRPr="00624EF7" w:rsidRDefault="00C61DEE" w:rsidP="00C61DEE">
            <w:pPr>
              <w:rPr>
                <w:b/>
                <w:bCs/>
              </w:rPr>
            </w:pPr>
            <w:r w:rsidRPr="00624EF7">
              <w:rPr>
                <w:b/>
                <w:bCs/>
              </w:rPr>
              <w:t>Units</w:t>
            </w:r>
          </w:p>
        </w:tc>
      </w:tr>
      <w:tr w:rsidR="00C61DEE" w:rsidRPr="00624EF7">
        <w:tc>
          <w:tcPr>
            <w:tcW w:w="929" w:type="pct"/>
          </w:tcPr>
          <w:p w:rsidR="00C61DEE" w:rsidRPr="00624EF7" w:rsidRDefault="00C61DEE" w:rsidP="00C61DEE">
            <w:pPr>
              <w:rPr>
                <w:b/>
                <w:bCs/>
              </w:rPr>
            </w:pPr>
            <w:r w:rsidRPr="00624EF7">
              <w:rPr>
                <w:b/>
                <w:bCs/>
              </w:rPr>
              <w:t>COP Region[Leave one out]</w:t>
            </w:r>
          </w:p>
        </w:tc>
        <w:tc>
          <w:tcPr>
            <w:tcW w:w="2998" w:type="pct"/>
          </w:tcPr>
          <w:p w:rsidR="00C61DEE" w:rsidRPr="00624EF7" w:rsidRDefault="00C61DEE" w:rsidP="00C61DEE">
            <w:r w:rsidRPr="00624EF7">
              <w:t>COP region corresponding with Leave One Out scenario</w:t>
            </w:r>
          </w:p>
          <w:p w:rsidR="00C61DEE" w:rsidRPr="00624EF7" w:rsidRDefault="00C61DEE" w:rsidP="00C61DEE"/>
          <w:p w:rsidR="00C61DEE" w:rsidRPr="00624EF7" w:rsidRDefault="00C61DEE" w:rsidP="00C61DEE">
            <w:r w:rsidRPr="00624EF7">
              <w:t>INITIAL(COP)</w:t>
            </w:r>
          </w:p>
        </w:tc>
        <w:tc>
          <w:tcPr>
            <w:tcW w:w="1073" w:type="pct"/>
          </w:tcPr>
          <w:p w:rsidR="00C61DEE" w:rsidRPr="00624EF7" w:rsidRDefault="00C61DEE" w:rsidP="00C61DEE">
            <w:r w:rsidRPr="00624EF7">
              <w:t>Dmnl</w:t>
            </w:r>
          </w:p>
        </w:tc>
      </w:tr>
      <w:tr w:rsidR="00C61DEE" w:rsidRPr="00624EF7">
        <w:tc>
          <w:tcPr>
            <w:tcW w:w="929" w:type="pct"/>
          </w:tcPr>
          <w:p w:rsidR="00C61DEE" w:rsidRPr="00624EF7" w:rsidRDefault="00C61DEE" w:rsidP="00C61DEE">
            <w:pPr>
              <w:rPr>
                <w:b/>
                <w:bCs/>
              </w:rPr>
            </w:pPr>
            <w:r w:rsidRPr="00624EF7">
              <w:rPr>
                <w:b/>
                <w:bCs/>
              </w:rPr>
              <w:t>Active Region[Leave one out,COP]</w:t>
            </w:r>
          </w:p>
        </w:tc>
        <w:tc>
          <w:tcPr>
            <w:tcW w:w="2998" w:type="pct"/>
          </w:tcPr>
          <w:p w:rsidR="00C61DEE" w:rsidRPr="00624EF7" w:rsidRDefault="00C61DEE" w:rsidP="00C61DEE">
            <w:r w:rsidRPr="00624EF7">
              <w:t>Checks whether a given COP region matches a Leave One Out region</w:t>
            </w:r>
          </w:p>
          <w:p w:rsidR="00C61DEE" w:rsidRPr="00624EF7" w:rsidRDefault="00C61DEE" w:rsidP="00C61DEE"/>
          <w:p w:rsidR="00C61DEE" w:rsidRPr="00624EF7" w:rsidRDefault="00C61DEE" w:rsidP="00C61DEE">
            <w:r w:rsidRPr="00624EF7">
              <w:t>INITIAL(IF THEN ELSE(COP Region[Leave one out]=COP,1,0))</w:t>
            </w:r>
          </w:p>
        </w:tc>
        <w:tc>
          <w:tcPr>
            <w:tcW w:w="1073" w:type="pct"/>
          </w:tcPr>
          <w:p w:rsidR="00C61DEE" w:rsidRPr="00624EF7" w:rsidRDefault="00C61DEE" w:rsidP="00C61DEE">
            <w:r w:rsidRPr="00624EF7">
              <w:t>Dmnl</w:t>
            </w:r>
          </w:p>
        </w:tc>
      </w:tr>
      <w:tr w:rsidR="00C61DEE" w:rsidRPr="00624EF7">
        <w:tc>
          <w:tcPr>
            <w:tcW w:w="929" w:type="pct"/>
          </w:tcPr>
          <w:p w:rsidR="00C61DEE" w:rsidRPr="00624EF7" w:rsidRDefault="00C61DEE" w:rsidP="00C61DEE">
            <w:pPr>
              <w:rPr>
                <w:b/>
                <w:bCs/>
              </w:rPr>
            </w:pPr>
            <w:r w:rsidRPr="00624EF7">
              <w:rPr>
                <w:b/>
                <w:bCs/>
              </w:rPr>
              <w:t>Contribution Start Time</w:t>
            </w:r>
          </w:p>
        </w:tc>
        <w:tc>
          <w:tcPr>
            <w:tcW w:w="2998" w:type="pct"/>
          </w:tcPr>
          <w:p w:rsidR="00C61DEE" w:rsidRPr="00624EF7" w:rsidRDefault="00C61DEE" w:rsidP="00C61DEE">
            <w:r w:rsidRPr="00624EF7">
              <w:t>Year to start evaluating the contributions.</w:t>
            </w:r>
          </w:p>
          <w:p w:rsidR="00C61DEE" w:rsidRPr="00624EF7" w:rsidRDefault="00C61DEE" w:rsidP="00C61DEE"/>
          <w:p w:rsidR="00C61DEE" w:rsidRPr="00624EF7" w:rsidRDefault="00C61DEE" w:rsidP="00C61DEE">
            <w:r w:rsidRPr="00624EF7">
              <w:t>1850</w:t>
            </w:r>
          </w:p>
        </w:tc>
        <w:tc>
          <w:tcPr>
            <w:tcW w:w="1073" w:type="pct"/>
          </w:tcPr>
          <w:p w:rsidR="00C61DEE" w:rsidRPr="00624EF7" w:rsidRDefault="00C61DEE" w:rsidP="00C61DEE">
            <w:r w:rsidRPr="00624EF7">
              <w:t>Year</w:t>
            </w:r>
          </w:p>
        </w:tc>
      </w:tr>
      <w:tr w:rsidR="00C61DEE" w:rsidRPr="00624EF7">
        <w:tc>
          <w:tcPr>
            <w:tcW w:w="929" w:type="pct"/>
          </w:tcPr>
          <w:p w:rsidR="00C61DEE" w:rsidRPr="00624EF7" w:rsidRDefault="00C61DEE" w:rsidP="00C61DEE">
            <w:pPr>
              <w:rPr>
                <w:b/>
                <w:bCs/>
              </w:rPr>
            </w:pPr>
            <w:r w:rsidRPr="00624EF7">
              <w:rPr>
                <w:b/>
                <w:bCs/>
              </w:rPr>
              <w:t>Contribution Stop Time</w:t>
            </w:r>
          </w:p>
        </w:tc>
        <w:tc>
          <w:tcPr>
            <w:tcW w:w="2998" w:type="pct"/>
          </w:tcPr>
          <w:p w:rsidR="00C61DEE" w:rsidRPr="00624EF7" w:rsidRDefault="00C61DEE" w:rsidP="00C61DEE">
            <w:r w:rsidRPr="00624EF7">
              <w:t>Year to stop evaluating the contributions.</w:t>
            </w:r>
          </w:p>
          <w:p w:rsidR="00C61DEE" w:rsidRPr="00624EF7" w:rsidRDefault="00C61DEE" w:rsidP="00C61DEE"/>
          <w:p w:rsidR="00C61DEE" w:rsidRPr="00624EF7" w:rsidRDefault="00C61DEE" w:rsidP="00C61DEE">
            <w:r w:rsidRPr="00624EF7">
              <w:t>2100</w:t>
            </w:r>
          </w:p>
        </w:tc>
        <w:tc>
          <w:tcPr>
            <w:tcW w:w="1073" w:type="pct"/>
          </w:tcPr>
          <w:p w:rsidR="00C61DEE" w:rsidRPr="00624EF7" w:rsidRDefault="00C61DEE" w:rsidP="00C61DEE">
            <w:r w:rsidRPr="00624EF7">
              <w:t>Year</w:t>
            </w:r>
          </w:p>
        </w:tc>
      </w:tr>
      <w:tr w:rsidR="00C61DEE" w:rsidRPr="00624EF7">
        <w:tc>
          <w:tcPr>
            <w:tcW w:w="929" w:type="pct"/>
          </w:tcPr>
          <w:p w:rsidR="00C61DEE" w:rsidRPr="00624EF7" w:rsidRDefault="00C61DEE" w:rsidP="00C61DEE">
            <w:pPr>
              <w:rPr>
                <w:b/>
                <w:bCs/>
              </w:rPr>
            </w:pPr>
            <w:r w:rsidRPr="00624EF7">
              <w:rPr>
                <w:b/>
                <w:bCs/>
              </w:rPr>
              <w:t>Emissions are Active</w:t>
            </w:r>
            <w:r w:rsidR="007D1B24">
              <w:rPr>
                <w:b/>
                <w:bCs/>
              </w:rPr>
              <w:t>[</w:t>
            </w:r>
            <w:r w:rsidRPr="00624EF7">
              <w:rPr>
                <w:b/>
                <w:bCs/>
              </w:rPr>
              <w:t>COP]</w:t>
            </w:r>
          </w:p>
        </w:tc>
        <w:tc>
          <w:tcPr>
            <w:tcW w:w="2998" w:type="pct"/>
          </w:tcPr>
          <w:p w:rsidR="00C61DEE" w:rsidRPr="00624EF7" w:rsidRDefault="00C61DEE" w:rsidP="00C61DEE"/>
        </w:tc>
        <w:tc>
          <w:tcPr>
            <w:tcW w:w="1073" w:type="pct"/>
          </w:tcPr>
          <w:p w:rsidR="00C61DEE" w:rsidRPr="00624EF7" w:rsidRDefault="00C61DEE" w:rsidP="00C61DEE">
            <w:r w:rsidRPr="00624EF7">
              <w:t>Dmnl</w:t>
            </w:r>
          </w:p>
        </w:tc>
      </w:tr>
      <w:tr w:rsidR="00C61DEE" w:rsidRPr="00624EF7">
        <w:tc>
          <w:tcPr>
            <w:tcW w:w="929" w:type="pct"/>
          </w:tcPr>
          <w:p w:rsidR="00C61DEE" w:rsidRPr="00624EF7" w:rsidRDefault="00C61DEE" w:rsidP="00C61DEE">
            <w:pPr>
              <w:jc w:val="right"/>
              <w:rPr>
                <w:b/>
                <w:bCs/>
              </w:rPr>
            </w:pPr>
            <w:r w:rsidRPr="00624EF7">
              <w:rPr>
                <w:b/>
                <w:bCs/>
              </w:rPr>
              <w:t>Emissions are Active[All in,COP]</w:t>
            </w:r>
          </w:p>
        </w:tc>
        <w:tc>
          <w:tcPr>
            <w:tcW w:w="2998" w:type="pct"/>
          </w:tcPr>
          <w:p w:rsidR="00C61DEE" w:rsidRPr="00624EF7" w:rsidRDefault="00C61DEE" w:rsidP="00C61DEE">
            <w:r w:rsidRPr="00624EF7">
              <w:t>The emissions from all blocs are included.</w:t>
            </w:r>
          </w:p>
          <w:p w:rsidR="00C61DEE" w:rsidRPr="00624EF7" w:rsidRDefault="00C61DEE" w:rsidP="00C61DEE"/>
          <w:p w:rsidR="00C61DEE" w:rsidRPr="00624EF7" w:rsidRDefault="00C61DEE" w:rsidP="00C61DEE">
            <w:r w:rsidRPr="00624EF7">
              <w:t>1</w:t>
            </w:r>
          </w:p>
        </w:tc>
        <w:tc>
          <w:tcPr>
            <w:tcW w:w="1073" w:type="pct"/>
          </w:tcPr>
          <w:p w:rsidR="00C61DEE" w:rsidRPr="00624EF7" w:rsidRDefault="00C61DEE" w:rsidP="00C61DEE"/>
        </w:tc>
      </w:tr>
      <w:tr w:rsidR="00C61DEE" w:rsidRPr="00624EF7">
        <w:tc>
          <w:tcPr>
            <w:tcW w:w="929" w:type="pct"/>
          </w:tcPr>
          <w:p w:rsidR="00C61DEE" w:rsidRPr="00624EF7" w:rsidRDefault="00C61DEE" w:rsidP="00C61DEE">
            <w:pPr>
              <w:jc w:val="right"/>
              <w:rPr>
                <w:b/>
                <w:bCs/>
              </w:rPr>
            </w:pPr>
            <w:r w:rsidRPr="00624EF7">
              <w:rPr>
                <w:b/>
                <w:bCs/>
              </w:rPr>
              <w:t>Emissions are Active[All out,COP]</w:t>
            </w:r>
          </w:p>
        </w:tc>
        <w:tc>
          <w:tcPr>
            <w:tcW w:w="2998" w:type="pct"/>
          </w:tcPr>
          <w:p w:rsidR="00C61DEE" w:rsidRPr="00624EF7" w:rsidRDefault="00C61DEE" w:rsidP="00C61DEE">
            <w:r w:rsidRPr="00624EF7">
              <w:t>Between the contribution start time and the contribution stop time, no emissions are included; otherwise all emissions are included.</w:t>
            </w:r>
          </w:p>
          <w:p w:rsidR="00C61DEE" w:rsidRPr="00624EF7" w:rsidRDefault="00C61DEE" w:rsidP="00C61DEE"/>
          <w:p w:rsidR="00C61DEE" w:rsidRPr="00624EF7" w:rsidRDefault="00C61DEE" w:rsidP="00C61DEE">
            <w:r w:rsidRPr="00624EF7">
              <w:t>1-STEP(1,Contribution Start Time)+STEP(1,Contribution Stop Time)</w:t>
            </w:r>
          </w:p>
        </w:tc>
        <w:tc>
          <w:tcPr>
            <w:tcW w:w="1073" w:type="pct"/>
          </w:tcPr>
          <w:p w:rsidR="00C61DEE" w:rsidRPr="00624EF7" w:rsidRDefault="00C61DEE" w:rsidP="00C61DEE"/>
        </w:tc>
      </w:tr>
      <w:tr w:rsidR="00C61DEE" w:rsidRPr="00624EF7">
        <w:tc>
          <w:tcPr>
            <w:tcW w:w="929" w:type="pct"/>
          </w:tcPr>
          <w:p w:rsidR="00C61DEE" w:rsidRPr="00624EF7" w:rsidRDefault="00C61DEE" w:rsidP="00C61DEE">
            <w:pPr>
              <w:jc w:val="right"/>
              <w:rPr>
                <w:b/>
                <w:bCs/>
              </w:rPr>
            </w:pPr>
            <w:r w:rsidRPr="00624EF7">
              <w:rPr>
                <w:b/>
                <w:bCs/>
              </w:rPr>
              <w:t>Emissions are Active[Leave one out,COP]</w:t>
            </w:r>
          </w:p>
        </w:tc>
        <w:tc>
          <w:tcPr>
            <w:tcW w:w="2998" w:type="pct"/>
          </w:tcPr>
          <w:p w:rsidR="00C61DEE" w:rsidRPr="00624EF7" w:rsidRDefault="00C61DEE" w:rsidP="00C61DEE">
            <w:r w:rsidRPr="00624EF7">
              <w:t>Between the contribution start time and the contribution stop time, emissions from all but one COP bloc at a time are included; otherwise all emissions are included.</w:t>
            </w:r>
          </w:p>
          <w:p w:rsidR="00C61DEE" w:rsidRPr="00624EF7" w:rsidRDefault="00C61DEE" w:rsidP="00C61DEE"/>
          <w:p w:rsidR="00C61DEE" w:rsidRPr="00624EF7" w:rsidRDefault="00C61DEE" w:rsidP="00C61DEE">
            <w:r w:rsidRPr="00624EF7">
              <w:t>1-STEP(Active Region[Leave one out,COP],Contribution Start Time)+STEP(Active Region[Leave one out,COP],Contribution Stop Time)</w:t>
            </w:r>
          </w:p>
        </w:tc>
        <w:tc>
          <w:tcPr>
            <w:tcW w:w="1073" w:type="pct"/>
          </w:tcPr>
          <w:p w:rsidR="00C61DEE" w:rsidRPr="00624EF7" w:rsidRDefault="00C61DEE" w:rsidP="00C61DEE"/>
        </w:tc>
      </w:tr>
      <w:tr w:rsidR="00C61DEE" w:rsidRPr="00624EF7">
        <w:tc>
          <w:tcPr>
            <w:tcW w:w="929" w:type="pct"/>
          </w:tcPr>
          <w:p w:rsidR="00C61DEE" w:rsidRPr="00624EF7" w:rsidRDefault="00C61DEE" w:rsidP="00C61DEE">
            <w:pPr>
              <w:rPr>
                <w:b/>
                <w:bCs/>
              </w:rPr>
            </w:pPr>
            <w:r w:rsidRPr="00624EF7">
              <w:rPr>
                <w:b/>
                <w:bCs/>
              </w:rPr>
              <w:t>Global GHG emissions</w:t>
            </w:r>
          </w:p>
        </w:tc>
        <w:tc>
          <w:tcPr>
            <w:tcW w:w="2998" w:type="pct"/>
          </w:tcPr>
          <w:p w:rsidR="00C61DEE" w:rsidRPr="00624EF7" w:rsidRDefault="00C61DEE" w:rsidP="00C61DEE">
            <w:r w:rsidRPr="00624EF7">
              <w:t xml:space="preserve">Sum of GHG emissions from all regions except for from the one left out.  Emissions from each scenario are carried through the respective GHG cycle yielding the GHG concentration if that one bloc were left out, i.e., </w:t>
            </w:r>
            <w:r w:rsidRPr="00624EF7">
              <w:rPr>
                <w:b/>
                <w:bCs/>
              </w:rPr>
              <w:t>GHG concentration.</w:t>
            </w:r>
          </w:p>
          <w:p w:rsidR="00C61DEE" w:rsidRPr="00624EF7" w:rsidRDefault="00C61DEE" w:rsidP="00C61DEE"/>
          <w:p w:rsidR="00C61DEE" w:rsidRPr="00624EF7" w:rsidRDefault="00C61DEE" w:rsidP="00C61DEE">
            <w:r w:rsidRPr="00624EF7">
              <w:t>VECTOR SELECT(Emissions are Active</w:t>
            </w:r>
            <w:r w:rsidR="007D1B24">
              <w:t>[</w:t>
            </w:r>
            <w:r w:rsidRPr="00624EF7">
              <w:t>COP!], GHG emissions[COP!], MISSVAL Gton , VSSUM , NOERR )</w:t>
            </w:r>
          </w:p>
        </w:tc>
        <w:tc>
          <w:tcPr>
            <w:tcW w:w="1073" w:type="pct"/>
          </w:tcPr>
          <w:p w:rsidR="00C61DEE" w:rsidRPr="00624EF7" w:rsidRDefault="00C61DEE" w:rsidP="00C61DEE">
            <w:r w:rsidRPr="00624EF7">
              <w:t>CO2:  GtonsCO2/Year</w:t>
            </w:r>
          </w:p>
          <w:p w:rsidR="00C61DEE" w:rsidRPr="00624EF7" w:rsidRDefault="00C61DEE" w:rsidP="00C61DEE">
            <w:pPr>
              <w:pStyle w:val="List3"/>
              <w:rPr>
                <w:sz w:val="24"/>
              </w:rPr>
            </w:pPr>
            <w:r w:rsidRPr="00624EF7">
              <w:rPr>
                <w:sz w:val="24"/>
              </w:rPr>
              <w:t>CH4: MtonsCH4/year</w:t>
            </w:r>
          </w:p>
          <w:p w:rsidR="00C61DEE" w:rsidRPr="00624EF7" w:rsidRDefault="00C61DEE" w:rsidP="00C61DEE">
            <w:pPr>
              <w:pStyle w:val="List3"/>
              <w:rPr>
                <w:sz w:val="24"/>
              </w:rPr>
            </w:pPr>
            <w:r w:rsidRPr="00624EF7">
              <w:rPr>
                <w:sz w:val="24"/>
              </w:rPr>
              <w:t>N2O: MtonsN2O-N/year</w:t>
            </w:r>
          </w:p>
          <w:p w:rsidR="00C61DEE" w:rsidRPr="00624EF7" w:rsidRDefault="00C61DEE" w:rsidP="00C61DEE">
            <w:pPr>
              <w:pStyle w:val="List3"/>
              <w:rPr>
                <w:sz w:val="24"/>
              </w:rPr>
            </w:pPr>
            <w:r w:rsidRPr="00624EF7">
              <w:rPr>
                <w:sz w:val="24"/>
              </w:rPr>
              <w:t>PFCs: tonsCF4/year</w:t>
            </w:r>
          </w:p>
          <w:p w:rsidR="00C61DEE" w:rsidRPr="00624EF7" w:rsidRDefault="00C61DEE" w:rsidP="00C61DEE">
            <w:pPr>
              <w:pStyle w:val="List3"/>
              <w:rPr>
                <w:sz w:val="24"/>
              </w:rPr>
            </w:pPr>
            <w:r w:rsidRPr="00624EF7">
              <w:rPr>
                <w:sz w:val="24"/>
              </w:rPr>
              <w:t>SF6: tonsSF6/year</w:t>
            </w:r>
          </w:p>
          <w:p w:rsidR="00C61DEE" w:rsidRPr="00624EF7" w:rsidRDefault="00C61DEE" w:rsidP="00C61DEE">
            <w:r w:rsidRPr="00624EF7">
              <w:t>HFCs: tonsHFC/year</w:t>
            </w:r>
          </w:p>
        </w:tc>
      </w:tr>
    </w:tbl>
    <w:p w:rsidR="00C61DEE" w:rsidRPr="00624EF7" w:rsidRDefault="00C61DEE" w:rsidP="00C61DEE">
      <w:pPr>
        <w:rPr>
          <w:b/>
          <w:bCs/>
        </w:rPr>
        <w:sectPr w:rsidR="00C61DEE" w:rsidRPr="00624EF7" w:rsidSect="00D412F8">
          <w:pgSz w:w="15840" w:h="12240" w:orient="landscape"/>
          <w:pgMar w:top="1440" w:right="1440" w:bottom="1440" w:left="1440" w:header="720" w:footer="720" w:gutter="0"/>
          <w:cols w:space="720"/>
          <w:docGrid w:linePitch="360"/>
        </w:sectPr>
      </w:pPr>
    </w:p>
    <w:p w:rsidR="00C61DEE" w:rsidRPr="00624EF7" w:rsidRDefault="00C61DEE" w:rsidP="00C61DEE"/>
    <w:p w:rsidR="00C61DEE" w:rsidRPr="00624EF7" w:rsidRDefault="00C61DEE" w:rsidP="00C61DEE">
      <w:r w:rsidRPr="00624EF7">
        <w:fldChar w:fldCharType="begin"/>
      </w:r>
      <w:r w:rsidRPr="00624EF7">
        <w:instrText xml:space="preserve"> REF _Ref152688255 \h </w:instrText>
      </w:r>
      <w:r w:rsidR="00624EF7" w:rsidRPr="00624EF7">
        <w:instrText xml:space="preserve"> \* MERGEFORMAT </w:instrText>
      </w:r>
      <w:r w:rsidRPr="00624EF7">
        <w:fldChar w:fldCharType="separate"/>
      </w:r>
      <w:r w:rsidR="006E6C3D">
        <w:t xml:space="preserve">Figure </w:t>
      </w:r>
      <w:r w:rsidR="006E6C3D">
        <w:rPr>
          <w:noProof/>
        </w:rPr>
        <w:t>4.4</w:t>
      </w:r>
      <w:r w:rsidRPr="00624EF7">
        <w:fldChar w:fldCharType="end"/>
      </w:r>
      <w:r w:rsidRPr="00624EF7">
        <w:t xml:space="preserve"> through </w:t>
      </w:r>
      <w:r w:rsidRPr="00624EF7">
        <w:fldChar w:fldCharType="begin"/>
      </w:r>
      <w:r w:rsidRPr="00624EF7">
        <w:instrText xml:space="preserve"> REF _Ref152688252 \h </w:instrText>
      </w:r>
      <w:r w:rsidR="00624EF7" w:rsidRPr="00624EF7">
        <w:instrText xml:space="preserve"> \* MERGEFORMAT </w:instrText>
      </w:r>
      <w:r w:rsidRPr="00624EF7">
        <w:fldChar w:fldCharType="separate"/>
      </w:r>
      <w:r w:rsidR="006E6C3D">
        <w:t xml:space="preserve">Figure </w:t>
      </w:r>
      <w:r w:rsidR="006E6C3D">
        <w:rPr>
          <w:noProof/>
        </w:rPr>
        <w:t>4.3</w:t>
      </w:r>
      <w:r w:rsidRPr="00624EF7">
        <w:fldChar w:fldCharType="end"/>
      </w:r>
      <w:r w:rsidRPr="00624EF7">
        <w:t xml:space="preserve"> show the structure to determine the contribution of each COP bloc to RF, temperature change, and CO2 concentration, respectively. Due to the nonlinearity of the system, scaling normalizes the sum of the individual contributions to the actual total effect, i.e., when no blocs are omitted. There is also a component of each of these parameters that is not due to contributions. For CO2 concentration, there is a baseline value to which the contributions are added. The RF and temperature variables have a component due to other forcings and MP gases, which are not attributed to individual contributions. For each of these variables, the sum of the contributions added to the component without contributions yields the value in C-ROADS. </w:t>
      </w:r>
    </w:p>
    <w:p w:rsidR="00C61DEE" w:rsidRPr="00624EF7" w:rsidRDefault="0005159E" w:rsidP="00C61DEE">
      <w:pPr>
        <w:sectPr w:rsidR="00C61DEE" w:rsidRPr="00624EF7" w:rsidSect="00D412F8">
          <w:pgSz w:w="12240" w:h="15840"/>
          <w:pgMar w:top="1440" w:right="1440" w:bottom="1440" w:left="1440" w:header="720" w:footer="720" w:gutter="0"/>
          <w:cols w:space="720"/>
          <w:docGrid w:linePitch="360"/>
        </w:sectPr>
      </w:pPr>
      <w:r w:rsidRPr="00624EF7">
        <w:rPr>
          <w:noProof/>
        </w:rPr>
        <mc:AlternateContent>
          <mc:Choice Requires="wps">
            <w:drawing>
              <wp:anchor distT="0" distB="0" distL="114300" distR="114300" simplePos="0" relativeHeight="251643392" behindDoc="0" locked="0" layoutInCell="1" allowOverlap="1">
                <wp:simplePos x="0" y="0"/>
                <wp:positionH relativeFrom="column">
                  <wp:posOffset>152400</wp:posOffset>
                </wp:positionH>
                <wp:positionV relativeFrom="paragraph">
                  <wp:posOffset>4762500</wp:posOffset>
                </wp:positionV>
                <wp:extent cx="6052185" cy="2400300"/>
                <wp:effectExtent l="0" t="0" r="0" b="0"/>
                <wp:wrapTight wrapText="bothSides">
                  <wp:wrapPolygon edited="0">
                    <wp:start x="0" y="0"/>
                    <wp:lineTo x="21600" y="0"/>
                    <wp:lineTo x="21600" y="21600"/>
                    <wp:lineTo x="0" y="21600"/>
                    <wp:lineTo x="0" y="0"/>
                  </wp:wrapPolygon>
                </wp:wrapTight>
                <wp:docPr id="92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218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Pr="002F236E" w:rsidRDefault="0005159E" w:rsidP="00C61DEE">
                            <w:pPr>
                              <w:pStyle w:val="Caption"/>
                              <w:rPr>
                                <w:b/>
                                <w:bCs/>
                              </w:rPr>
                            </w:pPr>
                            <w:bookmarkStart w:id="543" w:name="_Ref152688252"/>
                            <w:bookmarkStart w:id="544" w:name="_Toc509349860"/>
                            <w:r>
                              <w:t xml:space="preserve">Figure </w:t>
                            </w:r>
                            <w:fldSimple w:instr=" STYLEREF 1 \s ">
                              <w:r>
                                <w:rPr>
                                  <w:noProof/>
                                </w:rPr>
                                <w:t>4</w:t>
                              </w:r>
                            </w:fldSimple>
                            <w:r>
                              <w:t>.</w:t>
                            </w:r>
                            <w:fldSimple w:instr=" SEQ Figure \* ARABIC \s 1 ">
                              <w:r>
                                <w:rPr>
                                  <w:noProof/>
                                </w:rPr>
                                <w:t>3</w:t>
                              </w:r>
                            </w:fldSimple>
                            <w:bookmarkEnd w:id="543"/>
                            <w:r>
                              <w:t xml:space="preserve"> </w:t>
                            </w:r>
                            <w:r w:rsidRPr="00F07D7C">
                              <w:t xml:space="preserve"> </w:t>
                            </w:r>
                            <w:r>
                              <w:t>Contributions to Radiative Forcing</w:t>
                            </w:r>
                            <w:bookmarkEnd w:id="544"/>
                          </w:p>
                          <w:p w:rsidR="0005159E" w:rsidRDefault="0005159E" w:rsidP="00C61DEE">
                            <w:r w:rsidRPr="00590DC8">
                              <w:rPr>
                                <w:noProof/>
                              </w:rPr>
                              <w:drawing>
                                <wp:inline distT="0" distB="0" distL="0" distR="0">
                                  <wp:extent cx="3848100" cy="1435100"/>
                                  <wp:effectExtent l="0" t="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48100" cy="14351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1" o:spid="_x0000_s1082" type="#_x0000_t202" style="position:absolute;margin-left:12pt;margin-top:375pt;width:476.55pt;height:18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" filled="f" stroked="f">
                <v:path arrowok="t"/>
                <v:textbox inset=",7.2pt,,7.2pt">
                  <w:txbxContent>
                    <w:p w:rsidR="0005159E" w:rsidRPr="002F236E" w:rsidRDefault="0005159E" w:rsidP="00C61DEE">
                      <w:pPr>
                        <w:pStyle w:val="Caption"/>
                        <w:rPr>
                          <w:b/>
                          <w:bCs/>
                        </w:rPr>
                      </w:pPr>
                      <w:bookmarkStart w:id="545" w:name="_Ref152688252"/>
                      <w:bookmarkStart w:id="546" w:name="_Toc509349860"/>
                      <w:r>
                        <w:t xml:space="preserve">Figure </w:t>
                      </w:r>
                      <w:fldSimple w:instr=" STYLEREF 1 \s ">
                        <w:r>
                          <w:rPr>
                            <w:noProof/>
                          </w:rPr>
                          <w:t>4</w:t>
                        </w:r>
                      </w:fldSimple>
                      <w:r>
                        <w:t>.</w:t>
                      </w:r>
                      <w:fldSimple w:instr=" SEQ Figure \* ARABIC \s 1 ">
                        <w:r>
                          <w:rPr>
                            <w:noProof/>
                          </w:rPr>
                          <w:t>3</w:t>
                        </w:r>
                      </w:fldSimple>
                      <w:bookmarkEnd w:id="545"/>
                      <w:r>
                        <w:t xml:space="preserve"> </w:t>
                      </w:r>
                      <w:r w:rsidRPr="00F07D7C">
                        <w:t xml:space="preserve"> </w:t>
                      </w:r>
                      <w:r>
                        <w:t>Contributions to Radiative Forcing</w:t>
                      </w:r>
                      <w:bookmarkEnd w:id="546"/>
                    </w:p>
                    <w:p w:rsidR="0005159E" w:rsidRDefault="0005159E" w:rsidP="00C61DEE">
                      <w:r w:rsidRPr="00590DC8">
                        <w:rPr>
                          <w:noProof/>
                        </w:rPr>
                        <w:drawing>
                          <wp:inline distT="0" distB="0" distL="0" distR="0">
                            <wp:extent cx="3848100" cy="1435100"/>
                            <wp:effectExtent l="0" t="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6"/>
                                    <pic:cNvPicPr>
                                      <a:picLocks/>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848100" cy="1435100"/>
                                    </a:xfrm>
                                    <a:prstGeom prst="rect">
                                      <a:avLst/>
                                    </a:prstGeom>
                                    <a:noFill/>
                                    <a:ln>
                                      <a:noFill/>
                                    </a:ln>
                                  </pic:spPr>
                                </pic:pic>
                              </a:graphicData>
                            </a:graphic>
                          </wp:inline>
                        </w:drawing>
                      </w:r>
                    </w:p>
                  </w:txbxContent>
                </v:textbox>
                <w10:wrap type="tight"/>
              </v:shape>
            </w:pict>
          </mc:Fallback>
        </mc:AlternateContent>
      </w:r>
      <w:r w:rsidRPr="00624EF7">
        <w:rPr>
          <w:noProof/>
        </w:rPr>
        <mc:AlternateContent>
          <mc:Choice Requires="wps">
            <w:drawing>
              <wp:anchor distT="0" distB="0" distL="114300" distR="114300" simplePos="0" relativeHeight="251644416" behindDoc="0" locked="0" layoutInCell="1" allowOverlap="1">
                <wp:simplePos x="0" y="0"/>
                <wp:positionH relativeFrom="column">
                  <wp:posOffset>120015</wp:posOffset>
                </wp:positionH>
                <wp:positionV relativeFrom="paragraph">
                  <wp:posOffset>304800</wp:posOffset>
                </wp:positionV>
                <wp:extent cx="6052185" cy="2400300"/>
                <wp:effectExtent l="0" t="0" r="0" b="0"/>
                <wp:wrapTight wrapText="bothSides">
                  <wp:wrapPolygon edited="0">
                    <wp:start x="0" y="0"/>
                    <wp:lineTo x="21600" y="0"/>
                    <wp:lineTo x="21600" y="21600"/>
                    <wp:lineTo x="0" y="21600"/>
                    <wp:lineTo x="0" y="0"/>
                  </wp:wrapPolygon>
                </wp:wrapTight>
                <wp:docPr id="926"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2185" cy="240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Pr="002F236E" w:rsidRDefault="0005159E" w:rsidP="00C61DEE">
                            <w:pPr>
                              <w:pStyle w:val="Caption"/>
                              <w:rPr>
                                <w:b/>
                                <w:bCs/>
                              </w:rPr>
                            </w:pPr>
                            <w:bookmarkStart w:id="547" w:name="_Ref152688255"/>
                            <w:bookmarkStart w:id="548" w:name="_Toc509349861"/>
                            <w:r>
                              <w:t xml:space="preserve">Figure </w:t>
                            </w:r>
                            <w:fldSimple w:instr=" STYLEREF 1 \s ">
                              <w:r>
                                <w:rPr>
                                  <w:noProof/>
                                </w:rPr>
                                <w:t>4</w:t>
                              </w:r>
                            </w:fldSimple>
                            <w:r>
                              <w:t>.</w:t>
                            </w:r>
                            <w:fldSimple w:instr=" SEQ Figure \* ARABIC \s 1 ">
                              <w:r>
                                <w:rPr>
                                  <w:noProof/>
                                </w:rPr>
                                <w:t>4</w:t>
                              </w:r>
                            </w:fldSimple>
                            <w:bookmarkEnd w:id="547"/>
                            <w:r>
                              <w:t xml:space="preserve"> </w:t>
                            </w:r>
                            <w:r w:rsidRPr="00F07D7C">
                              <w:t xml:space="preserve"> </w:t>
                            </w:r>
                            <w:r>
                              <w:t>Contributions to CO</w:t>
                            </w:r>
                            <w:r w:rsidRPr="0035155C">
                              <w:rPr>
                                <w:vertAlign w:val="subscript"/>
                              </w:rPr>
                              <w:t>2</w:t>
                            </w:r>
                            <w:r>
                              <w:t xml:space="preserve"> FF Emissions</w:t>
                            </w:r>
                            <w:bookmarkEnd w:id="548"/>
                          </w:p>
                          <w:p w:rsidR="0005159E" w:rsidRDefault="0005159E" w:rsidP="00C61DEE">
                            <w:r w:rsidRPr="00590DC8">
                              <w:rPr>
                                <w:noProof/>
                              </w:rPr>
                              <w:drawing>
                                <wp:inline distT="0" distB="0" distL="0" distR="0">
                                  <wp:extent cx="3962400" cy="1447800"/>
                                  <wp:effectExtent l="0" t="0" r="0" b="0"/>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62400" cy="14478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0" o:spid="_x0000_s1083" type="#_x0000_t202" style="position:absolute;margin-left:9.45pt;margin-top:24pt;width:476.55pt;height:18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" filled="f" stroked="f">
                <v:path arrowok="t"/>
                <v:textbox inset=",7.2pt,,7.2pt">
                  <w:txbxContent>
                    <w:p w:rsidR="0005159E" w:rsidRPr="002F236E" w:rsidRDefault="0005159E" w:rsidP="00C61DEE">
                      <w:pPr>
                        <w:pStyle w:val="Caption"/>
                        <w:rPr>
                          <w:b/>
                          <w:bCs/>
                        </w:rPr>
                      </w:pPr>
                      <w:bookmarkStart w:id="549" w:name="_Ref152688255"/>
                      <w:bookmarkStart w:id="550" w:name="_Toc509349861"/>
                      <w:r>
                        <w:t xml:space="preserve">Figure </w:t>
                      </w:r>
                      <w:fldSimple w:instr=" STYLEREF 1 \s ">
                        <w:r>
                          <w:rPr>
                            <w:noProof/>
                          </w:rPr>
                          <w:t>4</w:t>
                        </w:r>
                      </w:fldSimple>
                      <w:r>
                        <w:t>.</w:t>
                      </w:r>
                      <w:fldSimple w:instr=" SEQ Figure \* ARABIC \s 1 ">
                        <w:r>
                          <w:rPr>
                            <w:noProof/>
                          </w:rPr>
                          <w:t>4</w:t>
                        </w:r>
                      </w:fldSimple>
                      <w:bookmarkEnd w:id="549"/>
                      <w:r>
                        <w:t xml:space="preserve"> </w:t>
                      </w:r>
                      <w:r w:rsidRPr="00F07D7C">
                        <w:t xml:space="preserve"> </w:t>
                      </w:r>
                      <w:r>
                        <w:t>Contributions to CO</w:t>
                      </w:r>
                      <w:r w:rsidRPr="0035155C">
                        <w:rPr>
                          <w:vertAlign w:val="subscript"/>
                        </w:rPr>
                        <w:t>2</w:t>
                      </w:r>
                      <w:r>
                        <w:t xml:space="preserve"> FF Emissions</w:t>
                      </w:r>
                      <w:bookmarkEnd w:id="550"/>
                    </w:p>
                    <w:p w:rsidR="0005159E" w:rsidRDefault="0005159E" w:rsidP="00C61DEE">
                      <w:r w:rsidRPr="00590DC8">
                        <w:rPr>
                          <w:noProof/>
                        </w:rPr>
                        <w:drawing>
                          <wp:inline distT="0" distB="0" distL="0" distR="0">
                            <wp:extent cx="3962400" cy="1447800"/>
                            <wp:effectExtent l="0" t="0" r="0" b="0"/>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5"/>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62400" cy="1447800"/>
                                    </a:xfrm>
                                    <a:prstGeom prst="rect">
                                      <a:avLst/>
                                    </a:prstGeom>
                                    <a:noFill/>
                                    <a:ln>
                                      <a:noFill/>
                                    </a:ln>
                                  </pic:spPr>
                                </pic:pic>
                              </a:graphicData>
                            </a:graphic>
                          </wp:inline>
                        </w:drawing>
                      </w:r>
                    </w:p>
                  </w:txbxContent>
                </v:textbox>
                <w10:wrap type="tight"/>
              </v:shape>
            </w:pict>
          </mc:Fallback>
        </mc:AlternateContent>
      </w:r>
      <w:r w:rsidRPr="00624EF7">
        <w:rPr>
          <w:noProof/>
        </w:rPr>
        <mc:AlternateContent>
          <mc:Choice Requires="wps">
            <w:drawing>
              <wp:anchor distT="0" distB="0" distL="114300" distR="114300" simplePos="0" relativeHeight="251642368" behindDoc="0" locked="0" layoutInCell="1" allowOverlap="1">
                <wp:simplePos x="0" y="0"/>
                <wp:positionH relativeFrom="column">
                  <wp:posOffset>114300</wp:posOffset>
                </wp:positionH>
                <wp:positionV relativeFrom="paragraph">
                  <wp:posOffset>2476500</wp:posOffset>
                </wp:positionV>
                <wp:extent cx="6052185" cy="1943100"/>
                <wp:effectExtent l="0" t="0" r="0" b="0"/>
                <wp:wrapTight wrapText="bothSides">
                  <wp:wrapPolygon edited="0">
                    <wp:start x="0" y="0"/>
                    <wp:lineTo x="21600" y="0"/>
                    <wp:lineTo x="21600" y="21600"/>
                    <wp:lineTo x="0" y="21600"/>
                    <wp:lineTo x="0" y="0"/>
                  </wp:wrapPolygon>
                </wp:wrapTight>
                <wp:docPr id="925"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5218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159E" w:rsidRPr="002F236E" w:rsidRDefault="0005159E" w:rsidP="00C61DEE">
                            <w:pPr>
                              <w:pStyle w:val="Caption"/>
                              <w:rPr>
                                <w:b/>
                                <w:bCs/>
                              </w:rPr>
                            </w:pPr>
                            <w:bookmarkStart w:id="551" w:name="_Ref152688245"/>
                            <w:bookmarkStart w:id="552" w:name="_Toc509349862"/>
                            <w:r>
                              <w:t xml:space="preserve">Figure </w:t>
                            </w:r>
                            <w:fldSimple w:instr=" STYLEREF 1 \s ">
                              <w:r>
                                <w:rPr>
                                  <w:noProof/>
                                </w:rPr>
                                <w:t>4</w:t>
                              </w:r>
                            </w:fldSimple>
                            <w:r>
                              <w:t>.</w:t>
                            </w:r>
                            <w:fldSimple w:instr=" SEQ Figure \* ARABIC \s 1 ">
                              <w:r>
                                <w:rPr>
                                  <w:noProof/>
                                </w:rPr>
                                <w:t>5</w:t>
                              </w:r>
                            </w:fldSimple>
                            <w:bookmarkEnd w:id="551"/>
                            <w:r>
                              <w:t xml:space="preserve"> </w:t>
                            </w:r>
                            <w:r w:rsidRPr="00F07D7C">
                              <w:t xml:space="preserve"> </w:t>
                            </w:r>
                            <w:r>
                              <w:t>Contributions to Temperature Change</w:t>
                            </w:r>
                            <w:bookmarkEnd w:id="552"/>
                          </w:p>
                          <w:p w:rsidR="0005159E" w:rsidRDefault="0005159E" w:rsidP="00C61DEE">
                            <w:r w:rsidRPr="00590DC8">
                              <w:rPr>
                                <w:noProof/>
                              </w:rPr>
                              <w:drawing>
                                <wp:inline distT="0" distB="0" distL="0" distR="0">
                                  <wp:extent cx="4457700" cy="1422400"/>
                                  <wp:effectExtent l="0" t="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57700" cy="14224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84" type="#_x0000_t202" style="position:absolute;margin-left:9pt;margin-top:195pt;width:476.55pt;height:15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" filled="f" stroked="f">
                <v:path arrowok="t"/>
                <v:textbox inset=",7.2pt,,7.2pt">
                  <w:txbxContent>
                    <w:p w:rsidR="0005159E" w:rsidRPr="002F236E" w:rsidRDefault="0005159E" w:rsidP="00C61DEE">
                      <w:pPr>
                        <w:pStyle w:val="Caption"/>
                        <w:rPr>
                          <w:b/>
                          <w:bCs/>
                        </w:rPr>
                      </w:pPr>
                      <w:bookmarkStart w:id="553" w:name="_Ref152688245"/>
                      <w:bookmarkStart w:id="554" w:name="_Toc509349862"/>
                      <w:r>
                        <w:t xml:space="preserve">Figure </w:t>
                      </w:r>
                      <w:fldSimple w:instr=" STYLEREF 1 \s ">
                        <w:r>
                          <w:rPr>
                            <w:noProof/>
                          </w:rPr>
                          <w:t>4</w:t>
                        </w:r>
                      </w:fldSimple>
                      <w:r>
                        <w:t>.</w:t>
                      </w:r>
                      <w:fldSimple w:instr=" SEQ Figure \* ARABIC \s 1 ">
                        <w:r>
                          <w:rPr>
                            <w:noProof/>
                          </w:rPr>
                          <w:t>5</w:t>
                        </w:r>
                      </w:fldSimple>
                      <w:bookmarkEnd w:id="553"/>
                      <w:r>
                        <w:t xml:space="preserve"> </w:t>
                      </w:r>
                      <w:r w:rsidRPr="00F07D7C">
                        <w:t xml:space="preserve"> </w:t>
                      </w:r>
                      <w:r>
                        <w:t>Contributions to Temperature Change</w:t>
                      </w:r>
                      <w:bookmarkEnd w:id="554"/>
                    </w:p>
                    <w:p w:rsidR="0005159E" w:rsidRDefault="0005159E" w:rsidP="00C61DEE">
                      <w:r w:rsidRPr="00590DC8">
                        <w:rPr>
                          <w:noProof/>
                        </w:rPr>
                        <w:drawing>
                          <wp:inline distT="0" distB="0" distL="0" distR="0">
                            <wp:extent cx="4457700" cy="1422400"/>
                            <wp:effectExtent l="0" t="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4"/>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457700" cy="1422400"/>
                                    </a:xfrm>
                                    <a:prstGeom prst="rect">
                                      <a:avLst/>
                                    </a:prstGeom>
                                    <a:noFill/>
                                    <a:ln>
                                      <a:noFill/>
                                    </a:ln>
                                  </pic:spPr>
                                </pic:pic>
                              </a:graphicData>
                            </a:graphic>
                          </wp:inline>
                        </w:drawing>
                      </w:r>
                    </w:p>
                  </w:txbxContent>
                </v:textbox>
                <w10:wrap type="tight"/>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7120"/>
        <w:gridCol w:w="2828"/>
      </w:tblGrid>
      <w:tr w:rsidR="00C61DEE" w:rsidRPr="00624EF7">
        <w:trPr>
          <w:tblHeader/>
        </w:trPr>
        <w:tc>
          <w:tcPr>
            <w:tcW w:w="5000" w:type="pct"/>
            <w:gridSpan w:val="3"/>
            <w:tcBorders>
              <w:top w:val="nil"/>
              <w:left w:val="nil"/>
              <w:right w:val="nil"/>
            </w:tcBorders>
          </w:tcPr>
          <w:p w:rsidR="00C61DEE" w:rsidRPr="00624EF7" w:rsidRDefault="00C61DEE" w:rsidP="00C61DEE">
            <w:pPr>
              <w:pStyle w:val="Caption"/>
              <w:rPr>
                <w:szCs w:val="24"/>
              </w:rPr>
            </w:pPr>
            <w:bookmarkStart w:id="555" w:name="_Toc509349931"/>
            <w:r w:rsidRPr="00624EF7">
              <w:rPr>
                <w:szCs w:val="24"/>
              </w:rPr>
              <w:t xml:space="preserve">Table </w:t>
            </w:r>
            <w:r w:rsidR="00441DF4">
              <w:rPr>
                <w:szCs w:val="24"/>
              </w:rPr>
              <w:fldChar w:fldCharType="begin"/>
            </w:r>
            <w:r w:rsidR="00441DF4">
              <w:rPr>
                <w:szCs w:val="24"/>
              </w:rPr>
              <w:instrText xml:space="preserve"> STYLEREF 1 \s </w:instrText>
            </w:r>
            <w:r w:rsidR="00441DF4">
              <w:rPr>
                <w:szCs w:val="24"/>
              </w:rPr>
              <w:fldChar w:fldCharType="separate"/>
            </w:r>
            <w:r w:rsidR="006E6C3D">
              <w:rPr>
                <w:noProof/>
                <w:szCs w:val="24"/>
              </w:rPr>
              <w:t>4</w:t>
            </w:r>
            <w:r w:rsidR="00441DF4">
              <w:rPr>
                <w:szCs w:val="24"/>
              </w:rPr>
              <w:fldChar w:fldCharType="end"/>
            </w:r>
            <w:r w:rsidR="00441DF4">
              <w:rPr>
                <w:szCs w:val="24"/>
              </w:rPr>
              <w:noBreakHyphen/>
            </w:r>
            <w:r w:rsidR="00441DF4">
              <w:rPr>
                <w:szCs w:val="24"/>
              </w:rPr>
              <w:fldChar w:fldCharType="begin"/>
            </w:r>
            <w:r w:rsidR="00441DF4">
              <w:rPr>
                <w:szCs w:val="24"/>
              </w:rPr>
              <w:instrText xml:space="preserve"> SEQ Table \* ARABIC \s 1 </w:instrText>
            </w:r>
            <w:r w:rsidR="00441DF4">
              <w:rPr>
                <w:szCs w:val="24"/>
              </w:rPr>
              <w:fldChar w:fldCharType="separate"/>
            </w:r>
            <w:r w:rsidR="006E6C3D">
              <w:rPr>
                <w:noProof/>
                <w:szCs w:val="24"/>
              </w:rPr>
              <w:t>2</w:t>
            </w:r>
            <w:r w:rsidR="00441DF4">
              <w:rPr>
                <w:szCs w:val="24"/>
              </w:rPr>
              <w:fldChar w:fldCharType="end"/>
            </w:r>
            <w:r w:rsidRPr="00624EF7">
              <w:rPr>
                <w:szCs w:val="24"/>
              </w:rPr>
              <w:t xml:space="preserve"> Scaled Contributions to CO</w:t>
            </w:r>
            <w:r w:rsidRPr="00624EF7">
              <w:rPr>
                <w:szCs w:val="24"/>
                <w:vertAlign w:val="subscript"/>
              </w:rPr>
              <w:t>2</w:t>
            </w:r>
            <w:r w:rsidRPr="00624EF7">
              <w:rPr>
                <w:szCs w:val="24"/>
              </w:rPr>
              <w:t xml:space="preserve"> concentrations, RF, and Temperature Change</w:t>
            </w:r>
            <w:bookmarkEnd w:id="555"/>
          </w:p>
        </w:tc>
      </w:tr>
      <w:tr w:rsidR="00C61DEE" w:rsidRPr="00624EF7">
        <w:trPr>
          <w:tblHeader/>
        </w:trPr>
        <w:tc>
          <w:tcPr>
            <w:tcW w:w="1225" w:type="pct"/>
          </w:tcPr>
          <w:p w:rsidR="00C61DEE" w:rsidRPr="00624EF7" w:rsidRDefault="00C61DEE" w:rsidP="00C61DEE">
            <w:pPr>
              <w:rPr>
                <w:b/>
                <w:bCs/>
              </w:rPr>
            </w:pPr>
            <w:r w:rsidRPr="00624EF7">
              <w:rPr>
                <w:b/>
                <w:bCs/>
              </w:rPr>
              <w:t>Parameter</w:t>
            </w:r>
          </w:p>
        </w:tc>
        <w:tc>
          <w:tcPr>
            <w:tcW w:w="2702" w:type="pct"/>
          </w:tcPr>
          <w:p w:rsidR="00C61DEE" w:rsidRPr="00624EF7" w:rsidRDefault="00C61DEE" w:rsidP="00C61DEE">
            <w:pPr>
              <w:rPr>
                <w:b/>
                <w:bCs/>
              </w:rPr>
            </w:pPr>
            <w:r w:rsidRPr="00624EF7">
              <w:rPr>
                <w:b/>
                <w:bCs/>
              </w:rPr>
              <w:t>Definition</w:t>
            </w:r>
          </w:p>
        </w:tc>
        <w:tc>
          <w:tcPr>
            <w:tcW w:w="1073" w:type="pct"/>
          </w:tcPr>
          <w:p w:rsidR="00C61DEE" w:rsidRPr="00624EF7" w:rsidRDefault="00C61DEE" w:rsidP="00C61DEE">
            <w:pPr>
              <w:rPr>
                <w:b/>
                <w:bCs/>
              </w:rPr>
            </w:pPr>
            <w:r w:rsidRPr="00624EF7">
              <w:rPr>
                <w:b/>
                <w:bCs/>
              </w:rPr>
              <w:t>Units</w:t>
            </w:r>
          </w:p>
        </w:tc>
      </w:tr>
      <w:tr w:rsidR="00C61DEE" w:rsidRPr="00624EF7">
        <w:tc>
          <w:tcPr>
            <w:tcW w:w="1225" w:type="pct"/>
          </w:tcPr>
          <w:p w:rsidR="00C61DEE" w:rsidRPr="00624EF7" w:rsidRDefault="00C61DEE" w:rsidP="00C61DEE">
            <w:pPr>
              <w:rPr>
                <w:b/>
                <w:bCs/>
              </w:rPr>
            </w:pPr>
            <w:r w:rsidRPr="00624EF7">
              <w:rPr>
                <w:b/>
                <w:bCs/>
              </w:rPr>
              <w:t>CO2 Concentration</w:t>
            </w:r>
          </w:p>
        </w:tc>
        <w:tc>
          <w:tcPr>
            <w:tcW w:w="2702" w:type="pct"/>
          </w:tcPr>
          <w:p w:rsidR="00C61DEE" w:rsidRPr="00624EF7" w:rsidRDefault="00C61DEE" w:rsidP="00C61DEE"/>
        </w:tc>
        <w:tc>
          <w:tcPr>
            <w:tcW w:w="1073" w:type="pct"/>
          </w:tcPr>
          <w:p w:rsidR="00C61DEE" w:rsidRPr="00624EF7" w:rsidRDefault="00C61DEE" w:rsidP="00C61DEE"/>
        </w:tc>
      </w:tr>
      <w:tr w:rsidR="00C61DEE" w:rsidRPr="00624EF7">
        <w:tc>
          <w:tcPr>
            <w:tcW w:w="1225" w:type="pct"/>
          </w:tcPr>
          <w:p w:rsidR="00C61DEE" w:rsidRPr="00624EF7" w:rsidRDefault="00C61DEE" w:rsidP="00C61DEE">
            <w:pPr>
              <w:rPr>
                <w:b/>
                <w:bCs/>
              </w:rPr>
            </w:pPr>
            <w:r w:rsidRPr="00624EF7">
              <w:rPr>
                <w:b/>
                <w:bCs/>
              </w:rPr>
              <w:t>CO2 Total Contribution</w:t>
            </w:r>
          </w:p>
        </w:tc>
        <w:tc>
          <w:tcPr>
            <w:tcW w:w="2702" w:type="pct"/>
          </w:tcPr>
          <w:p w:rsidR="00C61DEE" w:rsidRPr="00624EF7" w:rsidRDefault="00C61DEE" w:rsidP="00C61DEE">
            <w:r w:rsidRPr="00624EF7">
              <w:t>The atmospheric concentration of CO2 when emissions from all COP are included.</w:t>
            </w:r>
          </w:p>
          <w:p w:rsidR="00C61DEE" w:rsidRPr="00624EF7" w:rsidRDefault="00C61DEE" w:rsidP="00C61DEE"/>
          <w:p w:rsidR="00C61DEE" w:rsidRPr="00624EF7" w:rsidRDefault="00C61DEE" w:rsidP="00C61DEE">
            <w:r w:rsidRPr="00624EF7">
              <w:t>Atm conc CO2[All in]-Atm conc CO2[All out]</w:t>
            </w:r>
          </w:p>
        </w:tc>
        <w:tc>
          <w:tcPr>
            <w:tcW w:w="1073" w:type="pct"/>
          </w:tcPr>
          <w:p w:rsidR="00C61DEE" w:rsidRPr="00624EF7" w:rsidRDefault="00C61DEE" w:rsidP="00C61DEE">
            <w:r w:rsidRPr="00624EF7">
              <w:t>Ppm</w:t>
            </w:r>
          </w:p>
        </w:tc>
      </w:tr>
      <w:tr w:rsidR="00C61DEE" w:rsidRPr="00624EF7">
        <w:tc>
          <w:tcPr>
            <w:tcW w:w="1225" w:type="pct"/>
          </w:tcPr>
          <w:p w:rsidR="00C61DEE" w:rsidRPr="00624EF7" w:rsidRDefault="00C61DEE" w:rsidP="00C61DEE">
            <w:pPr>
              <w:rPr>
                <w:b/>
                <w:bCs/>
              </w:rPr>
            </w:pPr>
            <w:r w:rsidRPr="00624EF7">
              <w:rPr>
                <w:b/>
                <w:bCs/>
              </w:rPr>
              <w:t>CO2 Individual Contribution[COP]</w:t>
            </w:r>
          </w:p>
        </w:tc>
        <w:tc>
          <w:tcPr>
            <w:tcW w:w="2702" w:type="pct"/>
          </w:tcPr>
          <w:p w:rsidR="00C61DEE" w:rsidRPr="00624EF7" w:rsidRDefault="00C61DEE" w:rsidP="00C61DEE">
            <w:r w:rsidRPr="00624EF7">
              <w:t>The atmospheric concentration of CO2 when emissions from all COP are included, except for the given COP.</w:t>
            </w:r>
          </w:p>
          <w:p w:rsidR="00C61DEE" w:rsidRPr="00624EF7" w:rsidRDefault="00C61DEE" w:rsidP="00C61DEE"/>
          <w:p w:rsidR="00C61DEE" w:rsidRPr="00624EF7" w:rsidRDefault="00C61DEE" w:rsidP="00C61DEE">
            <w:r w:rsidRPr="00624EF7">
              <w:t>Atm conc CO2[All in]-Atm conc CO2[Leave one out]</w:t>
            </w:r>
          </w:p>
        </w:tc>
        <w:tc>
          <w:tcPr>
            <w:tcW w:w="1073" w:type="pct"/>
          </w:tcPr>
          <w:p w:rsidR="00C61DEE" w:rsidRPr="00624EF7" w:rsidRDefault="00C61DEE" w:rsidP="00C61DEE">
            <w:r w:rsidRPr="00624EF7">
              <w:t>Ppm</w:t>
            </w:r>
          </w:p>
        </w:tc>
      </w:tr>
      <w:tr w:rsidR="00C61DEE" w:rsidRPr="00624EF7">
        <w:tc>
          <w:tcPr>
            <w:tcW w:w="1225" w:type="pct"/>
          </w:tcPr>
          <w:p w:rsidR="00C61DEE" w:rsidRPr="00624EF7" w:rsidRDefault="00C61DEE" w:rsidP="00C61DEE">
            <w:pPr>
              <w:rPr>
                <w:b/>
                <w:bCs/>
              </w:rPr>
            </w:pPr>
            <w:r w:rsidRPr="00624EF7">
              <w:rPr>
                <w:b/>
                <w:bCs/>
              </w:rPr>
              <w:t>CO2 Total Individual Contribution</w:t>
            </w:r>
          </w:p>
        </w:tc>
        <w:tc>
          <w:tcPr>
            <w:tcW w:w="2702" w:type="pct"/>
          </w:tcPr>
          <w:p w:rsidR="00C61DEE" w:rsidRPr="00624EF7" w:rsidRDefault="00C61DEE" w:rsidP="00C61DEE">
            <w:r w:rsidRPr="00624EF7">
              <w:t>The total of the contribution of each COP bloc to atmospheric concentration.</w:t>
            </w:r>
          </w:p>
          <w:p w:rsidR="00C61DEE" w:rsidRPr="00624EF7" w:rsidRDefault="00C61DEE" w:rsidP="00C61DEE"/>
          <w:p w:rsidR="00C61DEE" w:rsidRPr="00624EF7" w:rsidRDefault="00C61DEE" w:rsidP="00C61DEE">
            <w:r w:rsidRPr="00624EF7">
              <w:t>SUM(CO2 Individual Contribution[COP!])</w:t>
            </w:r>
          </w:p>
        </w:tc>
        <w:tc>
          <w:tcPr>
            <w:tcW w:w="1073" w:type="pct"/>
          </w:tcPr>
          <w:p w:rsidR="00C61DEE" w:rsidRPr="00624EF7" w:rsidRDefault="00C61DEE" w:rsidP="00C61DEE">
            <w:r w:rsidRPr="00624EF7">
              <w:t>Ppm</w:t>
            </w:r>
          </w:p>
        </w:tc>
      </w:tr>
      <w:tr w:rsidR="00C61DEE" w:rsidRPr="00624EF7">
        <w:tc>
          <w:tcPr>
            <w:tcW w:w="1225" w:type="pct"/>
          </w:tcPr>
          <w:p w:rsidR="00C61DEE" w:rsidRPr="00624EF7" w:rsidRDefault="00C61DEE" w:rsidP="00C61DEE">
            <w:pPr>
              <w:rPr>
                <w:b/>
                <w:bCs/>
              </w:rPr>
            </w:pPr>
            <w:r w:rsidRPr="00624EF7">
              <w:rPr>
                <w:b/>
                <w:bCs/>
              </w:rPr>
              <w:t>CO2 Ratio of Total to Individual Contributions</w:t>
            </w:r>
          </w:p>
        </w:tc>
        <w:tc>
          <w:tcPr>
            <w:tcW w:w="2702" w:type="pct"/>
          </w:tcPr>
          <w:p w:rsidR="00C61DEE" w:rsidRPr="00624EF7" w:rsidRDefault="00C61DEE" w:rsidP="00C61DEE">
            <w:r w:rsidRPr="00624EF7">
              <w:t>Ratio of the total contribution (all-in) to sum of marginal (individual, leave-one-out) contributions</w:t>
            </w:r>
          </w:p>
          <w:p w:rsidR="00C61DEE" w:rsidRPr="00624EF7" w:rsidRDefault="00C61DEE" w:rsidP="00C61DEE"/>
          <w:p w:rsidR="00C61DEE" w:rsidRPr="00624EF7" w:rsidRDefault="00C61DEE" w:rsidP="00C61DEE">
            <w:r w:rsidRPr="00624EF7">
              <w:t>ZIDZ(CO2 Total Contribution,CO2 Total Individual Contribution)</w:t>
            </w:r>
          </w:p>
        </w:tc>
        <w:tc>
          <w:tcPr>
            <w:tcW w:w="1073" w:type="pct"/>
          </w:tcPr>
          <w:p w:rsidR="00C61DEE" w:rsidRPr="00624EF7" w:rsidRDefault="00C61DEE" w:rsidP="00C61DEE">
            <w:r w:rsidRPr="00624EF7">
              <w:t>Dmnl</w:t>
            </w:r>
          </w:p>
        </w:tc>
      </w:tr>
      <w:tr w:rsidR="00C61DEE" w:rsidRPr="00624EF7">
        <w:tc>
          <w:tcPr>
            <w:tcW w:w="1225" w:type="pct"/>
          </w:tcPr>
          <w:p w:rsidR="00C61DEE" w:rsidRPr="00624EF7" w:rsidRDefault="00C61DEE" w:rsidP="00C61DEE">
            <w:pPr>
              <w:rPr>
                <w:b/>
                <w:bCs/>
              </w:rPr>
            </w:pPr>
            <w:r w:rsidRPr="00624EF7">
              <w:rPr>
                <w:b/>
                <w:bCs/>
              </w:rPr>
              <w:t>CO2 Scaled Individual Contribution[COP]</w:t>
            </w:r>
          </w:p>
        </w:tc>
        <w:tc>
          <w:tcPr>
            <w:tcW w:w="2702" w:type="pct"/>
          </w:tcPr>
          <w:p w:rsidR="00C61DEE" w:rsidRPr="00624EF7" w:rsidRDefault="00C61DEE" w:rsidP="00C61DEE">
            <w:r w:rsidRPr="00624EF7">
              <w:t>Adjusts the contribution of each COP bloc so that the sum of the contributions equals the total CO2 concentration when no emissions are left out.</w:t>
            </w:r>
          </w:p>
          <w:p w:rsidR="00C61DEE" w:rsidRPr="00624EF7" w:rsidRDefault="00C61DEE" w:rsidP="00C61DEE"/>
          <w:p w:rsidR="00C61DEE" w:rsidRPr="00624EF7" w:rsidRDefault="00C61DEE" w:rsidP="00C61DEE">
            <w:r w:rsidRPr="00624EF7">
              <w:t>CO2 Individual Contribution[COP]*CO2 Ratio of Total to Individual Contributions</w:t>
            </w:r>
          </w:p>
        </w:tc>
        <w:tc>
          <w:tcPr>
            <w:tcW w:w="1073" w:type="pct"/>
          </w:tcPr>
          <w:p w:rsidR="00C61DEE" w:rsidRPr="00624EF7" w:rsidRDefault="00C61DEE" w:rsidP="00C61DEE">
            <w:r w:rsidRPr="00624EF7">
              <w:t>Ppm</w:t>
            </w:r>
          </w:p>
        </w:tc>
      </w:tr>
      <w:tr w:rsidR="00C61DEE" w:rsidRPr="00624EF7">
        <w:tc>
          <w:tcPr>
            <w:tcW w:w="1225" w:type="pct"/>
          </w:tcPr>
          <w:p w:rsidR="00C61DEE" w:rsidRPr="00624EF7" w:rsidRDefault="00C61DEE" w:rsidP="00C61DEE">
            <w:pPr>
              <w:rPr>
                <w:b/>
                <w:bCs/>
              </w:rPr>
            </w:pPr>
            <w:r w:rsidRPr="00624EF7">
              <w:rPr>
                <w:b/>
                <w:bCs/>
              </w:rPr>
              <w:t>CO2 scaled total contributions[Source]</w:t>
            </w:r>
          </w:p>
        </w:tc>
        <w:tc>
          <w:tcPr>
            <w:tcW w:w="2702" w:type="pct"/>
          </w:tcPr>
          <w:p w:rsidR="00C61DEE" w:rsidRPr="00624EF7" w:rsidRDefault="00C61DEE" w:rsidP="00C61DEE"/>
        </w:tc>
        <w:tc>
          <w:tcPr>
            <w:tcW w:w="1073" w:type="pct"/>
          </w:tcPr>
          <w:p w:rsidR="00C61DEE" w:rsidRPr="00624EF7" w:rsidRDefault="00C61DEE" w:rsidP="00C61DEE">
            <w:r w:rsidRPr="00624EF7">
              <w:t>Ppm</w:t>
            </w:r>
          </w:p>
        </w:tc>
      </w:tr>
      <w:tr w:rsidR="00C61DEE" w:rsidRPr="00624EF7">
        <w:tc>
          <w:tcPr>
            <w:tcW w:w="1225" w:type="pct"/>
          </w:tcPr>
          <w:p w:rsidR="00C61DEE" w:rsidRPr="00624EF7" w:rsidRDefault="00C61DEE" w:rsidP="00C61DEE">
            <w:pPr>
              <w:jc w:val="right"/>
              <w:rPr>
                <w:b/>
                <w:bCs/>
              </w:rPr>
            </w:pPr>
            <w:r w:rsidRPr="00624EF7">
              <w:rPr>
                <w:b/>
                <w:bCs/>
              </w:rPr>
              <w:t>CO2 scaled total contributions[Contributions]</w:t>
            </w:r>
          </w:p>
        </w:tc>
        <w:tc>
          <w:tcPr>
            <w:tcW w:w="2702" w:type="pct"/>
          </w:tcPr>
          <w:p w:rsidR="00C61DEE" w:rsidRPr="00624EF7" w:rsidRDefault="00C61DEE" w:rsidP="00C61DEE">
            <w:r w:rsidRPr="00624EF7">
              <w:t>Atmospheric concentration of CO2 due to emissions from all COP blocs.</w:t>
            </w:r>
          </w:p>
          <w:p w:rsidR="00C61DEE" w:rsidRPr="00624EF7" w:rsidRDefault="00C61DEE" w:rsidP="00C61DEE"/>
          <w:p w:rsidR="00C61DEE" w:rsidRPr="00624EF7" w:rsidRDefault="00C61DEE" w:rsidP="00C61DEE">
            <w:r w:rsidRPr="00624EF7">
              <w:t>SUM(CO2 Scaled Individual Contribution[COP!])</w:t>
            </w:r>
          </w:p>
        </w:tc>
        <w:tc>
          <w:tcPr>
            <w:tcW w:w="1073" w:type="pct"/>
          </w:tcPr>
          <w:p w:rsidR="00C61DEE" w:rsidRPr="00624EF7" w:rsidRDefault="00C61DEE" w:rsidP="00C61DEE"/>
        </w:tc>
      </w:tr>
      <w:tr w:rsidR="00C61DEE" w:rsidRPr="00624EF7">
        <w:tc>
          <w:tcPr>
            <w:tcW w:w="1225" w:type="pct"/>
          </w:tcPr>
          <w:p w:rsidR="00C61DEE" w:rsidRPr="00624EF7" w:rsidRDefault="00C61DEE" w:rsidP="00C61DEE">
            <w:pPr>
              <w:jc w:val="right"/>
              <w:rPr>
                <w:b/>
                <w:bCs/>
              </w:rPr>
            </w:pPr>
            <w:r w:rsidRPr="00624EF7">
              <w:rPr>
                <w:b/>
                <w:bCs/>
              </w:rPr>
              <w:t>CO2 scaled total contributions [Without contributions]</w:t>
            </w:r>
          </w:p>
        </w:tc>
        <w:tc>
          <w:tcPr>
            <w:tcW w:w="2702" w:type="pct"/>
          </w:tcPr>
          <w:p w:rsidR="00C61DEE" w:rsidRPr="00624EF7" w:rsidRDefault="00C61DEE" w:rsidP="00C61DEE">
            <w:r w:rsidRPr="00624EF7">
              <w:t>Atmospheric concentration of CO2 other than that due to emissions from COP blocs.</w:t>
            </w:r>
          </w:p>
          <w:p w:rsidR="00C61DEE" w:rsidRPr="00624EF7" w:rsidRDefault="00C61DEE" w:rsidP="00C61DEE"/>
          <w:p w:rsidR="00C61DEE" w:rsidRPr="00624EF7" w:rsidRDefault="00C61DEE" w:rsidP="00C61DEE">
            <w:r w:rsidRPr="00624EF7">
              <w:t>Atm conc CO2[All out]</w:t>
            </w:r>
          </w:p>
        </w:tc>
        <w:tc>
          <w:tcPr>
            <w:tcW w:w="1073" w:type="pct"/>
          </w:tcPr>
          <w:p w:rsidR="00C61DEE" w:rsidRPr="00624EF7" w:rsidRDefault="00C61DEE" w:rsidP="00C61DEE"/>
        </w:tc>
      </w:tr>
      <w:tr w:rsidR="00C61DEE" w:rsidRPr="00624EF7">
        <w:tc>
          <w:tcPr>
            <w:tcW w:w="1225" w:type="pct"/>
          </w:tcPr>
          <w:p w:rsidR="00C61DEE" w:rsidRPr="00624EF7" w:rsidRDefault="00C61DEE" w:rsidP="00C61DEE">
            <w:pPr>
              <w:rPr>
                <w:b/>
                <w:bCs/>
              </w:rPr>
            </w:pPr>
            <w:r w:rsidRPr="00624EF7">
              <w:rPr>
                <w:b/>
                <w:bCs/>
              </w:rPr>
              <w:t>Radiative Forcing</w:t>
            </w:r>
          </w:p>
        </w:tc>
        <w:tc>
          <w:tcPr>
            <w:tcW w:w="2702" w:type="pct"/>
          </w:tcPr>
          <w:p w:rsidR="00C61DEE" w:rsidRPr="00624EF7" w:rsidRDefault="00C61DEE" w:rsidP="00C61DEE"/>
        </w:tc>
        <w:tc>
          <w:tcPr>
            <w:tcW w:w="1073" w:type="pct"/>
          </w:tcPr>
          <w:p w:rsidR="00C61DEE" w:rsidRPr="00624EF7" w:rsidRDefault="00C61DEE" w:rsidP="00C61DEE"/>
        </w:tc>
      </w:tr>
      <w:tr w:rsidR="00C61DEE" w:rsidRPr="00624EF7">
        <w:tc>
          <w:tcPr>
            <w:tcW w:w="1225" w:type="pct"/>
          </w:tcPr>
          <w:p w:rsidR="00C61DEE" w:rsidRPr="00624EF7" w:rsidRDefault="00C61DEE" w:rsidP="00C61DEE">
            <w:pPr>
              <w:rPr>
                <w:b/>
                <w:bCs/>
              </w:rPr>
            </w:pPr>
            <w:r w:rsidRPr="00624EF7">
              <w:rPr>
                <w:b/>
                <w:bCs/>
              </w:rPr>
              <w:t>RF Total Contribution</w:t>
            </w:r>
          </w:p>
        </w:tc>
        <w:tc>
          <w:tcPr>
            <w:tcW w:w="2702" w:type="pct"/>
          </w:tcPr>
          <w:p w:rsidR="00C61DEE" w:rsidRPr="00624EF7" w:rsidRDefault="00C61DEE" w:rsidP="00C61DEE">
            <w:r w:rsidRPr="00624EF7">
              <w:t>The RF when GHG emissions from all COP are included.</w:t>
            </w:r>
          </w:p>
          <w:p w:rsidR="00C61DEE" w:rsidRPr="00624EF7" w:rsidRDefault="00C61DEE" w:rsidP="00C61DEE"/>
          <w:p w:rsidR="00C61DEE" w:rsidRPr="00624EF7" w:rsidRDefault="00C61DEE" w:rsidP="00C61DEE">
            <w:r w:rsidRPr="00624EF7">
              <w:t>Radiative Forcing[All in]-Radiative Forcing[All out]</w:t>
            </w:r>
          </w:p>
        </w:tc>
        <w:tc>
          <w:tcPr>
            <w:tcW w:w="1073" w:type="pct"/>
          </w:tcPr>
          <w:p w:rsidR="00C61DEE" w:rsidRPr="00624EF7" w:rsidRDefault="00C61DEE" w:rsidP="00C61DEE">
            <w:r w:rsidRPr="00624EF7">
              <w:t>Watt/(meter</w:t>
            </w:r>
            <w:r w:rsidRPr="00624EF7">
              <w:rPr>
                <w:vertAlign w:val="superscript"/>
              </w:rPr>
              <w:t>2</w:t>
            </w:r>
            <w:r w:rsidRPr="00624EF7">
              <w:t>)</w:t>
            </w:r>
          </w:p>
        </w:tc>
      </w:tr>
      <w:tr w:rsidR="00C61DEE" w:rsidRPr="00624EF7">
        <w:tc>
          <w:tcPr>
            <w:tcW w:w="1225" w:type="pct"/>
          </w:tcPr>
          <w:p w:rsidR="00C61DEE" w:rsidRPr="00624EF7" w:rsidRDefault="00C61DEE" w:rsidP="00C61DEE">
            <w:pPr>
              <w:rPr>
                <w:b/>
                <w:bCs/>
              </w:rPr>
            </w:pPr>
            <w:r w:rsidRPr="00624EF7">
              <w:rPr>
                <w:b/>
                <w:bCs/>
              </w:rPr>
              <w:t>RF Individual Contribution [COP]</w:t>
            </w:r>
          </w:p>
        </w:tc>
        <w:tc>
          <w:tcPr>
            <w:tcW w:w="2702" w:type="pct"/>
          </w:tcPr>
          <w:p w:rsidR="00C61DEE" w:rsidRPr="00624EF7" w:rsidRDefault="00C61DEE" w:rsidP="00C61DEE">
            <w:r w:rsidRPr="00624EF7">
              <w:t>The RF when GHG emissions from all COP are included, except for the given COP.</w:t>
            </w:r>
          </w:p>
          <w:p w:rsidR="00C61DEE" w:rsidRPr="00624EF7" w:rsidRDefault="00C61DEE" w:rsidP="00C61DEE"/>
          <w:p w:rsidR="00C61DEE" w:rsidRPr="00624EF7" w:rsidRDefault="00C61DEE" w:rsidP="00C61DEE">
            <w:r w:rsidRPr="00624EF7">
              <w:t>Radiative Forcing[All in]-Radiative Forcing[Leave one out]</w:t>
            </w:r>
          </w:p>
        </w:tc>
        <w:tc>
          <w:tcPr>
            <w:tcW w:w="1073" w:type="pct"/>
          </w:tcPr>
          <w:p w:rsidR="00C61DEE" w:rsidRPr="00624EF7" w:rsidRDefault="00C61DEE" w:rsidP="00C61DEE">
            <w:r w:rsidRPr="00624EF7">
              <w:t>Watt/(meter</w:t>
            </w:r>
            <w:r w:rsidRPr="00624EF7">
              <w:rPr>
                <w:vertAlign w:val="superscript"/>
              </w:rPr>
              <w:t>2</w:t>
            </w:r>
            <w:r w:rsidRPr="00624EF7">
              <w:t>)</w:t>
            </w:r>
          </w:p>
        </w:tc>
      </w:tr>
      <w:tr w:rsidR="00C61DEE" w:rsidRPr="00624EF7">
        <w:tc>
          <w:tcPr>
            <w:tcW w:w="1225" w:type="pct"/>
          </w:tcPr>
          <w:p w:rsidR="00C61DEE" w:rsidRPr="00624EF7" w:rsidRDefault="00C61DEE" w:rsidP="00C61DEE">
            <w:pPr>
              <w:rPr>
                <w:b/>
                <w:bCs/>
              </w:rPr>
            </w:pPr>
            <w:r w:rsidRPr="00624EF7">
              <w:rPr>
                <w:b/>
                <w:bCs/>
              </w:rPr>
              <w:t>RF Total Individual Contribution</w:t>
            </w:r>
          </w:p>
        </w:tc>
        <w:tc>
          <w:tcPr>
            <w:tcW w:w="2702" w:type="pct"/>
          </w:tcPr>
          <w:p w:rsidR="00C61DEE" w:rsidRPr="00624EF7" w:rsidRDefault="00C61DEE" w:rsidP="00C61DEE">
            <w:r w:rsidRPr="00624EF7">
              <w:t>The total of the contribution of each COP bloc to RF.</w:t>
            </w:r>
          </w:p>
          <w:p w:rsidR="00C61DEE" w:rsidRPr="00624EF7" w:rsidRDefault="00C61DEE" w:rsidP="00C61DEE"/>
          <w:p w:rsidR="00C61DEE" w:rsidRPr="00624EF7" w:rsidRDefault="00C61DEE" w:rsidP="00C61DEE">
            <w:r w:rsidRPr="00624EF7">
              <w:t>SUM(RF change Individual Contribution[COP!])</w:t>
            </w:r>
          </w:p>
        </w:tc>
        <w:tc>
          <w:tcPr>
            <w:tcW w:w="1073" w:type="pct"/>
          </w:tcPr>
          <w:p w:rsidR="00C61DEE" w:rsidRPr="00624EF7" w:rsidRDefault="00C61DEE" w:rsidP="00C61DEE">
            <w:r w:rsidRPr="00624EF7">
              <w:t>Watt/(meter</w:t>
            </w:r>
            <w:r w:rsidRPr="00624EF7">
              <w:rPr>
                <w:vertAlign w:val="superscript"/>
              </w:rPr>
              <w:t>2</w:t>
            </w:r>
            <w:r w:rsidRPr="00624EF7">
              <w:t>)</w:t>
            </w:r>
          </w:p>
        </w:tc>
      </w:tr>
      <w:tr w:rsidR="00C61DEE" w:rsidRPr="00624EF7">
        <w:tc>
          <w:tcPr>
            <w:tcW w:w="1225" w:type="pct"/>
          </w:tcPr>
          <w:p w:rsidR="00C61DEE" w:rsidRPr="00624EF7" w:rsidRDefault="00C61DEE" w:rsidP="00C61DEE">
            <w:pPr>
              <w:rPr>
                <w:b/>
                <w:bCs/>
              </w:rPr>
            </w:pPr>
            <w:r w:rsidRPr="00624EF7">
              <w:rPr>
                <w:b/>
                <w:bCs/>
              </w:rPr>
              <w:t>RF Ratio of Total to Individual Contributions</w:t>
            </w:r>
          </w:p>
        </w:tc>
        <w:tc>
          <w:tcPr>
            <w:tcW w:w="2702" w:type="pct"/>
          </w:tcPr>
          <w:p w:rsidR="00C61DEE" w:rsidRPr="00624EF7" w:rsidRDefault="00C61DEE" w:rsidP="00C61DEE">
            <w:r w:rsidRPr="00624EF7">
              <w:t>Ratio of the total contribution (all-in) to sum of marginal (individual, leave-one-out) contributions</w:t>
            </w:r>
          </w:p>
          <w:p w:rsidR="00C61DEE" w:rsidRPr="00624EF7" w:rsidRDefault="00C61DEE" w:rsidP="00C61DEE"/>
          <w:p w:rsidR="00C61DEE" w:rsidRPr="00624EF7" w:rsidRDefault="00C61DEE" w:rsidP="00C61DEE">
            <w:r w:rsidRPr="00624EF7">
              <w:t>ZIDZ(RF change Total Contribution,RF change Total Individual Contribution)</w:t>
            </w:r>
          </w:p>
        </w:tc>
        <w:tc>
          <w:tcPr>
            <w:tcW w:w="1073" w:type="pct"/>
          </w:tcPr>
          <w:p w:rsidR="00C61DEE" w:rsidRPr="00624EF7" w:rsidRDefault="00C61DEE" w:rsidP="00C61DEE">
            <w:r w:rsidRPr="00624EF7">
              <w:t>Dmnl</w:t>
            </w:r>
          </w:p>
        </w:tc>
      </w:tr>
      <w:tr w:rsidR="00C61DEE" w:rsidRPr="00624EF7">
        <w:tc>
          <w:tcPr>
            <w:tcW w:w="1225" w:type="pct"/>
          </w:tcPr>
          <w:p w:rsidR="00C61DEE" w:rsidRPr="00624EF7" w:rsidRDefault="00C61DEE" w:rsidP="00C61DEE">
            <w:pPr>
              <w:rPr>
                <w:b/>
                <w:bCs/>
              </w:rPr>
            </w:pPr>
            <w:r w:rsidRPr="00624EF7">
              <w:rPr>
                <w:b/>
                <w:bCs/>
              </w:rPr>
              <w:t>RF Scaled Individual Contribution[COP]</w:t>
            </w:r>
          </w:p>
        </w:tc>
        <w:tc>
          <w:tcPr>
            <w:tcW w:w="2702" w:type="pct"/>
          </w:tcPr>
          <w:p w:rsidR="00C61DEE" w:rsidRPr="00624EF7" w:rsidRDefault="00C61DEE" w:rsidP="00C61DEE">
            <w:r w:rsidRPr="00624EF7">
              <w:t>Adjusts the contribution of each COP bloc so that the sum of the contributions equals the total RF when no emissions are left out.</w:t>
            </w:r>
          </w:p>
          <w:p w:rsidR="00C61DEE" w:rsidRPr="00624EF7" w:rsidRDefault="00C61DEE" w:rsidP="00C61DEE"/>
          <w:p w:rsidR="00C61DEE" w:rsidRPr="00624EF7" w:rsidRDefault="00C61DEE" w:rsidP="00C61DEE">
            <w:r w:rsidRPr="00624EF7">
              <w:t>RF change Individual Contribution[COP]*RF Ratio of Total to Individual Contributions</w:t>
            </w:r>
          </w:p>
        </w:tc>
        <w:tc>
          <w:tcPr>
            <w:tcW w:w="1073" w:type="pct"/>
          </w:tcPr>
          <w:p w:rsidR="00C61DEE" w:rsidRPr="00624EF7" w:rsidRDefault="00C61DEE" w:rsidP="00C61DEE">
            <w:r w:rsidRPr="00624EF7">
              <w:t>Watt/(meter</w:t>
            </w:r>
            <w:r w:rsidRPr="00624EF7">
              <w:rPr>
                <w:vertAlign w:val="superscript"/>
              </w:rPr>
              <w:t>2</w:t>
            </w:r>
            <w:r w:rsidRPr="00624EF7">
              <w:t>)</w:t>
            </w:r>
          </w:p>
        </w:tc>
      </w:tr>
      <w:tr w:rsidR="00C61DEE" w:rsidRPr="00624EF7">
        <w:tc>
          <w:tcPr>
            <w:tcW w:w="1225" w:type="pct"/>
          </w:tcPr>
          <w:p w:rsidR="00C61DEE" w:rsidRPr="00624EF7" w:rsidRDefault="00C61DEE" w:rsidP="00C61DEE">
            <w:pPr>
              <w:rPr>
                <w:b/>
                <w:bCs/>
              </w:rPr>
            </w:pPr>
            <w:r w:rsidRPr="00624EF7">
              <w:rPr>
                <w:b/>
                <w:bCs/>
              </w:rPr>
              <w:t>RF scaled total contributions[Source]</w:t>
            </w:r>
          </w:p>
        </w:tc>
        <w:tc>
          <w:tcPr>
            <w:tcW w:w="2702" w:type="pct"/>
          </w:tcPr>
          <w:p w:rsidR="00C61DEE" w:rsidRPr="00624EF7" w:rsidRDefault="00C61DEE" w:rsidP="00C61DEE"/>
        </w:tc>
        <w:tc>
          <w:tcPr>
            <w:tcW w:w="1073" w:type="pct"/>
          </w:tcPr>
          <w:p w:rsidR="00C61DEE" w:rsidRPr="00624EF7" w:rsidRDefault="00C61DEE" w:rsidP="00C61DEE">
            <w:r w:rsidRPr="00624EF7">
              <w:t>Watt/(meter</w:t>
            </w:r>
            <w:r w:rsidRPr="00624EF7">
              <w:rPr>
                <w:vertAlign w:val="superscript"/>
              </w:rPr>
              <w:t>2</w:t>
            </w:r>
            <w:r w:rsidRPr="00624EF7">
              <w:t>)</w:t>
            </w:r>
          </w:p>
        </w:tc>
      </w:tr>
      <w:tr w:rsidR="00C61DEE" w:rsidRPr="00624EF7">
        <w:tc>
          <w:tcPr>
            <w:tcW w:w="1225" w:type="pct"/>
          </w:tcPr>
          <w:p w:rsidR="00C61DEE" w:rsidRPr="00624EF7" w:rsidRDefault="00C61DEE" w:rsidP="00C61DEE">
            <w:pPr>
              <w:jc w:val="right"/>
              <w:rPr>
                <w:b/>
                <w:bCs/>
              </w:rPr>
            </w:pPr>
            <w:r w:rsidRPr="00624EF7">
              <w:rPr>
                <w:b/>
                <w:bCs/>
              </w:rPr>
              <w:t>RF scaled total contributions[Contributions]</w:t>
            </w:r>
          </w:p>
        </w:tc>
        <w:tc>
          <w:tcPr>
            <w:tcW w:w="2702" w:type="pct"/>
          </w:tcPr>
          <w:p w:rsidR="00C61DEE" w:rsidRPr="00624EF7" w:rsidRDefault="00C61DEE" w:rsidP="00C61DEE">
            <w:r w:rsidRPr="00624EF7">
              <w:t>RF due to emissions from all COP blocs.</w:t>
            </w:r>
          </w:p>
          <w:p w:rsidR="00C61DEE" w:rsidRPr="00624EF7" w:rsidRDefault="00C61DEE" w:rsidP="00C61DEE"/>
          <w:p w:rsidR="00C61DEE" w:rsidRPr="00624EF7" w:rsidRDefault="00C61DEE" w:rsidP="00C61DEE">
            <w:r w:rsidRPr="00624EF7">
              <w:t>SUM(RF Scaled Individual Contribution[COP!])</w:t>
            </w:r>
          </w:p>
        </w:tc>
        <w:tc>
          <w:tcPr>
            <w:tcW w:w="1073" w:type="pct"/>
          </w:tcPr>
          <w:p w:rsidR="00C61DEE" w:rsidRPr="00624EF7" w:rsidRDefault="00C61DEE" w:rsidP="00C61DEE"/>
        </w:tc>
      </w:tr>
      <w:tr w:rsidR="00C61DEE" w:rsidRPr="00624EF7">
        <w:tc>
          <w:tcPr>
            <w:tcW w:w="1225" w:type="pct"/>
          </w:tcPr>
          <w:p w:rsidR="00C61DEE" w:rsidRPr="00624EF7" w:rsidRDefault="00C61DEE" w:rsidP="00C61DEE">
            <w:pPr>
              <w:jc w:val="right"/>
              <w:rPr>
                <w:b/>
                <w:bCs/>
              </w:rPr>
            </w:pPr>
            <w:r w:rsidRPr="00624EF7">
              <w:rPr>
                <w:b/>
                <w:bCs/>
              </w:rPr>
              <w:t>RF scaled total contributions [Without contributions]</w:t>
            </w:r>
          </w:p>
        </w:tc>
        <w:tc>
          <w:tcPr>
            <w:tcW w:w="2702" w:type="pct"/>
          </w:tcPr>
          <w:p w:rsidR="00C61DEE" w:rsidRPr="00624EF7" w:rsidRDefault="00C61DEE" w:rsidP="00C61DEE">
            <w:r w:rsidRPr="00624EF7">
              <w:t>RF other than that due to emissions from COP blocs.</w:t>
            </w:r>
          </w:p>
          <w:p w:rsidR="00C61DEE" w:rsidRPr="00624EF7" w:rsidRDefault="00C61DEE" w:rsidP="00C61DEE"/>
          <w:p w:rsidR="00C61DEE" w:rsidRPr="00624EF7" w:rsidRDefault="00C61DEE" w:rsidP="00C61DEE">
            <w:r w:rsidRPr="00624EF7">
              <w:t>Radiative Forcing[All out]</w:t>
            </w:r>
          </w:p>
        </w:tc>
        <w:tc>
          <w:tcPr>
            <w:tcW w:w="1073" w:type="pct"/>
          </w:tcPr>
          <w:p w:rsidR="00C61DEE" w:rsidRPr="00624EF7" w:rsidRDefault="00C61DEE" w:rsidP="00C61DEE"/>
        </w:tc>
      </w:tr>
      <w:tr w:rsidR="00C61DEE" w:rsidRPr="00624EF7">
        <w:tc>
          <w:tcPr>
            <w:tcW w:w="1225" w:type="pct"/>
          </w:tcPr>
          <w:p w:rsidR="00C61DEE" w:rsidRPr="00624EF7" w:rsidRDefault="00C61DEE" w:rsidP="00C61DEE">
            <w:pPr>
              <w:rPr>
                <w:b/>
                <w:bCs/>
              </w:rPr>
            </w:pPr>
            <w:r w:rsidRPr="00624EF7">
              <w:rPr>
                <w:b/>
                <w:bCs/>
              </w:rPr>
              <w:t>Temperature Change</w:t>
            </w:r>
          </w:p>
        </w:tc>
        <w:tc>
          <w:tcPr>
            <w:tcW w:w="2702" w:type="pct"/>
          </w:tcPr>
          <w:p w:rsidR="00C61DEE" w:rsidRPr="00624EF7" w:rsidRDefault="00C61DEE" w:rsidP="00C61DEE"/>
        </w:tc>
        <w:tc>
          <w:tcPr>
            <w:tcW w:w="1073" w:type="pct"/>
          </w:tcPr>
          <w:p w:rsidR="00C61DEE" w:rsidRPr="00624EF7" w:rsidRDefault="00C61DEE" w:rsidP="00C61DEE"/>
        </w:tc>
      </w:tr>
      <w:tr w:rsidR="00C61DEE" w:rsidRPr="00624EF7">
        <w:tc>
          <w:tcPr>
            <w:tcW w:w="1225" w:type="pct"/>
          </w:tcPr>
          <w:p w:rsidR="00C61DEE" w:rsidRPr="00624EF7" w:rsidRDefault="00C61DEE" w:rsidP="00C61DEE">
            <w:pPr>
              <w:rPr>
                <w:b/>
                <w:bCs/>
              </w:rPr>
            </w:pPr>
            <w:r w:rsidRPr="00624EF7">
              <w:rPr>
                <w:b/>
                <w:bCs/>
              </w:rPr>
              <w:t>Temp change Total Contribution</w:t>
            </w:r>
          </w:p>
        </w:tc>
        <w:tc>
          <w:tcPr>
            <w:tcW w:w="2702" w:type="pct"/>
          </w:tcPr>
          <w:p w:rsidR="00C61DEE" w:rsidRPr="00624EF7" w:rsidRDefault="00C61DEE" w:rsidP="00C61DEE">
            <w:r w:rsidRPr="00624EF7">
              <w:t>The temperature change when GHG emissions from all COP are included.</w:t>
            </w:r>
          </w:p>
          <w:p w:rsidR="00C61DEE" w:rsidRPr="00624EF7" w:rsidRDefault="00C61DEE" w:rsidP="00C61DEE"/>
          <w:p w:rsidR="00C61DEE" w:rsidRPr="00624EF7" w:rsidRDefault="00C61DEE" w:rsidP="00C61DEE">
            <w:r w:rsidRPr="00624EF7">
              <w:t>Temperature change from preindustrial</w:t>
            </w:r>
            <w:r w:rsidR="00D72E5F">
              <w:t>[</w:t>
            </w:r>
            <w:r w:rsidRPr="00624EF7">
              <w:t xml:space="preserve"> All in]-Temperature change from preindustrial</w:t>
            </w:r>
            <w:r w:rsidR="00D72E5F">
              <w:t>[</w:t>
            </w:r>
            <w:r w:rsidRPr="00624EF7">
              <w:t xml:space="preserve"> All out]</w:t>
            </w:r>
          </w:p>
        </w:tc>
        <w:tc>
          <w:tcPr>
            <w:tcW w:w="1073" w:type="pct"/>
          </w:tcPr>
          <w:p w:rsidR="00C61DEE" w:rsidRPr="00624EF7" w:rsidRDefault="00C61DEE" w:rsidP="00C61DEE">
            <w:r w:rsidRPr="00624EF7">
              <w:t>DegreesC</w:t>
            </w:r>
          </w:p>
        </w:tc>
      </w:tr>
      <w:tr w:rsidR="00C61DEE" w:rsidRPr="00624EF7">
        <w:tc>
          <w:tcPr>
            <w:tcW w:w="1225" w:type="pct"/>
          </w:tcPr>
          <w:p w:rsidR="00C61DEE" w:rsidRPr="00624EF7" w:rsidRDefault="00C61DEE" w:rsidP="00C61DEE">
            <w:pPr>
              <w:rPr>
                <w:b/>
                <w:bCs/>
              </w:rPr>
            </w:pPr>
            <w:r w:rsidRPr="00624EF7">
              <w:rPr>
                <w:b/>
                <w:bCs/>
              </w:rPr>
              <w:t>Temp change Individual Contribution [COP]</w:t>
            </w:r>
          </w:p>
        </w:tc>
        <w:tc>
          <w:tcPr>
            <w:tcW w:w="2702" w:type="pct"/>
          </w:tcPr>
          <w:p w:rsidR="00C61DEE" w:rsidRPr="00624EF7" w:rsidRDefault="00C61DEE" w:rsidP="00C61DEE">
            <w:r w:rsidRPr="00624EF7">
              <w:t>The temperature change when GHG emissions from all COP are included except for the given COP.</w:t>
            </w:r>
          </w:p>
          <w:p w:rsidR="00C61DEE" w:rsidRPr="00624EF7" w:rsidRDefault="00C61DEE" w:rsidP="00C61DEE"/>
          <w:p w:rsidR="00C61DEE" w:rsidRPr="00624EF7" w:rsidRDefault="00C61DEE" w:rsidP="00C61DEE">
            <w:r w:rsidRPr="00624EF7">
              <w:t>Temperature change from preindustrial</w:t>
            </w:r>
            <w:r w:rsidR="00D72E5F">
              <w:t>[</w:t>
            </w:r>
            <w:r w:rsidRPr="00624EF7">
              <w:t xml:space="preserve"> All in]-Temperature change from preindustrial</w:t>
            </w:r>
            <w:r w:rsidR="00D72E5F">
              <w:t>[</w:t>
            </w:r>
            <w:r w:rsidRPr="00624EF7">
              <w:t xml:space="preserve"> Leave one out]</w:t>
            </w:r>
          </w:p>
        </w:tc>
        <w:tc>
          <w:tcPr>
            <w:tcW w:w="1073" w:type="pct"/>
          </w:tcPr>
          <w:p w:rsidR="00C61DEE" w:rsidRPr="00624EF7" w:rsidRDefault="00C61DEE" w:rsidP="00C61DEE">
            <w:r w:rsidRPr="00624EF7">
              <w:t>DegreesC</w:t>
            </w:r>
          </w:p>
        </w:tc>
      </w:tr>
      <w:tr w:rsidR="00C61DEE" w:rsidRPr="00624EF7">
        <w:tc>
          <w:tcPr>
            <w:tcW w:w="1225" w:type="pct"/>
          </w:tcPr>
          <w:p w:rsidR="00C61DEE" w:rsidRPr="00624EF7" w:rsidRDefault="00C61DEE" w:rsidP="00C61DEE">
            <w:pPr>
              <w:rPr>
                <w:b/>
                <w:bCs/>
              </w:rPr>
            </w:pPr>
            <w:r w:rsidRPr="00624EF7">
              <w:rPr>
                <w:b/>
                <w:bCs/>
              </w:rPr>
              <w:t>Temp change Total Individual Contribution</w:t>
            </w:r>
          </w:p>
        </w:tc>
        <w:tc>
          <w:tcPr>
            <w:tcW w:w="2702" w:type="pct"/>
          </w:tcPr>
          <w:p w:rsidR="00C61DEE" w:rsidRPr="00624EF7" w:rsidRDefault="00C61DEE" w:rsidP="00C61DEE">
            <w:r w:rsidRPr="00624EF7">
              <w:t>The total of the contribution of each COP bloc to temperature change.</w:t>
            </w:r>
          </w:p>
          <w:p w:rsidR="00C61DEE" w:rsidRPr="00624EF7" w:rsidRDefault="00C61DEE" w:rsidP="00C61DEE">
            <w:pPr>
              <w:jc w:val="center"/>
            </w:pPr>
          </w:p>
          <w:p w:rsidR="00C61DEE" w:rsidRPr="00624EF7" w:rsidRDefault="00C61DEE" w:rsidP="00C61DEE">
            <w:r w:rsidRPr="00624EF7">
              <w:t>SUM(Temp change Individual Contribution[COP!])</w:t>
            </w:r>
          </w:p>
        </w:tc>
        <w:tc>
          <w:tcPr>
            <w:tcW w:w="1073" w:type="pct"/>
          </w:tcPr>
          <w:p w:rsidR="00C61DEE" w:rsidRPr="00624EF7" w:rsidRDefault="00C61DEE" w:rsidP="00C61DEE">
            <w:r w:rsidRPr="00624EF7">
              <w:t>DegreesC</w:t>
            </w:r>
          </w:p>
        </w:tc>
      </w:tr>
      <w:tr w:rsidR="00C61DEE" w:rsidRPr="00624EF7">
        <w:tc>
          <w:tcPr>
            <w:tcW w:w="1225" w:type="pct"/>
          </w:tcPr>
          <w:p w:rsidR="00C61DEE" w:rsidRPr="00624EF7" w:rsidRDefault="00C61DEE" w:rsidP="00C61DEE">
            <w:pPr>
              <w:rPr>
                <w:b/>
                <w:bCs/>
              </w:rPr>
            </w:pPr>
            <w:r w:rsidRPr="00624EF7">
              <w:rPr>
                <w:b/>
                <w:bCs/>
              </w:rPr>
              <w:t>Temp Ratio of Total to Individual Contributions</w:t>
            </w:r>
          </w:p>
        </w:tc>
        <w:tc>
          <w:tcPr>
            <w:tcW w:w="2702" w:type="pct"/>
          </w:tcPr>
          <w:p w:rsidR="00C61DEE" w:rsidRPr="00624EF7" w:rsidRDefault="00C61DEE" w:rsidP="00C61DEE">
            <w:r w:rsidRPr="00624EF7">
              <w:t>Ratio of the total contribution (all-in) to sum of marginal (individual, leave-one-out) contributions</w:t>
            </w:r>
          </w:p>
          <w:p w:rsidR="00C61DEE" w:rsidRPr="00624EF7" w:rsidRDefault="00C61DEE" w:rsidP="00C61DEE"/>
          <w:p w:rsidR="00C61DEE" w:rsidRPr="00624EF7" w:rsidRDefault="00C61DEE" w:rsidP="00C61DEE">
            <w:r w:rsidRPr="00624EF7">
              <w:t>ZIDZ(Temp change Total Contribution,Temp change Total Individual Contribution)</w:t>
            </w:r>
          </w:p>
        </w:tc>
        <w:tc>
          <w:tcPr>
            <w:tcW w:w="1073" w:type="pct"/>
          </w:tcPr>
          <w:p w:rsidR="00C61DEE" w:rsidRPr="00624EF7" w:rsidRDefault="00C61DEE" w:rsidP="00C61DEE">
            <w:r w:rsidRPr="00624EF7">
              <w:t>Dmnl</w:t>
            </w:r>
          </w:p>
        </w:tc>
      </w:tr>
      <w:tr w:rsidR="00C61DEE" w:rsidRPr="00624EF7">
        <w:tc>
          <w:tcPr>
            <w:tcW w:w="1225" w:type="pct"/>
          </w:tcPr>
          <w:p w:rsidR="00C61DEE" w:rsidRPr="00624EF7" w:rsidRDefault="00C61DEE" w:rsidP="00C61DEE">
            <w:pPr>
              <w:rPr>
                <w:b/>
                <w:bCs/>
              </w:rPr>
            </w:pPr>
            <w:r w:rsidRPr="00624EF7">
              <w:rPr>
                <w:b/>
                <w:bCs/>
              </w:rPr>
              <w:t>Temp Scaled Individual Contribution[COP]</w:t>
            </w:r>
          </w:p>
        </w:tc>
        <w:tc>
          <w:tcPr>
            <w:tcW w:w="2702" w:type="pct"/>
          </w:tcPr>
          <w:p w:rsidR="00C61DEE" w:rsidRPr="00624EF7" w:rsidRDefault="00C61DEE" w:rsidP="00C61DEE">
            <w:r w:rsidRPr="00624EF7">
              <w:t>Adjusts the contribution of each COP bloc so that the sum of the contributions equals the temperature change when no emissions are left out.</w:t>
            </w:r>
          </w:p>
          <w:p w:rsidR="00C61DEE" w:rsidRPr="00624EF7" w:rsidRDefault="00C61DEE" w:rsidP="00C61DEE"/>
          <w:p w:rsidR="00C61DEE" w:rsidRPr="00624EF7" w:rsidRDefault="00C61DEE" w:rsidP="00C61DEE">
            <w:r w:rsidRPr="00624EF7">
              <w:t>Temp change Individual Contribution[COP]*Temp Ratio of Total to Individual Contributions</w:t>
            </w:r>
          </w:p>
        </w:tc>
        <w:tc>
          <w:tcPr>
            <w:tcW w:w="1073" w:type="pct"/>
          </w:tcPr>
          <w:p w:rsidR="00C61DEE" w:rsidRPr="00624EF7" w:rsidRDefault="00C61DEE" w:rsidP="00C61DEE">
            <w:r w:rsidRPr="00624EF7">
              <w:t>DegreesC</w:t>
            </w:r>
          </w:p>
        </w:tc>
      </w:tr>
      <w:tr w:rsidR="00C61DEE" w:rsidRPr="00624EF7">
        <w:tc>
          <w:tcPr>
            <w:tcW w:w="1225" w:type="pct"/>
          </w:tcPr>
          <w:p w:rsidR="00C61DEE" w:rsidRPr="00624EF7" w:rsidRDefault="00C61DEE" w:rsidP="00C61DEE">
            <w:pPr>
              <w:rPr>
                <w:b/>
                <w:bCs/>
              </w:rPr>
            </w:pPr>
            <w:r w:rsidRPr="00624EF7">
              <w:rPr>
                <w:b/>
                <w:bCs/>
              </w:rPr>
              <w:t>Temp scaled total contributions[Source]</w:t>
            </w:r>
          </w:p>
        </w:tc>
        <w:tc>
          <w:tcPr>
            <w:tcW w:w="2702" w:type="pct"/>
          </w:tcPr>
          <w:p w:rsidR="00C61DEE" w:rsidRPr="00624EF7" w:rsidRDefault="00C61DEE" w:rsidP="00C61DEE"/>
        </w:tc>
        <w:tc>
          <w:tcPr>
            <w:tcW w:w="1073" w:type="pct"/>
          </w:tcPr>
          <w:p w:rsidR="00C61DEE" w:rsidRPr="00624EF7" w:rsidRDefault="00C61DEE" w:rsidP="00C61DEE">
            <w:r w:rsidRPr="00624EF7">
              <w:t>DegreesC</w:t>
            </w:r>
          </w:p>
        </w:tc>
      </w:tr>
      <w:tr w:rsidR="00C61DEE" w:rsidRPr="00624EF7">
        <w:tc>
          <w:tcPr>
            <w:tcW w:w="1225" w:type="pct"/>
          </w:tcPr>
          <w:p w:rsidR="00C61DEE" w:rsidRPr="00624EF7" w:rsidRDefault="00C61DEE" w:rsidP="00C61DEE">
            <w:pPr>
              <w:jc w:val="right"/>
              <w:rPr>
                <w:b/>
                <w:bCs/>
              </w:rPr>
            </w:pPr>
            <w:r w:rsidRPr="00624EF7">
              <w:rPr>
                <w:b/>
                <w:bCs/>
              </w:rPr>
              <w:t>Temp scaled total contributions[Contributions]</w:t>
            </w:r>
          </w:p>
        </w:tc>
        <w:tc>
          <w:tcPr>
            <w:tcW w:w="2702" w:type="pct"/>
          </w:tcPr>
          <w:p w:rsidR="00C61DEE" w:rsidRPr="00624EF7" w:rsidRDefault="00C61DEE" w:rsidP="00C61DEE">
            <w:r w:rsidRPr="00624EF7">
              <w:t>Temperature change due to emissions from all COP blocs.</w:t>
            </w:r>
          </w:p>
          <w:p w:rsidR="00C61DEE" w:rsidRPr="00624EF7" w:rsidRDefault="00C61DEE" w:rsidP="00C61DEE"/>
          <w:p w:rsidR="00C61DEE" w:rsidRPr="00624EF7" w:rsidRDefault="00C61DEE" w:rsidP="00C61DEE">
            <w:r w:rsidRPr="00624EF7">
              <w:t>SUM(Temp Scaled Individual Contribution[COP!])</w:t>
            </w:r>
          </w:p>
        </w:tc>
        <w:tc>
          <w:tcPr>
            <w:tcW w:w="1073" w:type="pct"/>
          </w:tcPr>
          <w:p w:rsidR="00C61DEE" w:rsidRPr="00624EF7" w:rsidRDefault="00C61DEE" w:rsidP="00C61DEE"/>
        </w:tc>
      </w:tr>
      <w:tr w:rsidR="00C61DEE" w:rsidRPr="00624EF7">
        <w:tc>
          <w:tcPr>
            <w:tcW w:w="1225" w:type="pct"/>
          </w:tcPr>
          <w:p w:rsidR="00C61DEE" w:rsidRPr="00624EF7" w:rsidRDefault="00C61DEE" w:rsidP="00C61DEE">
            <w:pPr>
              <w:jc w:val="right"/>
              <w:rPr>
                <w:b/>
                <w:bCs/>
              </w:rPr>
            </w:pPr>
            <w:r w:rsidRPr="00624EF7">
              <w:rPr>
                <w:b/>
                <w:bCs/>
              </w:rPr>
              <w:t>Temp scaled total contributions [Without contributions]</w:t>
            </w:r>
          </w:p>
        </w:tc>
        <w:tc>
          <w:tcPr>
            <w:tcW w:w="2702" w:type="pct"/>
          </w:tcPr>
          <w:p w:rsidR="00C61DEE" w:rsidRPr="00624EF7" w:rsidRDefault="00C61DEE" w:rsidP="00C61DEE">
            <w:r w:rsidRPr="00624EF7">
              <w:t>Temperature change due to forcings other than those from emissions from COP blocs.</w:t>
            </w:r>
          </w:p>
          <w:p w:rsidR="00C61DEE" w:rsidRPr="00624EF7" w:rsidRDefault="00C61DEE" w:rsidP="00C61DEE"/>
          <w:p w:rsidR="00C61DEE" w:rsidRPr="00624EF7" w:rsidRDefault="00C61DEE" w:rsidP="00C61DEE">
            <w:r w:rsidRPr="00624EF7">
              <w:t>Temperature change from preindustrial</w:t>
            </w:r>
            <w:r w:rsidR="00D72E5F">
              <w:t>[</w:t>
            </w:r>
            <w:r w:rsidRPr="00624EF7">
              <w:t xml:space="preserve"> All out]</w:t>
            </w:r>
          </w:p>
        </w:tc>
        <w:tc>
          <w:tcPr>
            <w:tcW w:w="1073" w:type="pct"/>
          </w:tcPr>
          <w:p w:rsidR="00C61DEE" w:rsidRPr="00624EF7" w:rsidRDefault="00C61DEE" w:rsidP="00C61DEE"/>
        </w:tc>
      </w:tr>
    </w:tbl>
    <w:p w:rsidR="00C61DEE" w:rsidRPr="00624EF7" w:rsidRDefault="00C61DEE" w:rsidP="00C61DEE"/>
    <w:p w:rsidR="00C61DEE" w:rsidRPr="00624EF7" w:rsidRDefault="00C61DEE" w:rsidP="00C61DEE">
      <w:pPr>
        <w:sectPr w:rsidR="00C61DEE" w:rsidRPr="00624EF7" w:rsidSect="00D412F8">
          <w:pgSz w:w="15840" w:h="12240" w:orient="landscape"/>
          <w:pgMar w:top="1440" w:right="1440" w:bottom="1440" w:left="1440" w:header="720" w:footer="720" w:gutter="0"/>
          <w:cols w:space="720"/>
          <w:docGrid w:linePitch="360"/>
        </w:sectPr>
      </w:pPr>
    </w:p>
    <w:p w:rsidR="00C61DEE" w:rsidRPr="00624EF7" w:rsidRDefault="00C61DEE" w:rsidP="00C61DEE">
      <w:bookmarkStart w:id="556" w:name="_Toc220677105"/>
      <w:bookmarkStart w:id="557" w:name="_Toc121297229"/>
    </w:p>
    <w:p w:rsidR="00C61DEE" w:rsidRPr="00624EF7" w:rsidRDefault="00C61DEE" w:rsidP="00C61DEE">
      <w:pPr>
        <w:pStyle w:val="Heading1"/>
        <w:rPr>
          <w:rFonts w:cs="Times New Roman"/>
          <w:szCs w:val="24"/>
        </w:rPr>
      </w:pPr>
      <w:bookmarkStart w:id="558" w:name="_Toc26212740"/>
      <w:r w:rsidRPr="00624EF7">
        <w:rPr>
          <w:rFonts w:cs="Times New Roman"/>
          <w:szCs w:val="24"/>
        </w:rPr>
        <w:t>Future Directions</w:t>
      </w:r>
      <w:bookmarkEnd w:id="556"/>
      <w:bookmarkEnd w:id="557"/>
      <w:bookmarkEnd w:id="558"/>
    </w:p>
    <w:p w:rsidR="00C61DEE" w:rsidRPr="00624EF7" w:rsidRDefault="00C61DEE" w:rsidP="00C61DEE">
      <w:pPr>
        <w:spacing w:before="120" w:after="120"/>
      </w:pPr>
      <w:r w:rsidRPr="00624EF7">
        <w:t>In its current version, C-ROADS is a useful tool that allows decision-makers and other leaders to quickly assess some of the likely long-term climate impacts of particular national, regional or global emissions scenarios. As national and international leaders work to craft effective climate and energy policy capable of stabilizing greenhouse gas levels in a range that prevents the most dangerous consequences of climate change, this is a very important capability.</w:t>
      </w:r>
    </w:p>
    <w:p w:rsidR="001C57D5" w:rsidRPr="00624EF7" w:rsidRDefault="001C57D5" w:rsidP="001C57D5">
      <w:pPr>
        <w:spacing w:before="120" w:after="120"/>
      </w:pPr>
      <w:r w:rsidRPr="00624EF7">
        <w:rPr>
          <w:color w:val="000000"/>
        </w:rPr>
        <w:t>The modeling philosophy we follow is to ensure that the structure and assumptions of C- ROADS represent accepted, peer-reviewed science. Thus, as this Reference Guide describes, we include a variety of climate-carbon cycle feedbacks, but set many of these feedbacks to zero in the base case because they are, at present, poorly constrained by data. Similarly, we conservatively assume no acceleration in ice discharge from Greenland or Antarctica ice sheets beyond what has been observed to date in the historical record. Consequently, C-ROADS is likely to underestimate future warming, sea level rise, and other impacts. However, users are able to test any values they wish for these feedbacks. We revise the model as knowledge of climate-carbon cycle feedbacks and ice sheet dynamics improves.</w:t>
      </w:r>
      <w:r w:rsidRPr="00624EF7">
        <w:t xml:space="preserve"> </w:t>
      </w:r>
    </w:p>
    <w:p w:rsidR="00C61DEE" w:rsidRPr="00624EF7" w:rsidRDefault="00C61DEE" w:rsidP="00C61DEE">
      <w:pPr>
        <w:spacing w:before="120" w:after="120"/>
      </w:pPr>
      <w:r w:rsidRPr="00624EF7">
        <w:t>In addition</w:t>
      </w:r>
      <w:r w:rsidR="005E50F5">
        <w:t xml:space="preserve">, </w:t>
      </w:r>
      <w:r w:rsidRPr="00624EF7">
        <w:t xml:space="preserve">C-ROADS does not address the </w:t>
      </w:r>
      <w:r w:rsidR="005E50F5">
        <w:t xml:space="preserve">feedbacks between </w:t>
      </w:r>
      <w:r w:rsidRPr="00624EF7">
        <w:t>climate impacts and human dynamics of the system – anthropogenic GHG emissions, population growth, or GDP growth. Especially for scenarios with high greenhouse gas levels and high global mean temperature changes, this is unlikely to be realistic for the world system. C-ROADS also lacks other physical limits (water, other resources) that might slow the growth of human economies and thus the growth of emissions during the time-scale of the simulation.</w:t>
      </w:r>
    </w:p>
    <w:p w:rsidR="00C61DEE" w:rsidRPr="00624EF7" w:rsidRDefault="00C61DEE" w:rsidP="00C61DEE">
      <w:pPr>
        <w:spacing w:before="120" w:after="120"/>
      </w:pPr>
      <w:r w:rsidRPr="00624EF7">
        <w:t>Climate change is expected to have a range of impacts – on water availability, agriculture, human health, biodiversity and more. The current version of C-ROADS offers decision-makers information on only a small subset of possible climate impacts. Another future expansion of the model would include more impacts, and more spatially resolved information on particular impacts. Such output would help decision-makers better understand the ecological and human costs of different emissions scenarios, as well as help prepare them for the adaptation to climate change that cannot be avoided.</w:t>
      </w:r>
    </w:p>
    <w:p w:rsidR="00C61DEE" w:rsidRPr="00624EF7" w:rsidRDefault="00C61DEE" w:rsidP="001C57D5">
      <w:pPr>
        <w:spacing w:before="120" w:after="120"/>
      </w:pPr>
      <w:r w:rsidRPr="00624EF7">
        <w:t xml:space="preserve">Finally, as national and international debate and implementation of climate and energy policy moves forward, the most important policy questions seem increasingly likely to be about the most effective approaches for reducing greenhouse gas emissions rather than about the need to reduce them. </w:t>
      </w:r>
      <w:r w:rsidR="001C57D5" w:rsidRPr="00624EF7">
        <w:rPr>
          <w:color w:val="000000"/>
        </w:rPr>
        <w:t>To address these issues, we have developed a new model, En-ROADS, that endogenously generates energy use, fuel mix, and</w:t>
      </w:r>
      <w:r w:rsidR="005E50F5">
        <w:rPr>
          <w:color w:val="000000"/>
        </w:rPr>
        <w:t xml:space="preserve"> GHG</w:t>
      </w:r>
      <w:r w:rsidR="001C57D5" w:rsidRPr="00624EF7">
        <w:rPr>
          <w:color w:val="000000"/>
        </w:rPr>
        <w:t xml:space="preserve"> emissions. Energy production and consumption, by fuel type, are determined by stocks of energy producing and consuming capital. The model includes construction and planning delays for the development of new energy sources, and the possibility of retrofits and early retirement for existing capital stocks. The costs of each energy source are endogenous, including depletion of fossil fuel resources that increases marginal costs, and the impact of R&amp;D, learning curves, scale economies, and other feedbacks that can lower costs. As in C-ROADS, En-ROADS simulates essentially instantly on an ordinary laptop and enables users to implement a wide range of policies including carbon prices, subsidies for specific</w:t>
      </w:r>
      <w:r w:rsidRPr="00624EF7">
        <w:t>.</w:t>
      </w:r>
    </w:p>
    <w:p w:rsidR="00C61DEE" w:rsidRPr="00624EF7" w:rsidRDefault="00C61DEE" w:rsidP="00C61DEE">
      <w:pPr>
        <w:spacing w:before="120" w:after="120"/>
      </w:pPr>
      <w:r w:rsidRPr="00624EF7">
        <w:br w:type="page"/>
      </w:r>
    </w:p>
    <w:p w:rsidR="00C61DEE" w:rsidRPr="00624EF7" w:rsidRDefault="00C61DEE" w:rsidP="00C61DEE">
      <w:pPr>
        <w:pStyle w:val="Heading1"/>
        <w:rPr>
          <w:rFonts w:cs="Times New Roman"/>
          <w:szCs w:val="24"/>
        </w:rPr>
      </w:pPr>
      <w:bookmarkStart w:id="559" w:name="_Toc220677106"/>
      <w:bookmarkStart w:id="560" w:name="_Toc121297230"/>
      <w:bookmarkStart w:id="561" w:name="_Toc26212741"/>
      <w:r w:rsidRPr="00624EF7">
        <w:rPr>
          <w:rFonts w:cs="Times New Roman"/>
          <w:szCs w:val="24"/>
        </w:rPr>
        <w:t>References</w:t>
      </w:r>
      <w:bookmarkEnd w:id="559"/>
      <w:bookmarkEnd w:id="560"/>
      <w:bookmarkEnd w:id="561"/>
    </w:p>
    <w:p w:rsidR="00341F49" w:rsidRPr="00624EF7" w:rsidRDefault="00341F49" w:rsidP="00CD4B8E">
      <w:pPr>
        <w:pStyle w:val="BodyText"/>
      </w:pPr>
      <w:r w:rsidRPr="00624EF7">
        <w:t xml:space="preserve">Asadoorian, M., Sarofim, C., Reilly, J., Paltsev, S., Forest, C. (2006) Historical Anthropogenic Emissions Inventories for Greenhouse Gases and Major Criteria Pollutants. Massachusetts Institute of Technology (MIT) Joint Program on the Science and Policy of Global Change Technical Note No. 8. </w:t>
      </w:r>
      <w:r w:rsidRPr="00624EF7">
        <w:rPr>
          <w:color w:val="0000FF"/>
        </w:rPr>
        <w:t>globalchange.mit.edu/files/document/MITJPSPGC_TechNote8.pdf</w:t>
      </w:r>
      <w:r w:rsidRPr="00624EF7">
        <w:t>.</w:t>
      </w:r>
    </w:p>
    <w:p w:rsidR="00341F49" w:rsidRPr="00624EF7" w:rsidRDefault="00341F49" w:rsidP="00CD4B8E">
      <w:pPr>
        <w:pStyle w:val="BodyText"/>
      </w:pPr>
      <w:r w:rsidRPr="00624EF7">
        <w:t xml:space="preserve">Bernie, D., Lowe, J., Tyrrell, T., Legge, O. (2010) Influence of Mitigation Policy on Ocean Acidification. </w:t>
      </w:r>
      <w:r w:rsidRPr="00624EF7">
        <w:rPr>
          <w:i/>
          <w:iCs/>
        </w:rPr>
        <w:t xml:space="preserve">Geophysical Research Letters, </w:t>
      </w:r>
      <w:r w:rsidRPr="00624EF7">
        <w:t>37:L15704.</w:t>
      </w:r>
    </w:p>
    <w:p w:rsidR="00341F49" w:rsidRPr="00624EF7" w:rsidRDefault="0083130B" w:rsidP="0083130B">
      <w:pPr>
        <w:pStyle w:val="BodyText"/>
      </w:pPr>
      <w:r w:rsidRPr="00624EF7">
        <w:t>Boden, T.A., G. Marland, and R.J. Andres. 2015. Global, Regional, and National Fossil-Fuel CO2 Emissions. Carbon Dioxide Information Analysis Center, Oak Ridge National Laboratory, U.S. Department of Energy, Oak Ridge, Tenn., U.S.A. doi 10.3334/CDIAC/00001_V2015.</w:t>
      </w:r>
      <w:r w:rsidR="00341F49" w:rsidRPr="00624EF7">
        <w:t xml:space="preserve"> </w:t>
      </w:r>
      <w:r w:rsidRPr="00624EF7">
        <w:rPr>
          <w:color w:val="0000FF"/>
        </w:rPr>
        <w:t>http://cdiac.ornl.gov/ftp/ndp030/CSV-FILES/nation.1751_2011.csv</w:t>
      </w:r>
      <w:r w:rsidR="00341F49" w:rsidRPr="00624EF7">
        <w:t>.</w:t>
      </w:r>
    </w:p>
    <w:p w:rsidR="00341F49" w:rsidRPr="00624EF7" w:rsidRDefault="00341F49" w:rsidP="00CD4B8E">
      <w:pPr>
        <w:pStyle w:val="BodyText"/>
        <w:rPr>
          <w:color w:val="000000"/>
        </w:rPr>
      </w:pPr>
      <w:r w:rsidRPr="00624EF7">
        <w:rPr>
          <w:color w:val="000000"/>
        </w:rPr>
        <w:t xml:space="preserve">Bolin, B. (1986) Requirements for a Satisfactory Model of the Global Carbon Cycle and Current Status of Modeling Efforts, in Trabalka, J. and Reichle, D (eds), </w:t>
      </w:r>
      <w:r w:rsidRPr="00624EF7">
        <w:rPr>
          <w:i/>
          <w:iCs/>
          <w:color w:val="000000"/>
        </w:rPr>
        <w:t xml:space="preserve">The Changing Carbon Cycle: A Global Analysis. </w:t>
      </w:r>
      <w:r w:rsidRPr="00624EF7">
        <w:rPr>
          <w:color w:val="000000"/>
        </w:rPr>
        <w:t>New York: Springer.</w:t>
      </w:r>
    </w:p>
    <w:p w:rsidR="00341F49" w:rsidRPr="00624EF7" w:rsidRDefault="00341F49" w:rsidP="00CD4B8E">
      <w:pPr>
        <w:pStyle w:val="BodyText"/>
      </w:pPr>
      <w:r w:rsidRPr="00624EF7">
        <w:t xml:space="preserve">Björkstrom, A. </w:t>
      </w:r>
      <w:r w:rsidR="00CD4B8E" w:rsidRPr="00624EF7">
        <w:t>(</w:t>
      </w:r>
      <w:r w:rsidRPr="00624EF7">
        <w:t>1986</w:t>
      </w:r>
      <w:r w:rsidR="00CD4B8E" w:rsidRPr="00624EF7">
        <w:t>)</w:t>
      </w:r>
      <w:r w:rsidRPr="00624EF7">
        <w:t xml:space="preserve"> One-Dimensional and Two-Dimensional Ocean Models for Predicting the Distribution of CO2 Between the Ocean and the Atmosphere</w:t>
      </w:r>
      <w:r w:rsidRPr="00624EF7">
        <w:rPr>
          <w:color w:val="000000"/>
        </w:rPr>
        <w:t xml:space="preserve">, in Trabalka, J. and Reichle, D (eds), </w:t>
      </w:r>
      <w:r w:rsidRPr="00624EF7">
        <w:rPr>
          <w:i/>
          <w:iCs/>
          <w:color w:val="000000"/>
        </w:rPr>
        <w:t xml:space="preserve">The Changing Carbon Cycle: A Global Analysis. </w:t>
      </w:r>
      <w:r w:rsidRPr="00624EF7">
        <w:rPr>
          <w:color w:val="000000"/>
        </w:rPr>
        <w:t>New York: Springer.</w:t>
      </w:r>
    </w:p>
    <w:p w:rsidR="00C61DEE" w:rsidRPr="00624EF7" w:rsidRDefault="00C61DEE" w:rsidP="00CD4B8E">
      <w:pPr>
        <w:pStyle w:val="BodyText"/>
        <w:rPr>
          <w:b/>
        </w:rPr>
      </w:pPr>
      <w:r w:rsidRPr="00624EF7">
        <w:t xml:space="preserve">Brehmer, B. </w:t>
      </w:r>
      <w:r w:rsidR="00CD4B8E" w:rsidRPr="00624EF7">
        <w:t>(</w:t>
      </w:r>
      <w:r w:rsidRPr="00624EF7">
        <w:t>1989</w:t>
      </w:r>
      <w:r w:rsidR="00CD4B8E" w:rsidRPr="00624EF7">
        <w:t>)</w:t>
      </w:r>
      <w:r w:rsidRPr="00624EF7">
        <w:t xml:space="preserve"> Feedback Delays and Control in Complex Dynamic Systems, in Miling, P. and E. Zahn (eds.), </w:t>
      </w:r>
      <w:r w:rsidRPr="00624EF7">
        <w:rPr>
          <w:i/>
        </w:rPr>
        <w:t>Computer Based Management of Complex Systems.</w:t>
      </w:r>
      <w:r w:rsidRPr="00624EF7">
        <w:t xml:space="preserve"> Berlin: Springer Verlag, 189-196.</w:t>
      </w:r>
    </w:p>
    <w:p w:rsidR="00C61DEE" w:rsidRPr="00624EF7" w:rsidRDefault="00A34DB3" w:rsidP="00CD4B8E">
      <w:pPr>
        <w:pStyle w:val="BodyText"/>
      </w:pPr>
      <w:r w:rsidRPr="00624EF7">
        <w:rPr>
          <w:color w:val="000000"/>
        </w:rPr>
        <w:t xml:space="preserve">Bullister, J. (2009) NOAA/PMEL. Atmospheric CFC, CCl4, and SF6 history update, retrieved 10/27/2009 from </w:t>
      </w:r>
      <w:r w:rsidRPr="00624EF7">
        <w:rPr>
          <w:color w:val="0000FF"/>
        </w:rPr>
        <w:t>cdiac.ornl.gov/oceans/new_atmCFC.html</w:t>
      </w:r>
      <w:r w:rsidRPr="00624EF7">
        <w:rPr>
          <w:color w:val="000000"/>
        </w:rPr>
        <w:t>.</w:t>
      </w:r>
    </w:p>
    <w:p w:rsidR="000B1F7F" w:rsidRDefault="000B1F7F" w:rsidP="00CD4B8E">
      <w:pPr>
        <w:pStyle w:val="BodyText"/>
      </w:pPr>
      <w:r>
        <w:t>C</w:t>
      </w:r>
      <w:r w:rsidRPr="000B1F7F">
        <w:t xml:space="preserve">aldecott, Ben, Lomax, Guy, &amp; Workman, Max. (2015). Stranded Carbon Assets and Negative Emission Technologies (Working Paper). University of Oxford Stranded Assets Programme. Retrieved from http://www.smithschool.ox.ac.uk/research-programmes/stranded-assets/Stranded%20Carbon%20Assets%20and%20NETs%20-%2006.02.15.pdf </w:t>
      </w:r>
    </w:p>
    <w:p w:rsidR="00C61DEE" w:rsidRPr="00624EF7" w:rsidRDefault="00C61DEE" w:rsidP="00CD4B8E">
      <w:pPr>
        <w:pStyle w:val="BodyText"/>
        <w:rPr>
          <w:rStyle w:val="textrecord1"/>
          <w:rFonts w:ascii="Times New Roman" w:hAnsi="Times New Roman" w:cs="Times New Roman"/>
        </w:rPr>
      </w:pPr>
      <w:r w:rsidRPr="00624EF7">
        <w:t xml:space="preserve">Carbon Dioxide Information Analysis Center (CDIAC). </w:t>
      </w:r>
      <w:r w:rsidR="00CD4B8E" w:rsidRPr="00624EF7">
        <w:t>(</w:t>
      </w:r>
      <w:r w:rsidRPr="00624EF7">
        <w:t>1994</w:t>
      </w:r>
      <w:r w:rsidR="00CD4B8E" w:rsidRPr="00624EF7">
        <w:t>)</w:t>
      </w:r>
      <w:r w:rsidRPr="00624EF7">
        <w:t xml:space="preserve"> </w:t>
      </w:r>
      <w:r w:rsidRPr="00624EF7">
        <w:rPr>
          <w:rStyle w:val="textrecord1"/>
          <w:rFonts w:ascii="Times New Roman" w:hAnsi="Times New Roman" w:cs="Times New Roman"/>
        </w:rPr>
        <w:t xml:space="preserve">Historical CO2 Record from the Siple Station Ice Core </w:t>
      </w:r>
      <w:hyperlink r:id="rId146" w:tgtFrame="_blank" w:history="1">
        <w:r w:rsidRPr="00624EF7">
          <w:rPr>
            <w:rStyle w:val="Hyperlink"/>
          </w:rPr>
          <w:t>http://cdiac.ESD.ORNL.GOV/trends/co2/siple.htm</w:t>
        </w:r>
      </w:hyperlink>
      <w:r w:rsidRPr="00624EF7">
        <w:rPr>
          <w:rStyle w:val="textrecord1"/>
          <w:rFonts w:ascii="Times New Roman" w:hAnsi="Times New Roman" w:cs="Times New Roman"/>
        </w:rPr>
        <w:t>.</w:t>
      </w:r>
    </w:p>
    <w:p w:rsidR="00074C11" w:rsidRPr="00624EF7" w:rsidRDefault="00074C11" w:rsidP="00074C11">
      <w:pPr>
        <w:pStyle w:val="BodyText"/>
        <w:rPr>
          <w:color w:val="1A1718"/>
        </w:rPr>
      </w:pPr>
      <w:r w:rsidRPr="00624EF7">
        <w:rPr>
          <w:color w:val="1A1718"/>
        </w:rPr>
        <w:t>Clarke, L., J. Edmonds, H. Jacoby, H. Pitcher, J. Reilly, R. Richels, 2007. Scenarios of Greenhouse Gas Emissions and Atmospheric Concentrations. Sub-report 2.1A of Synthesis and Assessment Product 2.1 by the U.S. Climate Change Science Program and the Subcommittee on Global Change Research. Department of Energy, Office of Biological &amp; Environmental Research, Washington, 7 DC., USA, 154 pp.</w:t>
      </w:r>
    </w:p>
    <w:p w:rsidR="00074C11" w:rsidRPr="00624EF7" w:rsidRDefault="00A34DB3" w:rsidP="00CD4B8E">
      <w:pPr>
        <w:pStyle w:val="BodyText"/>
        <w:rPr>
          <w:color w:val="141213"/>
        </w:rPr>
      </w:pPr>
      <w:r w:rsidRPr="00624EF7">
        <w:rPr>
          <w:color w:val="141213"/>
        </w:rPr>
        <w:t xml:space="preserve">Clarke, L., Edmonds, J., Krey, V., Richels, R., Rose, S., Tavoni, M. (2009) International Climate Policy Architectures: Overview of the EMF 22 International Scenarios. </w:t>
      </w:r>
      <w:r w:rsidRPr="00624EF7">
        <w:rPr>
          <w:i/>
          <w:iCs/>
          <w:color w:val="141213"/>
        </w:rPr>
        <w:t xml:space="preserve">Energy Economics, </w:t>
      </w:r>
      <w:r w:rsidRPr="00624EF7">
        <w:rPr>
          <w:color w:val="141213"/>
        </w:rPr>
        <w:t>31:S64–S81.</w:t>
      </w:r>
    </w:p>
    <w:p w:rsidR="00A34DB3" w:rsidRPr="00624EF7" w:rsidRDefault="00A34DB3" w:rsidP="00CD4B8E">
      <w:pPr>
        <w:pStyle w:val="BodyText"/>
        <w:rPr>
          <w:color w:val="0000FF"/>
        </w:rPr>
      </w:pPr>
      <w:r w:rsidRPr="00624EF7">
        <w:rPr>
          <w:color w:val="000000"/>
        </w:rPr>
        <w:t xml:space="preserve">Corell, R., Lee, K., Stern, P. (2009) </w:t>
      </w:r>
      <w:r w:rsidRPr="00624EF7">
        <w:rPr>
          <w:i/>
          <w:iCs/>
          <w:color w:val="000000"/>
        </w:rPr>
        <w:t xml:space="preserve">Informing Decisions in a Changing Climate. </w:t>
      </w:r>
      <w:r w:rsidRPr="00624EF7">
        <w:rPr>
          <w:color w:val="000000"/>
        </w:rPr>
        <w:t xml:space="preserve">National Research Council, Washington, DC: National Academies Press. </w:t>
      </w:r>
      <w:r w:rsidRPr="00624EF7">
        <w:rPr>
          <w:color w:val="0000FF"/>
        </w:rPr>
        <w:t>nap.edu.</w:t>
      </w:r>
    </w:p>
    <w:p w:rsidR="00A34DB3" w:rsidRPr="00624EF7" w:rsidRDefault="00A34DB3" w:rsidP="00CD4B8E">
      <w:pPr>
        <w:pStyle w:val="BodyText"/>
        <w:rPr>
          <w:color w:val="000000"/>
        </w:rPr>
      </w:pPr>
      <w:r w:rsidRPr="00624EF7">
        <w:rPr>
          <w:color w:val="000000"/>
        </w:rPr>
        <w:t xml:space="preserve">Daniel, J., Velders, G., </w:t>
      </w:r>
      <w:r w:rsidRPr="00624EF7">
        <w:rPr>
          <w:i/>
          <w:iCs/>
          <w:color w:val="000000"/>
        </w:rPr>
        <w:t>et al</w:t>
      </w:r>
      <w:r w:rsidRPr="00624EF7">
        <w:rPr>
          <w:color w:val="000000"/>
        </w:rPr>
        <w:t xml:space="preserve">. (2007) “Halocarbon Scenarios, Ozone Depletion Potentials, and Global Warming Potentials.” Ch. 8 in </w:t>
      </w:r>
      <w:r w:rsidRPr="00624EF7">
        <w:rPr>
          <w:i/>
          <w:iCs/>
          <w:color w:val="000000"/>
        </w:rPr>
        <w:t xml:space="preserve">Scientific Assessment of Ozone Depletion: 2006. </w:t>
      </w:r>
      <w:r w:rsidRPr="00624EF7">
        <w:rPr>
          <w:color w:val="000000"/>
        </w:rPr>
        <w:t xml:space="preserve">WMO (World Meteorological Organization) Global Ozone Research and Monitoring Project. Report 50, Geneva, 2007); </w:t>
      </w:r>
      <w:hyperlink r:id="rId147" w:history="1">
        <w:r w:rsidRPr="00624EF7">
          <w:rPr>
            <w:rStyle w:val="Hyperlink"/>
          </w:rPr>
          <w:t>www.esrl.noaa.gov/csd/assessments/ozone/2006/chapters/chapter8.pdf</w:t>
        </w:r>
      </w:hyperlink>
      <w:r w:rsidRPr="00624EF7">
        <w:rPr>
          <w:color w:val="000000"/>
        </w:rPr>
        <w:t>.</w:t>
      </w:r>
    </w:p>
    <w:p w:rsidR="00C61DEE" w:rsidRPr="00624EF7" w:rsidRDefault="00C61DEE" w:rsidP="00CD4B8E">
      <w:pPr>
        <w:pStyle w:val="BodyText"/>
      </w:pPr>
      <w:r w:rsidRPr="00624EF7">
        <w:t>Den Elzen et al.</w:t>
      </w:r>
      <w:r w:rsidR="00CD4B8E" w:rsidRPr="00624EF7">
        <w:t xml:space="preserve"> </w:t>
      </w:r>
      <w:r w:rsidRPr="00624EF7">
        <w:t>(2005) Analysing countries’ contribution to climate change: scientific and policy-related choices. Environmental Science &amp; Policy 8 614–636.</w:t>
      </w:r>
    </w:p>
    <w:p w:rsidR="00C61DEE" w:rsidRPr="00624EF7" w:rsidRDefault="00C61DEE" w:rsidP="00CD4B8E">
      <w:pPr>
        <w:pStyle w:val="BodyText"/>
      </w:pPr>
      <w:r w:rsidRPr="00624EF7">
        <w:t xml:space="preserve">Energy Information Administration (EIA).  </w:t>
      </w:r>
      <w:r w:rsidR="00CD4B8E" w:rsidRPr="00624EF7">
        <w:t>(2008)</w:t>
      </w:r>
      <w:r w:rsidRPr="00624EF7">
        <w:t xml:space="preserve"> International Energy Outlook 2008 (IEO2008).  Department of Energy’s Report #: DOE/EIA-0484(2008).</w:t>
      </w:r>
    </w:p>
    <w:p w:rsidR="007B545A" w:rsidRPr="00624EF7" w:rsidRDefault="007B545A" w:rsidP="00CD4B8E">
      <w:pPr>
        <w:pStyle w:val="BodyText"/>
      </w:pPr>
      <w:r w:rsidRPr="00624EF7">
        <w:t>European Commission, Joint Research Centre (JRC)/PBL Netherlands Environmental Assessment Agency. Emission Database for Global Atmospheric Research (EDGAR), release version 4.2. http://edgar.jrc.ec.europe.eu, 2010 for 1970-2010.</w:t>
      </w:r>
    </w:p>
    <w:p w:rsidR="00A34DB3" w:rsidRPr="00624EF7" w:rsidRDefault="00A34DB3" w:rsidP="00CD4B8E">
      <w:pPr>
        <w:pStyle w:val="BodyText"/>
        <w:rPr>
          <w:color w:val="000000"/>
        </w:rPr>
      </w:pPr>
      <w:r w:rsidRPr="00624EF7">
        <w:rPr>
          <w:color w:val="000000"/>
        </w:rPr>
        <w:t>Fiddaman. T. (1997) Feedback Complexity in Integrated Climate-Economy Models. Ph.D. Dissertation, Massachusetts Institute of Technology.</w:t>
      </w:r>
    </w:p>
    <w:p w:rsidR="00C5473D" w:rsidRDefault="00C5473D" w:rsidP="00C5473D">
      <w:pPr>
        <w:tabs>
          <w:tab w:val="left" w:pos="3394"/>
        </w:tabs>
        <w:spacing w:after="200" w:line="276" w:lineRule="auto"/>
      </w:pPr>
      <w:r>
        <w:t xml:space="preserve">Food and Agriculture Organization of the United Nations (FAO). Last updated </w:t>
      </w:r>
      <w:r w:rsidRPr="009340D7">
        <w:t>February 8, 2016</w:t>
      </w:r>
      <w:r>
        <w:t>.</w:t>
      </w:r>
    </w:p>
    <w:p w:rsidR="00C61DEE" w:rsidRPr="00624EF7" w:rsidRDefault="00C61DEE" w:rsidP="00CD4B8E">
      <w:pPr>
        <w:pStyle w:val="BodyText"/>
      </w:pPr>
      <w:r w:rsidRPr="00624EF7">
        <w:t xml:space="preserve">Forrester, J. W. </w:t>
      </w:r>
      <w:r w:rsidRPr="00624EF7">
        <w:rPr>
          <w:i/>
        </w:rPr>
        <w:t>Industrial Dynamics.</w:t>
      </w:r>
      <w:r w:rsidRPr="00624EF7">
        <w:t xml:space="preserve"> </w:t>
      </w:r>
      <w:r w:rsidR="00CD4B8E" w:rsidRPr="00624EF7">
        <w:t>(</w:t>
      </w:r>
      <w:r w:rsidRPr="00624EF7">
        <w:t>1961</w:t>
      </w:r>
      <w:r w:rsidR="00CD4B8E" w:rsidRPr="00624EF7">
        <w:t>)</w:t>
      </w:r>
      <w:r w:rsidRPr="00624EF7">
        <w:t xml:space="preserve"> MIT Press: Cambridge, MA.</w:t>
      </w:r>
    </w:p>
    <w:p w:rsidR="00A34DB3" w:rsidRPr="00624EF7" w:rsidRDefault="00A34DB3" w:rsidP="00CD4B8E">
      <w:pPr>
        <w:pStyle w:val="BodyText"/>
        <w:rPr>
          <w:color w:val="000000"/>
        </w:rPr>
      </w:pPr>
      <w:r w:rsidRPr="00624EF7">
        <w:rPr>
          <w:color w:val="000000"/>
        </w:rPr>
        <w:t xml:space="preserve">Friedlingstein, P., Cox, P., Betts, R., Bopp, L., von Bloh, W., Brovkin, V., Cadule, </w:t>
      </w:r>
      <w:r w:rsidRPr="00624EF7">
        <w:rPr>
          <w:i/>
          <w:iCs/>
          <w:color w:val="000000"/>
        </w:rPr>
        <w:t>et al</w:t>
      </w:r>
      <w:r w:rsidRPr="00624EF7">
        <w:rPr>
          <w:color w:val="000000"/>
        </w:rPr>
        <w:t xml:space="preserve">. (2006) Climate-Carbon Cycle Feedback Analysis: Results from the C4MIP Model Intercomparison. </w:t>
      </w:r>
      <w:r w:rsidRPr="00624EF7">
        <w:rPr>
          <w:i/>
          <w:iCs/>
          <w:color w:val="000000"/>
        </w:rPr>
        <w:t>Journal of Climate</w:t>
      </w:r>
      <w:r w:rsidRPr="00624EF7">
        <w:rPr>
          <w:color w:val="000000"/>
        </w:rPr>
        <w:t>, 19:3337–3353.</w:t>
      </w:r>
    </w:p>
    <w:p w:rsidR="00074C11" w:rsidRPr="00624EF7" w:rsidRDefault="00074C11" w:rsidP="00074C11">
      <w:pPr>
        <w:pStyle w:val="BodyText"/>
        <w:rPr>
          <w:color w:val="1A1718"/>
        </w:rPr>
      </w:pPr>
      <w:r w:rsidRPr="00624EF7">
        <w:rPr>
          <w:color w:val="1A1718"/>
        </w:rPr>
        <w:t>Fujino, J., R. Nair, M. Kainuma, T. Masui, Y. Matsuoka, 2006. Multi-gas mitigation analysis on stabilization scenarios using AIM global model. Multigas Mitigation and Climate Policy. The Energy Journal Special Issue.</w:t>
      </w:r>
    </w:p>
    <w:p w:rsidR="00A34DB3" w:rsidRPr="002242FA" w:rsidRDefault="00A34DB3" w:rsidP="00CD4B8E">
      <w:pPr>
        <w:pStyle w:val="BodyText"/>
        <w:rPr>
          <w:color w:val="000000"/>
        </w:rPr>
      </w:pPr>
      <w:r w:rsidRPr="00624EF7">
        <w:rPr>
          <w:color w:val="000000"/>
        </w:rPr>
        <w:t xml:space="preserve">Fung, I. (1991) “Models of Oceanic and Terrestrial Sinks of Anthropogenic CO2: A Review of the Contemporary Carbon Cycle” in Oremland, R. (ed.) </w:t>
      </w:r>
      <w:r w:rsidRPr="00624EF7">
        <w:rPr>
          <w:i/>
          <w:iCs/>
          <w:color w:val="000000"/>
        </w:rPr>
        <w:t>Biogeochemistry of Global Change</w:t>
      </w:r>
      <w:r w:rsidRPr="00624EF7">
        <w:rPr>
          <w:color w:val="000000"/>
        </w:rPr>
        <w:t>. New York: Cha</w:t>
      </w:r>
      <w:r w:rsidRPr="002242FA">
        <w:rPr>
          <w:color w:val="000000"/>
        </w:rPr>
        <w:t>pman &amp; Hall.</w:t>
      </w:r>
    </w:p>
    <w:p w:rsidR="00337AF9" w:rsidRDefault="00337AF9" w:rsidP="00CD4B8E">
      <w:pPr>
        <w:pStyle w:val="BodyText"/>
      </w:pPr>
      <w:r w:rsidRPr="00337AF9">
        <w:t xml:space="preserve">Gütschow, Johannes; Jeffery, Louise; Gieseke, Robert; Gebel, Ronja (2018): The PRIMAP-hist national historical emissions time series (1850-2015). V. 1.2. GFZ Data Services. </w:t>
      </w:r>
      <w:hyperlink r:id="rId148" w:history="1">
        <w:r w:rsidRPr="00517EE3">
          <w:rPr>
            <w:rStyle w:val="Hyperlink"/>
          </w:rPr>
          <w:t>http://doi.org/10.5880/PIK.2018.003</w:t>
        </w:r>
      </w:hyperlink>
    </w:p>
    <w:p w:rsidR="00077202" w:rsidRDefault="002242FA" w:rsidP="00CD4B8E">
      <w:pPr>
        <w:pStyle w:val="BodyText"/>
        <w:rPr>
          <w:color w:val="000000"/>
        </w:rPr>
      </w:pPr>
      <w:r w:rsidRPr="002242FA">
        <w:rPr>
          <w:color w:val="000000"/>
        </w:rPr>
        <w:t>Global Carbon Budget. (2017</w:t>
      </w:r>
      <w:r w:rsidR="001E316C" w:rsidRPr="002242FA">
        <w:rPr>
          <w:color w:val="000000"/>
        </w:rPr>
        <w:t xml:space="preserve">). </w:t>
      </w:r>
      <w:r w:rsidRPr="002242FA">
        <w:rPr>
          <w:color w:val="000000"/>
        </w:rPr>
        <w:t>Le Quéré, Corinne, Robbie M. Andrew, Pierre Friedlingstein, Stephen Sitch, Julia Pongratz, Andrew C. Manning, Jan Ivar Korsbakken, Glen P. Peters, Josep G. Canadell, Robert B. Jackson, Thomas A. Boden, Pieter P. Tans, Oliver D. Andrews, Vivek Arora, Dorothee C. E. Bakker, Leticia Barbero, Meike Becker, Richard A. Betts, Laurent Bopp, Frédéric Chevallier, Louise P. Chini, Philippe Ciais, Cathy Cosca, Jessica Cross, Kim Currie, Thomas Gasser, Ian Harris, Judith Hauck, Vanessa Haverd, Richard A. Houghton, Christopher W.  Hunt, George Hurtt, Tatiana Ilyina, Atul K. Jain, Etsushi Kato, Markus Kautz, Ralph F. Keeling, Kees Klein Goldewijk, Arne Körtzinger, Peter Landschützer, Nathalie Lefèvre, Andrew Lenton, Sebastian Lienert, Ivan Lima, Danica Lombardozzi, Nicolas Metzl, Frank Millero, Pedro M. S. Monteiro, David R. Munro, Julia E. M. S. Nabel, Shin-ichiro Nakaoka, Yukihiro Nojiri, X. Antoni Padin, Benjamin Pfeil, Denis Pierrot, Benjamin Poulter, Gregor Rehder, Janet Reimer, Christian Rödenbeck, Jörg Schwinger, Roland Séférian, Ingunn Skjelvan, Benjamin D. Stocker, Hanqin Tian, Bronte Tilbrook, Ingrid T. van der Laan-Luijkx, Guido R. van der Werf, Steven M. A. C. van Heuven, Nicolas Viovy, Nicolas Vuichard, Anthony P. Walker, Andrew J. Watson, Andrew J. Wiltshire, Sönke Zaehle, Dan Zhu: Global Carbon Budget 2017, Earth Syst. Sci. Data Discussions, 2017. https://doi.org/10.5194/essdd-2017-123</w:t>
      </w:r>
      <w:r>
        <w:rPr>
          <w:color w:val="000000"/>
        </w:rPr>
        <w:t>.</w:t>
      </w:r>
    </w:p>
    <w:p w:rsidR="00A34DB3" w:rsidRPr="0000777A" w:rsidRDefault="00A34DB3" w:rsidP="00CD4B8E">
      <w:pPr>
        <w:pStyle w:val="BodyText"/>
        <w:rPr>
          <w:color w:val="000000"/>
        </w:rPr>
      </w:pPr>
      <w:r w:rsidRPr="00624EF7">
        <w:rPr>
          <w:color w:val="000000"/>
        </w:rPr>
        <w:t xml:space="preserve">Goudriaan, J. and Ketner, P. (1984) A Simulation Study for the Global Carbon Cycle, Including </w:t>
      </w:r>
      <w:r w:rsidRPr="0000777A">
        <w:rPr>
          <w:color w:val="000000"/>
        </w:rPr>
        <w:t xml:space="preserve">Man's Impact on the Biosphere. </w:t>
      </w:r>
      <w:r w:rsidRPr="0000777A">
        <w:rPr>
          <w:i/>
          <w:iCs/>
          <w:color w:val="000000"/>
        </w:rPr>
        <w:t xml:space="preserve">Climatic Change, </w:t>
      </w:r>
      <w:r w:rsidRPr="0000777A">
        <w:rPr>
          <w:color w:val="000000"/>
        </w:rPr>
        <w:t>6:167-192.</w:t>
      </w:r>
    </w:p>
    <w:p w:rsidR="00A34DB3" w:rsidRPr="0000777A" w:rsidRDefault="00A34DB3" w:rsidP="00CD4B8E">
      <w:pPr>
        <w:pStyle w:val="BodyText"/>
        <w:rPr>
          <w:color w:val="000000"/>
        </w:rPr>
      </w:pPr>
      <w:r w:rsidRPr="0000777A">
        <w:rPr>
          <w:color w:val="000000"/>
        </w:rPr>
        <w:t xml:space="preserve">Hansen, J., Nazarenko, L., </w:t>
      </w:r>
      <w:r w:rsidRPr="0000777A">
        <w:rPr>
          <w:i/>
          <w:iCs/>
          <w:color w:val="000000"/>
        </w:rPr>
        <w:t>et al</w:t>
      </w:r>
      <w:r w:rsidRPr="0000777A">
        <w:rPr>
          <w:color w:val="000000"/>
        </w:rPr>
        <w:t xml:space="preserve">. (2005) Earth's energy imbalance: Confirmation and Implications. </w:t>
      </w:r>
      <w:r w:rsidRPr="0000777A">
        <w:rPr>
          <w:i/>
          <w:iCs/>
          <w:color w:val="000000"/>
        </w:rPr>
        <w:t xml:space="preserve">Science, </w:t>
      </w:r>
      <w:r w:rsidRPr="0000777A">
        <w:rPr>
          <w:color w:val="000000"/>
        </w:rPr>
        <w:t xml:space="preserve">308:1431-1435. </w:t>
      </w:r>
      <w:r w:rsidR="00015A4B" w:rsidRPr="0000777A">
        <w:rPr>
          <w:color w:val="0000FF"/>
        </w:rPr>
        <w:t>www.d</w:t>
      </w:r>
      <w:r w:rsidRPr="0000777A">
        <w:rPr>
          <w:color w:val="0000FF"/>
        </w:rPr>
        <w:t>ata.giss.nasa.gov</w:t>
      </w:r>
      <w:r w:rsidRPr="0000777A">
        <w:rPr>
          <w:color w:val="000000"/>
        </w:rPr>
        <w:t>.</w:t>
      </w:r>
    </w:p>
    <w:p w:rsidR="00A34DB3" w:rsidRPr="0000777A" w:rsidRDefault="00A34DB3" w:rsidP="00CD4B8E">
      <w:pPr>
        <w:pStyle w:val="BodyText"/>
        <w:rPr>
          <w:color w:val="000000"/>
        </w:rPr>
      </w:pPr>
      <w:r w:rsidRPr="0000777A">
        <w:rPr>
          <w:color w:val="000000"/>
        </w:rPr>
        <w:t xml:space="preserve">Hansen, J., Sato, M., </w:t>
      </w:r>
      <w:r w:rsidRPr="0000777A">
        <w:rPr>
          <w:i/>
          <w:iCs/>
          <w:color w:val="000000"/>
        </w:rPr>
        <w:t>et al</w:t>
      </w:r>
      <w:r w:rsidRPr="0000777A">
        <w:rPr>
          <w:color w:val="000000"/>
        </w:rPr>
        <w:t xml:space="preserve">. (2005) Efficacy of Climate Forcings. </w:t>
      </w:r>
      <w:r w:rsidRPr="0000777A">
        <w:rPr>
          <w:i/>
          <w:iCs/>
          <w:color w:val="000000"/>
        </w:rPr>
        <w:t>Journal of Geophysical Research</w:t>
      </w:r>
      <w:r w:rsidRPr="0000777A">
        <w:rPr>
          <w:color w:val="000000"/>
        </w:rPr>
        <w:t>, 110.</w:t>
      </w:r>
    </w:p>
    <w:p w:rsidR="00A34DB3" w:rsidRPr="0000777A" w:rsidRDefault="00A34DB3" w:rsidP="00CD4B8E">
      <w:pPr>
        <w:pStyle w:val="BodyText"/>
        <w:rPr>
          <w:color w:val="000000"/>
        </w:rPr>
      </w:pPr>
      <w:r w:rsidRPr="0000777A">
        <w:rPr>
          <w:color w:val="000000"/>
        </w:rPr>
        <w:t xml:space="preserve">Hansen, J., Sato, M., Lacis, A., Ruedy, R., Tegen, I. &amp; Mathews, E. (1998) Climate Forcings in the Industrial Era. </w:t>
      </w:r>
      <w:r w:rsidRPr="0000777A">
        <w:rPr>
          <w:i/>
          <w:iCs/>
          <w:color w:val="000000"/>
        </w:rPr>
        <w:t>Proc of the Nat Acad of Sci</w:t>
      </w:r>
      <w:r w:rsidRPr="0000777A">
        <w:rPr>
          <w:color w:val="000000"/>
        </w:rPr>
        <w:t>, 95:12753-12758.</w:t>
      </w:r>
    </w:p>
    <w:p w:rsidR="00074C11" w:rsidRPr="0000777A" w:rsidRDefault="00074C11" w:rsidP="00074C11">
      <w:pPr>
        <w:pStyle w:val="BodyText"/>
        <w:rPr>
          <w:color w:val="1A1718"/>
        </w:rPr>
      </w:pPr>
      <w:r w:rsidRPr="0000777A">
        <w:rPr>
          <w:color w:val="1A1718"/>
        </w:rPr>
        <w:t>Hijioka, Y., Y. Matsuoka, H. Nishimoto, M. Masui, and M. Kainuma, 2008. Global GHG emissions scenarios under GHG concentration stabilization targets. Journal of Global Environmental Engineering 13, 97-108.</w:t>
      </w:r>
    </w:p>
    <w:p w:rsidR="0000777A" w:rsidRPr="0000777A" w:rsidRDefault="0000777A" w:rsidP="0000777A">
      <w:pPr>
        <w:autoSpaceDE w:val="0"/>
        <w:autoSpaceDN w:val="0"/>
        <w:adjustRightInd w:val="0"/>
        <w:spacing w:before="120" w:after="120"/>
      </w:pPr>
      <w:r w:rsidRPr="0000777A">
        <w:t>Houghton, R. A., and A. A. Nassikas</w:t>
      </w:r>
      <w:r>
        <w:t xml:space="preserve"> </w:t>
      </w:r>
      <w:r w:rsidRPr="0000777A">
        <w:t>(2017), Global and regional fluxes of</w:t>
      </w:r>
      <w:r>
        <w:t xml:space="preserve"> </w:t>
      </w:r>
      <w:r w:rsidRPr="0000777A">
        <w:t>carbon from land use and land cover</w:t>
      </w:r>
      <w:r>
        <w:t xml:space="preserve"> </w:t>
      </w:r>
      <w:r w:rsidRPr="0000777A">
        <w:t>change 1850–2015, Global Biogeochem.</w:t>
      </w:r>
      <w:r>
        <w:t xml:space="preserve"> Cycles, </w:t>
      </w:r>
      <w:r w:rsidRPr="0000777A">
        <w:t>31.doi:10.1002/2016GB005546</w:t>
      </w:r>
      <w:r>
        <w:t>.</w:t>
      </w:r>
    </w:p>
    <w:p w:rsidR="000B1F7F" w:rsidRDefault="000B1F7F" w:rsidP="0000777A">
      <w:pPr>
        <w:autoSpaceDE w:val="0"/>
        <w:autoSpaceDN w:val="0"/>
        <w:adjustRightInd w:val="0"/>
        <w:spacing w:before="120" w:after="120"/>
      </w:pPr>
      <w:r w:rsidRPr="000B1F7F">
        <w:t xml:space="preserve">Humpenöder, F., Popp, A., Dietrich, J. P., Klein, D., Lotze-Campen, H., Markus Bonsch, … Müller, C. (2014). Investigating afforestation and bioenergy CCS as climate change mitigation strategies. Environmental Research Letters, 9(6), 064029. https://doi.org/10.1088/1748-9326/9/6/064029 </w:t>
      </w:r>
    </w:p>
    <w:p w:rsidR="00E57632" w:rsidRPr="00624EF7" w:rsidRDefault="00E57632" w:rsidP="0000777A">
      <w:pPr>
        <w:autoSpaceDE w:val="0"/>
        <w:autoSpaceDN w:val="0"/>
        <w:adjustRightInd w:val="0"/>
        <w:spacing w:before="120" w:after="120"/>
      </w:pPr>
      <w:r w:rsidRPr="0000777A">
        <w:t>Intergovernmental Panel on Climate Change (IPCC), 2013: Climate Change 2013: The Physical Science Basis. Contribution of Working Group I to the Fifth Assessment Report of the Intergovernmental</w:t>
      </w:r>
      <w:r w:rsidRPr="00624EF7">
        <w:t xml:space="preserve"> Panel on Climate Change [Stocker, T.F., D. Qin, G.-K. Plattner, M. Tignor, S.K. Allen, J. Boschung, A. Nauels, Y. Xia, V. Bex and P.M. Midgley (eds.)].  Cambridge University Press, Cambridge, United Kingdom and New York, NY, USA, 1535 pp, doi:10.1017/CBO9781107415324</w:t>
      </w:r>
    </w:p>
    <w:p w:rsidR="00E57632" w:rsidRPr="00624EF7" w:rsidRDefault="00E57632" w:rsidP="00E57632">
      <w:pPr>
        <w:pStyle w:val="BodyText"/>
      </w:pPr>
      <w:r w:rsidRPr="00624EF7">
        <w:t>IPCC.  2013.  AR5 Chapter 6.  Ciais, P., C. Sabine, G. Bala, L. Bopp, V. Brovkin, J. Canadell, A. Chhabra, R. DeFries, J. Galloway, M. Heimann, C. Jones, C. Le Quéré, R.B. Myneni, S. Piao and P. Thornton, 2013: Carbon and Other Biogeochemical Cycles.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pp. 465–570, doi:10.1017/CBO9781107415324.015.</w:t>
      </w:r>
    </w:p>
    <w:p w:rsidR="00E57632" w:rsidRPr="00624EF7" w:rsidRDefault="00E57632" w:rsidP="00E57632">
      <w:pPr>
        <w:pStyle w:val="BodyText"/>
      </w:pPr>
      <w:r w:rsidRPr="00624EF7">
        <w:t>IPCC.  2013.  AR5 Chapter 8.  Myhre, G., D. Shindell, F.-M. Bréon, W. Collins, J. Fuglestvedt, J. Huang, D. Koch, J.-F. Lamarque, D. Lee, B. Mendoza, T. Nakajima, A. Robock, G. Stephens, T. Takemura and H. Zhang, 2013: Anthropogenic and Natural Radiative Forcing.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pp. 659–740, doi:10.1017/ CBO9781107415324.018.</w:t>
      </w:r>
    </w:p>
    <w:p w:rsidR="006D152D" w:rsidRPr="00624EF7" w:rsidRDefault="00317D0B" w:rsidP="00317D0B">
      <w:pPr>
        <w:pStyle w:val="BodyText"/>
      </w:pPr>
      <w:r w:rsidRPr="00624EF7">
        <w:t>IPCC. 2013. AR5 Technical Summary.  Stocker, T.F., D. Qin, G.-K. Plattner, L.V. Alexander, S.K. Allen, N.L. Bindoff, F.-M. Bréon, J.A. Church, U. Cubasch, S. Emori, P. Forster, P. Friedlingstein, N. Gillett, J.M. Gregory, D.L. Hartmann, E. Jansen, B. Kirtman, R. Knutti, K. Krishna Kumar, P. Lemke, J. Marotzke, V. Masson-Delmotte, G.A. Meehl, I.I. Mokhov, S. Piao, V. Ramaswamy, D. Randall, M. Rhein, M. Rojas, C. Sabine, D. Shindell, L.D. Talley, D.G. Vaughan and S.-P. Xie, 2013: Technical Summary. In: Climate Change 2013: The Physical Science Basis. Contribution of Working Group I to the Fifth Assessment Report of the Intergovernmental Panel on Climate Change [Stocker, T.F., D. Qin, G.-K. Plattner, M. Tignor, S.K. Allen, J. Boschung, A. Nauels, Y. Xia, V. Bex and P.M. Midgley (eds.)].Cambridge University Press, Cambridge, United Kingdom and New York, NY, USA, pp. 33–115, doi:10.1017/ CBO9781107415324.005.</w:t>
      </w:r>
      <w:r w:rsidR="006D152D" w:rsidRPr="00624EF7">
        <w:t xml:space="preserve"> </w:t>
      </w:r>
    </w:p>
    <w:p w:rsidR="00317D0B" w:rsidRPr="00624EF7" w:rsidRDefault="00317D0B" w:rsidP="00317D0B">
      <w:pPr>
        <w:pStyle w:val="BodyText"/>
      </w:pPr>
      <w:r w:rsidRPr="00624EF7">
        <w:t>IPCC, 2013: AR5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 pp. 1–30, doi:10.1017/CBO9781107415324.004.</w:t>
      </w:r>
    </w:p>
    <w:p w:rsidR="00C61DEE" w:rsidRPr="00624EF7" w:rsidRDefault="00317D0B" w:rsidP="00CD4B8E">
      <w:pPr>
        <w:pStyle w:val="BodyText"/>
      </w:pPr>
      <w:r w:rsidRPr="00624EF7">
        <w:t>IPCC</w:t>
      </w:r>
      <w:r w:rsidR="00C61DEE" w:rsidRPr="00624EF7">
        <w:t xml:space="preserve">. </w:t>
      </w:r>
      <w:r w:rsidR="00CD4B8E" w:rsidRPr="00624EF7">
        <w:t>(</w:t>
      </w:r>
      <w:r w:rsidR="00C61DEE" w:rsidRPr="00624EF7">
        <w:t>2001</w:t>
      </w:r>
      <w:r w:rsidR="00CD4B8E" w:rsidRPr="00624EF7">
        <w:t>)</w:t>
      </w:r>
      <w:r w:rsidR="00C61DEE" w:rsidRPr="00624EF7">
        <w:t xml:space="preserve"> Third Assessment Report (TAR), Chapter 6.  Radiative Forcing of Climate Change.  P.358.</w:t>
      </w:r>
    </w:p>
    <w:p w:rsidR="00C61DEE" w:rsidRPr="00624EF7" w:rsidRDefault="00317D0B" w:rsidP="00CD4B8E">
      <w:pPr>
        <w:pStyle w:val="BodyText"/>
      </w:pPr>
      <w:r w:rsidRPr="00624EF7">
        <w:t>IPCC</w:t>
      </w:r>
      <w:r w:rsidR="00CD4B8E" w:rsidRPr="00624EF7">
        <w:t>. (2001)</w:t>
      </w:r>
      <w:r w:rsidR="00C61DEE" w:rsidRPr="00624EF7">
        <w:t xml:space="preserve"> Third Assessment Report (TAR).  Working Group (WG) 1 Report.  Appendix II - SRES Tables.  </w:t>
      </w:r>
      <w:hyperlink r:id="rId149" w:history="1">
        <w:r w:rsidR="00C61DEE" w:rsidRPr="00624EF7">
          <w:rPr>
            <w:rStyle w:val="Hyperlink"/>
          </w:rPr>
          <w:t>http://www.ipcc.ch/ipccreports/tar/wg1/index.php?idp=519</w:t>
        </w:r>
      </w:hyperlink>
      <w:r w:rsidR="00C61DEE" w:rsidRPr="00624EF7">
        <w:t>.  Compiled 10/31/2009.</w:t>
      </w:r>
    </w:p>
    <w:p w:rsidR="00C61DEE" w:rsidRPr="00624EF7" w:rsidRDefault="00C61DEE" w:rsidP="00CD4B8E">
      <w:pPr>
        <w:pStyle w:val="BodyText"/>
      </w:pPr>
      <w:r w:rsidRPr="00624EF7">
        <w:t xml:space="preserve">International Energy Agency (IEA).  </w:t>
      </w:r>
      <w:r w:rsidR="00CD4B8E" w:rsidRPr="00624EF7">
        <w:t>(</w:t>
      </w:r>
      <w:r w:rsidRPr="00624EF7">
        <w:t>2008</w:t>
      </w:r>
      <w:r w:rsidR="00CD4B8E" w:rsidRPr="00624EF7">
        <w:t>)</w:t>
      </w:r>
      <w:r w:rsidRPr="00624EF7">
        <w:t xml:space="preserve"> World Energy Outlook (WEO).</w:t>
      </w:r>
    </w:p>
    <w:p w:rsidR="00C61DEE" w:rsidRPr="00624EF7" w:rsidRDefault="00C61DEE" w:rsidP="00CD4B8E">
      <w:pPr>
        <w:pStyle w:val="BodyText"/>
      </w:pPr>
      <w:r w:rsidRPr="00624EF7">
        <w:t>Internatio</w:t>
      </w:r>
      <w:r w:rsidR="00CD4B8E" w:rsidRPr="00624EF7">
        <w:t>nal Energy Agency (IEA).  (2007)</w:t>
      </w:r>
      <w:r w:rsidRPr="00624EF7">
        <w:t xml:space="preserve"> World Energy Outlook (WEO). </w:t>
      </w:r>
    </w:p>
    <w:p w:rsidR="00BA4E93" w:rsidRDefault="00BA4E93" w:rsidP="00CD4B8E">
      <w:pPr>
        <w:pStyle w:val="BodyText"/>
        <w:rPr>
          <w:color w:val="000000"/>
        </w:rPr>
      </w:pPr>
      <w:r w:rsidRPr="00BA4E93">
        <w:rPr>
          <w:color w:val="000000"/>
        </w:rPr>
        <w:t>J</w:t>
      </w:r>
      <w:r w:rsidRPr="008970A6">
        <w:t>ohn</w:t>
      </w:r>
      <w:r>
        <w:t xml:space="preserve">, J.G. , </w:t>
      </w:r>
      <w:r w:rsidRPr="008970A6">
        <w:t>A. M. Fiore</w:t>
      </w:r>
      <w:r>
        <w:t>, V. Naik</w:t>
      </w:r>
      <w:r w:rsidRPr="008970A6">
        <w:t>, L.W. Horowitz, and J. P. Dunne</w:t>
      </w:r>
      <w:r>
        <w:t>.</w:t>
      </w:r>
      <w:r w:rsidRPr="00BA4E93">
        <w:rPr>
          <w:color w:val="000000"/>
        </w:rPr>
        <w:t xml:space="preserve"> 2012. Climate versus emission drivers of methane lifetime against loss by tropospheric OH from 1860-2100.  Atmos</w:t>
      </w:r>
      <w:r>
        <w:rPr>
          <w:color w:val="000000"/>
        </w:rPr>
        <w:t>. Chem. Phys., 12, 12021-12036.</w:t>
      </w:r>
    </w:p>
    <w:p w:rsidR="00A34DB3" w:rsidRPr="00624EF7" w:rsidRDefault="00A34DB3" w:rsidP="00CD4B8E">
      <w:pPr>
        <w:pStyle w:val="BodyText"/>
        <w:rPr>
          <w:color w:val="000000"/>
        </w:rPr>
      </w:pPr>
      <w:r w:rsidRPr="00624EF7">
        <w:rPr>
          <w:color w:val="000000"/>
        </w:rPr>
        <w:t xml:space="preserve">Joos, F., Prentice, I., Sitch, S., Meyer, R., Hooss, G., Plattner, G., Gerber, S. and Hasselmann, K. (2001) Global Warming Feedbacks on Terrestrial Carbon Uptake Under the Intergovernmental Panel on Climate Change (IPCC) Emissions Scenarios. </w:t>
      </w:r>
      <w:r w:rsidRPr="00624EF7">
        <w:rPr>
          <w:i/>
          <w:iCs/>
          <w:color w:val="000000"/>
        </w:rPr>
        <w:t xml:space="preserve">Global Biogeochemical Cycles, </w:t>
      </w:r>
      <w:r w:rsidRPr="00624EF7">
        <w:rPr>
          <w:color w:val="000000"/>
        </w:rPr>
        <w:t>15:891- 908.</w:t>
      </w:r>
    </w:p>
    <w:p w:rsidR="00A34DB3" w:rsidRPr="00624EF7" w:rsidRDefault="00A34DB3" w:rsidP="00CD4B8E">
      <w:pPr>
        <w:pStyle w:val="BodyText"/>
        <w:rPr>
          <w:color w:val="000000"/>
        </w:rPr>
      </w:pPr>
      <w:r w:rsidRPr="00624EF7">
        <w:rPr>
          <w:color w:val="000000"/>
        </w:rPr>
        <w:t xml:space="preserve">Kheshgi, H. and Jain, A. (2003) Projecting Future Climate Change: Implications of Carbon Cycle Model Intercomparisons. </w:t>
      </w:r>
      <w:r w:rsidRPr="00624EF7">
        <w:rPr>
          <w:i/>
          <w:iCs/>
          <w:color w:val="000000"/>
        </w:rPr>
        <w:t xml:space="preserve">Global Biogeochemical Cycles, </w:t>
      </w:r>
      <w:r w:rsidRPr="00624EF7">
        <w:rPr>
          <w:color w:val="000000"/>
        </w:rPr>
        <w:t>17:1047, doi:10.1029/2001GB001842.</w:t>
      </w:r>
    </w:p>
    <w:p w:rsidR="00A34DB3" w:rsidRPr="00624EF7" w:rsidRDefault="00A34DB3" w:rsidP="00CD4B8E">
      <w:pPr>
        <w:pStyle w:val="BodyText"/>
      </w:pPr>
      <w:r w:rsidRPr="00624EF7">
        <w:t xml:space="preserve">Kleinmuntz, D. and J. Thomas.1987. The Value of Action and Inference in Dynamic Decision-Making. </w:t>
      </w:r>
      <w:r w:rsidRPr="00624EF7">
        <w:rPr>
          <w:i/>
        </w:rPr>
        <w:t>Organization Behavior and Human Decision Processes</w:t>
      </w:r>
      <w:r w:rsidRPr="00624EF7">
        <w:t xml:space="preserve"> 39(3), 341-364.</w:t>
      </w:r>
    </w:p>
    <w:p w:rsidR="00A34DB3" w:rsidRPr="00624EF7" w:rsidRDefault="00A34DB3" w:rsidP="00CD4B8E">
      <w:pPr>
        <w:pStyle w:val="BodyText"/>
        <w:rPr>
          <w:color w:val="000000"/>
        </w:rPr>
      </w:pPr>
      <w:r w:rsidRPr="00624EF7">
        <w:t>Knutti, R., S. Kra¨henmann, D. J. Frame, and M. R. Allen (2008), Comment on Heat capacity, time constant, and sensitivity of Earth‚s climate system‚ by S. E. Schwartz, J. Geophys. Res., 113, D15103, doi:10.1029/2007JD009473.</w:t>
      </w:r>
    </w:p>
    <w:p w:rsidR="000B1F7F" w:rsidRDefault="000B1F7F" w:rsidP="00CD4B8E">
      <w:pPr>
        <w:pStyle w:val="BodyText"/>
        <w:rPr>
          <w:color w:val="000000"/>
        </w:rPr>
      </w:pPr>
      <w:r w:rsidRPr="000B1F7F">
        <w:rPr>
          <w:color w:val="000000"/>
        </w:rPr>
        <w:t xml:space="preserve">Koornneef, Joris, van Breevoort, Pieter, Hamelinck, Carlo, Hendriks, Chris, Hoogwijk, Monique, Koop, Klaas, &amp; Koper, Michele. (2011). Potential for Biomass and Carbon Dioxide Capture and Storage. EcoFys for IEA GHG. Retrieved from https://www.eenews.net/assets/2011/08/04/document_cw_01.pdf </w:t>
      </w:r>
    </w:p>
    <w:p w:rsidR="000B1F7F" w:rsidRDefault="000B1F7F" w:rsidP="00CD4B8E">
      <w:pPr>
        <w:pStyle w:val="BodyText"/>
        <w:rPr>
          <w:color w:val="000000"/>
        </w:rPr>
      </w:pPr>
      <w:r w:rsidRPr="000B1F7F">
        <w:rPr>
          <w:color w:val="000000"/>
        </w:rPr>
        <w:t xml:space="preserve">Lenton, T. M. (2010). The potential for land-based biological CO2 removal to lower future atmospheric CO2 concentration. Carbon Management, 1(1), 145–160. https://doi.org/10.4155/cmt.10.12 </w:t>
      </w:r>
    </w:p>
    <w:p w:rsidR="00A34DB3" w:rsidRPr="00624EF7" w:rsidRDefault="00A34DB3" w:rsidP="00CD4B8E">
      <w:pPr>
        <w:pStyle w:val="BodyText"/>
        <w:rPr>
          <w:color w:val="0000FF"/>
        </w:rPr>
      </w:pPr>
      <w:r w:rsidRPr="00624EF7">
        <w:rPr>
          <w:color w:val="000000"/>
        </w:rPr>
        <w:t xml:space="preserve">Maddison, A., </w:t>
      </w:r>
      <w:r w:rsidR="00CD4B8E" w:rsidRPr="00624EF7">
        <w:rPr>
          <w:color w:val="000000"/>
        </w:rPr>
        <w:t>(2008)</w:t>
      </w:r>
      <w:r w:rsidRPr="00624EF7">
        <w:rPr>
          <w:color w:val="000000"/>
        </w:rPr>
        <w:t xml:space="preserve"> Historical Statistics for the World Economy: 1-2006 AD. Conference Board and Groningen Growth and Development Centre, Total Economy Database, </w:t>
      </w:r>
      <w:r w:rsidRPr="00624EF7">
        <w:rPr>
          <w:color w:val="0000FF"/>
        </w:rPr>
        <w:t>www.ggdc.net/MADDISON/oriindex.htm.</w:t>
      </w:r>
    </w:p>
    <w:p w:rsidR="00B9305E" w:rsidRPr="00624EF7" w:rsidRDefault="00B9305E" w:rsidP="00B9305E">
      <w:pPr>
        <w:pStyle w:val="BodyText"/>
        <w:rPr>
          <w:color w:val="000000"/>
        </w:rPr>
      </w:pPr>
      <w:r w:rsidRPr="00624EF7">
        <w:rPr>
          <w:color w:val="000000"/>
        </w:rPr>
        <w:t>Manne, A. and R. Richels. (2004) MERGE: An Integrated Assessment Model for Global Climate Change.</w:t>
      </w:r>
    </w:p>
    <w:p w:rsidR="00A34DB3" w:rsidRPr="00624EF7" w:rsidRDefault="00A34DB3" w:rsidP="00CD4B8E">
      <w:pPr>
        <w:pStyle w:val="BodyText"/>
        <w:rPr>
          <w:color w:val="000000"/>
        </w:rPr>
      </w:pPr>
      <w:r w:rsidRPr="00624EF7">
        <w:rPr>
          <w:color w:val="000000"/>
        </w:rPr>
        <w:t xml:space="preserve">Malone, T., Abelson, H., Karger, D., Klein, M., Sterman, J. (2011) </w:t>
      </w:r>
      <w:r w:rsidRPr="00624EF7">
        <w:rPr>
          <w:i/>
          <w:iCs/>
          <w:color w:val="000000"/>
        </w:rPr>
        <w:t>The Climate CoLab</w:t>
      </w:r>
      <w:r w:rsidRPr="00624EF7">
        <w:rPr>
          <w:color w:val="000000"/>
        </w:rPr>
        <w:t xml:space="preserve">. </w:t>
      </w:r>
      <w:r w:rsidRPr="00624EF7">
        <w:rPr>
          <w:color w:val="0000FF"/>
        </w:rPr>
        <w:t>climatecolab.org</w:t>
      </w:r>
      <w:r w:rsidRPr="00624EF7">
        <w:rPr>
          <w:color w:val="000000"/>
        </w:rPr>
        <w:t>.</w:t>
      </w:r>
    </w:p>
    <w:p w:rsidR="00A34DB3" w:rsidRPr="00624EF7" w:rsidRDefault="00A34DB3" w:rsidP="00CD4B8E">
      <w:pPr>
        <w:pStyle w:val="BodyText"/>
        <w:rPr>
          <w:color w:val="000000"/>
        </w:rPr>
      </w:pPr>
      <w:r w:rsidRPr="00624EF7">
        <w:rPr>
          <w:color w:val="000000"/>
        </w:rPr>
        <w:t xml:space="preserve">Mayer, M., Hyman, R., Harnisch, J., Reilly, J. (2000) Emissions Inventories and Time Trends for Greenhouse Gases and other Pollutants. Massachusetts Institute of Technology (MIT) Joint Program on the Science and Policy of Global Change, Technical Note No. 1. </w:t>
      </w:r>
      <w:r w:rsidRPr="00624EF7">
        <w:rPr>
          <w:color w:val="0000FF"/>
        </w:rPr>
        <w:t>globalchange.mit.edu/files/document/MITJPSPGC_TechNote1.pdf</w:t>
      </w:r>
      <w:r w:rsidRPr="00624EF7">
        <w:rPr>
          <w:color w:val="000000"/>
        </w:rPr>
        <w:t>.</w:t>
      </w:r>
    </w:p>
    <w:p w:rsidR="002A62B6" w:rsidRPr="00624EF7" w:rsidRDefault="002A62B6" w:rsidP="002A62B6">
      <w:pPr>
        <w:pStyle w:val="BodyText"/>
        <w:rPr>
          <w:color w:val="1B1718"/>
        </w:rPr>
      </w:pPr>
      <w:r w:rsidRPr="00624EF7">
        <w:rPr>
          <w:color w:val="1B1718"/>
        </w:rPr>
        <w:t xml:space="preserve">M. Meinshausen, S. C. B. Raper, and T. M. L. Wigley.  (2011). Emulating coupled atmosphere-ocean and carbon cycle models with a simpler model, MAGICC6 – Part 1: Model description and calibration:  Atmos. Chem. Phys., 11, 1417–1456.  </w:t>
      </w:r>
      <w:hyperlink r:id="rId150" w:history="1">
        <w:r w:rsidRPr="00624EF7">
          <w:rPr>
            <w:rStyle w:val="Hyperlink"/>
          </w:rPr>
          <w:t>http://www.atmos-chem-phys.net/11/1417/2011/acp-11-1417-2011.pdf</w:t>
        </w:r>
      </w:hyperlink>
    </w:p>
    <w:p w:rsidR="000B1F7F" w:rsidRDefault="000B1F7F" w:rsidP="00CD4B8E">
      <w:pPr>
        <w:pStyle w:val="BodyText"/>
        <w:rPr>
          <w:color w:val="000000"/>
        </w:rPr>
      </w:pPr>
      <w:r w:rsidRPr="000B1F7F">
        <w:rPr>
          <w:color w:val="000000"/>
        </w:rPr>
        <w:t xml:space="preserve">Mclaren, D. (2012). A comparative global assessment of potential negative emissions technologies. Process Safety and Environmental Protection, 90, 489–500. https://doi.org/10.1016/j.psep.2012.10.005 </w:t>
      </w:r>
    </w:p>
    <w:p w:rsidR="00C61DEE" w:rsidRPr="00624EF7" w:rsidRDefault="00A34DB3" w:rsidP="00CD4B8E">
      <w:pPr>
        <w:pStyle w:val="BodyText"/>
      </w:pPr>
      <w:r w:rsidRPr="00624EF7">
        <w:rPr>
          <w:color w:val="000000"/>
        </w:rPr>
        <w:t xml:space="preserve">Meinshausen, M., Raper, S., Wigley, T. (2008) Emulating IPCC AR4 atmosphere-ocean and carbon cycle models for projecting global-mean, hemispheric and land/ocean temperatures: MAGICC 6.0. </w:t>
      </w:r>
      <w:r w:rsidRPr="00624EF7">
        <w:rPr>
          <w:i/>
          <w:iCs/>
          <w:color w:val="000000"/>
        </w:rPr>
        <w:t>Atmospheric Chemistry and Physics Discussions</w:t>
      </w:r>
      <w:r w:rsidRPr="00624EF7">
        <w:rPr>
          <w:color w:val="000000"/>
        </w:rPr>
        <w:t>, 8:6153-6272.</w:t>
      </w:r>
      <w:r w:rsidRPr="00624EF7">
        <w:t xml:space="preserve"> </w:t>
      </w:r>
      <w:hyperlink r:id="rId151" w:history="1">
        <w:r w:rsidRPr="00624EF7">
          <w:rPr>
            <w:rStyle w:val="Hyperlink"/>
          </w:rPr>
          <w:t>www.atmos-chem-phys-discuss.net/8/6153/2008/</w:t>
        </w:r>
      </w:hyperlink>
      <w:r w:rsidRPr="00624EF7">
        <w:t>.</w:t>
      </w:r>
    </w:p>
    <w:p w:rsidR="00A34DB3" w:rsidRDefault="00A34DB3" w:rsidP="00CD4B8E">
      <w:pPr>
        <w:pStyle w:val="BodyText"/>
        <w:rPr>
          <w:color w:val="1B1718"/>
        </w:rPr>
      </w:pPr>
      <w:r w:rsidRPr="00624EF7">
        <w:rPr>
          <w:color w:val="1B1718"/>
        </w:rPr>
        <w:t xml:space="preserve">Meinshausen, M., N. Meinshausen, W. Hare, S.C.B. Raper, K. Frieler, R. Knutti, D.J. Frame, and M.R. Allen.  </w:t>
      </w:r>
      <w:r w:rsidR="00CD4B8E" w:rsidRPr="00624EF7">
        <w:rPr>
          <w:color w:val="1B1718"/>
        </w:rPr>
        <w:t>(</w:t>
      </w:r>
      <w:r w:rsidRPr="00624EF7">
        <w:rPr>
          <w:color w:val="1B1718"/>
        </w:rPr>
        <w:t>2009</w:t>
      </w:r>
      <w:r w:rsidR="00CD4B8E" w:rsidRPr="00624EF7">
        <w:rPr>
          <w:color w:val="1B1718"/>
        </w:rPr>
        <w:t>).</w:t>
      </w:r>
      <w:r w:rsidRPr="00624EF7">
        <w:rPr>
          <w:color w:val="1B1718"/>
        </w:rPr>
        <w:t xml:space="preserve"> Greenhouse-gas emission targets for limiting global warming to 2</w:t>
      </w:r>
      <w:r w:rsidRPr="00624EF7">
        <w:rPr>
          <w:color w:val="1B1718"/>
          <w:vertAlign w:val="superscript"/>
        </w:rPr>
        <w:t>0</w:t>
      </w:r>
      <w:r w:rsidRPr="00624EF7">
        <w:rPr>
          <w:color w:val="1B1718"/>
        </w:rPr>
        <w:t>C. Nature.  458:  1158-1163.</w:t>
      </w:r>
    </w:p>
    <w:p w:rsidR="00921FFD" w:rsidRPr="00624EF7" w:rsidRDefault="00921FFD" w:rsidP="00CD4B8E">
      <w:pPr>
        <w:pStyle w:val="BodyText"/>
        <w:rPr>
          <w:color w:val="1B1718"/>
        </w:rPr>
      </w:pPr>
      <w:r w:rsidRPr="00921FFD">
        <w:rPr>
          <w:color w:val="1B1718"/>
        </w:rPr>
        <w:t xml:space="preserve">Meinshausen, </w:t>
      </w:r>
      <w:r>
        <w:rPr>
          <w:color w:val="1B1718"/>
        </w:rPr>
        <w:t xml:space="preserve">M. and </w:t>
      </w:r>
      <w:r w:rsidRPr="00921FFD">
        <w:rPr>
          <w:color w:val="1B1718"/>
        </w:rPr>
        <w:t xml:space="preserve">S. Smith et al. </w:t>
      </w:r>
      <w:r>
        <w:rPr>
          <w:color w:val="1B1718"/>
        </w:rPr>
        <w:t xml:space="preserve">(2011). </w:t>
      </w:r>
      <w:r w:rsidRPr="00921FFD">
        <w:rPr>
          <w:color w:val="1B1718"/>
        </w:rPr>
        <w:t>The RCP GHG concentrations and their extension from 1765 to 2300", DOI 10.1007/s10584-011-0156-z, Climatic Change.</w:t>
      </w:r>
    </w:p>
    <w:p w:rsidR="00C61DEE" w:rsidRDefault="00C61DEE" w:rsidP="00CD4B8E">
      <w:pPr>
        <w:pStyle w:val="BodyText"/>
      </w:pPr>
      <w:r w:rsidRPr="00624EF7">
        <w:t xml:space="preserve">Meadows, D. H., Meadows, D. L. Randers, J. Behrens, W. W. </w:t>
      </w:r>
      <w:r w:rsidRPr="00624EF7">
        <w:rPr>
          <w:i/>
        </w:rPr>
        <w:t>The Limits To Growth</w:t>
      </w:r>
      <w:r w:rsidRPr="00624EF7">
        <w:t xml:space="preserve">. </w:t>
      </w:r>
      <w:r w:rsidR="00CD4B8E" w:rsidRPr="00624EF7">
        <w:t>(1972)</w:t>
      </w:r>
      <w:r w:rsidRPr="00624EF7">
        <w:t xml:space="preserve"> Universe Books: New York, NY.</w:t>
      </w:r>
    </w:p>
    <w:p w:rsidR="00D51F6F" w:rsidRPr="00624EF7" w:rsidRDefault="00D51F6F" w:rsidP="00CD4B8E">
      <w:pPr>
        <w:pStyle w:val="BodyText"/>
      </w:pPr>
      <w:r w:rsidRPr="00D51F6F">
        <w:t>Miller, R.L., G.A. Schmidt, L.S. Nazarenko, et al, 2015: CMIP5 historical simulations (1850-2012) with GISS ModelE2. J. Adv. Model. Earth Syst., 6, no. 2, 441-477, doi:10.1002/2013MS000266.</w:t>
      </w:r>
    </w:p>
    <w:p w:rsidR="00A34DB3" w:rsidRPr="00624EF7" w:rsidRDefault="00A34DB3" w:rsidP="00CD4B8E">
      <w:pPr>
        <w:pStyle w:val="BodyText"/>
        <w:rPr>
          <w:color w:val="000000"/>
        </w:rPr>
      </w:pPr>
      <w:r w:rsidRPr="00624EF7">
        <w:rPr>
          <w:color w:val="000000"/>
        </w:rPr>
        <w:t xml:space="preserve">Morecroft, J. and Sterman, J. (1994) </w:t>
      </w:r>
      <w:r w:rsidRPr="00624EF7">
        <w:rPr>
          <w:i/>
          <w:iCs/>
          <w:color w:val="000000"/>
        </w:rPr>
        <w:t>Modeling for Learning Organizations</w:t>
      </w:r>
      <w:r w:rsidRPr="00624EF7">
        <w:rPr>
          <w:color w:val="000000"/>
        </w:rPr>
        <w:t>. Portland, OR: Productivity Press.</w:t>
      </w:r>
    </w:p>
    <w:p w:rsidR="00A34DB3" w:rsidRPr="00624EF7" w:rsidRDefault="00A34DB3" w:rsidP="00CD4B8E">
      <w:pPr>
        <w:pStyle w:val="BodyText"/>
        <w:rPr>
          <w:color w:val="000000"/>
        </w:rPr>
      </w:pPr>
      <w:r w:rsidRPr="00624EF7">
        <w:rPr>
          <w:color w:val="000000"/>
        </w:rPr>
        <w:t xml:space="preserve">Nakicenovic, N., Swart, R. Eds. (2000) </w:t>
      </w:r>
      <w:r w:rsidRPr="00624EF7">
        <w:rPr>
          <w:i/>
          <w:iCs/>
          <w:color w:val="000000"/>
        </w:rPr>
        <w:t>Special Report on Emissions Scenarios</w:t>
      </w:r>
      <w:r w:rsidRPr="00624EF7">
        <w:rPr>
          <w:color w:val="000000"/>
        </w:rPr>
        <w:t>. Cambridge University Press: Cambridge, United Kingdom.</w:t>
      </w:r>
    </w:p>
    <w:p w:rsidR="00C61DEE" w:rsidRPr="00624EF7" w:rsidRDefault="00C61DEE" w:rsidP="00CD4B8E">
      <w:pPr>
        <w:pStyle w:val="BodyText"/>
      </w:pPr>
      <w:r w:rsidRPr="00624EF7">
        <w:t xml:space="preserve">National Oceanic &amp; Atmospheric Administration (NOAA).  </w:t>
      </w:r>
      <w:r w:rsidR="00CD4B8E" w:rsidRPr="00624EF7">
        <w:t>(2007)</w:t>
      </w:r>
      <w:r w:rsidRPr="00624EF7">
        <w:t xml:space="preserve">  Trends in Atmospheric Carbon Dioxide – Mauna Lao.  Earth System Research Laboratory, Global Monitoring Division.  Last updated 2007.</w:t>
      </w:r>
    </w:p>
    <w:p w:rsidR="000B1F7F" w:rsidRDefault="000B1F7F" w:rsidP="00CD4B8E">
      <w:pPr>
        <w:pStyle w:val="BodyText"/>
      </w:pPr>
      <w:r w:rsidRPr="000B1F7F">
        <w:t xml:space="preserve">National Research Council. (2015). Climate Intervention: Carbon Dioxide Removal and Reliable Sequestration. Retrieved from https://www.nap.edu/catalog/18805/climate-intervention-carbon-dioxide-removal-and-reliable-sequestration </w:t>
      </w:r>
    </w:p>
    <w:p w:rsidR="00C61DEE" w:rsidRPr="00624EF7" w:rsidRDefault="00C61DEE" w:rsidP="00CD4B8E">
      <w:pPr>
        <w:pStyle w:val="BodyText"/>
      </w:pPr>
      <w:r w:rsidRPr="00624EF7">
        <w:t>Newbold S.C. and Daigneault</w:t>
      </w:r>
      <w:r w:rsidR="00CD4B8E" w:rsidRPr="00624EF7">
        <w:t xml:space="preserve"> A. (2008) </w:t>
      </w:r>
      <w:r w:rsidRPr="00624EF7">
        <w:t>Climate Response Uncertainty and the Expected Benefits of Greenhouse Gas Emissions Reductions. US EPA Working Paper # 08-06.</w:t>
      </w:r>
    </w:p>
    <w:p w:rsidR="00C61DEE" w:rsidRPr="00624EF7" w:rsidRDefault="00CD4B8E" w:rsidP="00CD4B8E">
      <w:pPr>
        <w:pStyle w:val="BodyText"/>
      </w:pPr>
      <w:r w:rsidRPr="00624EF7">
        <w:t>Nordhaus, W. and G. Yohe. (1983)</w:t>
      </w:r>
      <w:r w:rsidR="00C61DEE" w:rsidRPr="00624EF7">
        <w:t xml:space="preserve"> Future Carbon Dioxide Emissions from Fossil Fuels. In Changing Climate: Report of the Carbon Dioxide Assessment Committee, ed. Washington, DC: National Academy Press.</w:t>
      </w:r>
    </w:p>
    <w:p w:rsidR="00C61DEE" w:rsidRPr="00624EF7" w:rsidRDefault="00C61DEE" w:rsidP="00CD4B8E">
      <w:pPr>
        <w:pStyle w:val="BodyText"/>
      </w:pPr>
      <w:r w:rsidRPr="00624EF7">
        <w:t xml:space="preserve">Nordhaus, W. D. </w:t>
      </w:r>
      <w:r w:rsidR="00CD4B8E" w:rsidRPr="00624EF7">
        <w:t>(</w:t>
      </w:r>
      <w:r w:rsidRPr="00624EF7">
        <w:t>1992</w:t>
      </w:r>
      <w:r w:rsidR="00CD4B8E" w:rsidRPr="00624EF7">
        <w:t>)</w:t>
      </w:r>
      <w:r w:rsidRPr="00624EF7">
        <w:t xml:space="preserve"> The "DICE" Model: Background and Structure of a Dynamic Integrated Climate-Economy Model of the Economics of Global Warming. Cowles Foundation for Research in Economics at Yale University, Discussion Paper No. 1009.</w:t>
      </w:r>
    </w:p>
    <w:p w:rsidR="00C61DEE" w:rsidRPr="00624EF7" w:rsidRDefault="00C61DEE" w:rsidP="00CD4B8E">
      <w:pPr>
        <w:pStyle w:val="BodyText"/>
      </w:pPr>
      <w:r w:rsidRPr="00624EF7">
        <w:t xml:space="preserve">Nordhaus, W. D. </w:t>
      </w:r>
      <w:r w:rsidR="00CD4B8E" w:rsidRPr="00624EF7">
        <w:t>(</w:t>
      </w:r>
      <w:r w:rsidRPr="00624EF7">
        <w:t>1994</w:t>
      </w:r>
      <w:r w:rsidR="00CD4B8E" w:rsidRPr="00624EF7">
        <w:t>)</w:t>
      </w:r>
      <w:r w:rsidRPr="00624EF7">
        <w:t xml:space="preserve"> Managing the Global Commons. Cambridge, MA: MIT Press.</w:t>
      </w:r>
    </w:p>
    <w:p w:rsidR="00C61DEE" w:rsidRPr="00624EF7" w:rsidRDefault="00754616" w:rsidP="00CD4B8E">
      <w:pPr>
        <w:pStyle w:val="BodyText"/>
      </w:pPr>
      <w:r w:rsidRPr="00624EF7">
        <w:t xml:space="preserve">Nordhaus W.D. </w:t>
      </w:r>
      <w:r w:rsidR="00C61DEE" w:rsidRPr="00624EF7">
        <w:t xml:space="preserve">and Boyer, </w:t>
      </w:r>
      <w:r w:rsidR="00CD4B8E" w:rsidRPr="00624EF7">
        <w:t>(</w:t>
      </w:r>
      <w:r w:rsidR="00C61DEE" w:rsidRPr="00624EF7">
        <w:t>2000</w:t>
      </w:r>
      <w:r w:rsidR="00CD4B8E" w:rsidRPr="00624EF7">
        <w:t>)</w:t>
      </w:r>
      <w:r w:rsidR="00C61DEE" w:rsidRPr="00624EF7">
        <w:t xml:space="preserve"> Warming the World: Economic Models of Global Warming Cambridge, MA: MIT Press.</w:t>
      </w:r>
    </w:p>
    <w:p w:rsidR="00A34DB3" w:rsidRPr="00624EF7" w:rsidRDefault="00A34DB3" w:rsidP="00CD4B8E">
      <w:pPr>
        <w:pStyle w:val="BodyText"/>
        <w:rPr>
          <w:color w:val="000000"/>
        </w:rPr>
      </w:pPr>
      <w:r w:rsidRPr="00624EF7">
        <w:rPr>
          <w:color w:val="000000"/>
        </w:rPr>
        <w:t xml:space="preserve">Oeschger, H., Siegenthaler, U., </w:t>
      </w:r>
      <w:r w:rsidRPr="00624EF7">
        <w:rPr>
          <w:i/>
          <w:iCs/>
          <w:color w:val="000000"/>
        </w:rPr>
        <w:t>et al</w:t>
      </w:r>
      <w:r w:rsidRPr="00624EF7">
        <w:rPr>
          <w:color w:val="000000"/>
        </w:rPr>
        <w:t xml:space="preserve">. (1975) A Box Diffusion Model to Study the Carbon Dioxide Exchange in Nature. </w:t>
      </w:r>
      <w:r w:rsidRPr="00624EF7">
        <w:rPr>
          <w:i/>
          <w:iCs/>
          <w:color w:val="000000"/>
        </w:rPr>
        <w:t xml:space="preserve">Tellus, </w:t>
      </w:r>
      <w:r w:rsidRPr="00624EF7">
        <w:rPr>
          <w:color w:val="000000"/>
        </w:rPr>
        <w:t>27(2):167-192.</w:t>
      </w:r>
    </w:p>
    <w:p w:rsidR="00A34DB3" w:rsidRPr="00624EF7" w:rsidRDefault="00A34DB3" w:rsidP="00CD4B8E">
      <w:pPr>
        <w:pStyle w:val="BodyText"/>
        <w:rPr>
          <w:color w:val="000000"/>
        </w:rPr>
      </w:pPr>
      <w:r w:rsidRPr="00624EF7">
        <w:rPr>
          <w:color w:val="000000"/>
        </w:rPr>
        <w:t xml:space="preserve">Olivier, J. and Berdowski, J. (2001) Global emissions sources and sinks. In: Berdowski, J., Guicherit, R. and Heij, B. (eds.) </w:t>
      </w:r>
      <w:r w:rsidRPr="00624EF7">
        <w:rPr>
          <w:i/>
          <w:iCs/>
          <w:color w:val="000000"/>
        </w:rPr>
        <w:t>The Climate System</w:t>
      </w:r>
      <w:r w:rsidRPr="00624EF7">
        <w:rPr>
          <w:color w:val="000000"/>
        </w:rPr>
        <w:t>, 33-78. A.A. Balkema Publishers/Swets &amp; Zeitlinger Publishers, Lisse, The Netherlands. ISBN 90 5809 255 0.</w:t>
      </w:r>
    </w:p>
    <w:p w:rsidR="00A34DB3" w:rsidRPr="00624EF7" w:rsidRDefault="00A34DB3" w:rsidP="00CD4B8E">
      <w:pPr>
        <w:pStyle w:val="BodyText"/>
        <w:rPr>
          <w:color w:val="000000"/>
        </w:rPr>
      </w:pPr>
      <w:r w:rsidRPr="00624EF7">
        <w:rPr>
          <w:color w:val="000000"/>
        </w:rPr>
        <w:t xml:space="preserve">Rahmstorf, S. (2007) Sea-Level Rise A Semi-Empirical Approach to Projecting Future Sea Level Rise. </w:t>
      </w:r>
      <w:r w:rsidRPr="00624EF7">
        <w:rPr>
          <w:i/>
          <w:iCs/>
          <w:color w:val="000000"/>
        </w:rPr>
        <w:t>Science</w:t>
      </w:r>
      <w:r w:rsidRPr="00624EF7">
        <w:rPr>
          <w:color w:val="000000"/>
        </w:rPr>
        <w:t>, 315:368-370.</w:t>
      </w:r>
    </w:p>
    <w:p w:rsidR="00706A59" w:rsidRPr="00624EF7" w:rsidRDefault="00706A59" w:rsidP="00074C11">
      <w:pPr>
        <w:pStyle w:val="BodyText"/>
        <w:rPr>
          <w:color w:val="0930FF"/>
          <w:u w:val="single"/>
        </w:rPr>
      </w:pPr>
      <w:r w:rsidRPr="00624EF7">
        <w:t xml:space="preserve">Randall, D. 2010.  The Evolution of Complexity In General Circulation Models. </w:t>
      </w:r>
      <w:r w:rsidRPr="00624EF7">
        <w:rPr>
          <w:color w:val="0930FF"/>
          <w:u w:val="single"/>
        </w:rPr>
        <w:t xml:space="preserve"> www.aip.org/history/sloan/gcm/intro.html </w:t>
      </w:r>
    </w:p>
    <w:p w:rsidR="00074C11" w:rsidRPr="00624EF7" w:rsidRDefault="00074C11" w:rsidP="00074C11">
      <w:pPr>
        <w:pStyle w:val="BodyText"/>
        <w:rPr>
          <w:color w:val="1A1718"/>
        </w:rPr>
      </w:pPr>
      <w:r w:rsidRPr="00624EF7">
        <w:rPr>
          <w:color w:val="1A1718"/>
        </w:rPr>
        <w:t>Riahi, K. Gruebler, A. and Nakicenovic N.: 2007. Scenarios of long-term socio-economic and environmental development under climate stabilization. Technological Forecasting and Social Change 74, 7, 887-935.</w:t>
      </w:r>
    </w:p>
    <w:p w:rsidR="00C61DEE" w:rsidRPr="00624EF7" w:rsidRDefault="00A34DB3" w:rsidP="00CD4B8E">
      <w:pPr>
        <w:pStyle w:val="BodyText"/>
      </w:pPr>
      <w:r w:rsidRPr="00624EF7">
        <w:rPr>
          <w:color w:val="000000"/>
        </w:rPr>
        <w:t xml:space="preserve">Rotmans, J. (1990) </w:t>
      </w:r>
      <w:r w:rsidRPr="00624EF7">
        <w:rPr>
          <w:i/>
          <w:iCs/>
          <w:color w:val="000000"/>
        </w:rPr>
        <w:t>IMAGE: An Integrated Model to Assess the Greenhouse Effect</w:t>
      </w:r>
      <w:r w:rsidRPr="00624EF7">
        <w:rPr>
          <w:color w:val="000000"/>
        </w:rPr>
        <w:t>. Boston: Kluwer Academic Publishers.</w:t>
      </w:r>
    </w:p>
    <w:p w:rsidR="00C61DEE" w:rsidRPr="00624EF7" w:rsidRDefault="00C61DEE" w:rsidP="00CD4B8E">
      <w:pPr>
        <w:pStyle w:val="BodyText"/>
      </w:pPr>
      <w:r w:rsidRPr="00624EF7">
        <w:t>Schwartz, S.E.  2007.  Heat Capacity, Time Constant, and Sensitivity of Earth's Climate System. Journal of Geophysical Research.</w:t>
      </w:r>
    </w:p>
    <w:p w:rsidR="00C61DEE" w:rsidRPr="00624EF7" w:rsidRDefault="00C61DEE" w:rsidP="00CD4B8E">
      <w:pPr>
        <w:pStyle w:val="BodyText"/>
      </w:pPr>
      <w:r w:rsidRPr="00624EF7">
        <w:t>Schneider, S.H., and S.L. Thompson.  1981.  Atmospheric CO2 and Climate: Importance of the Transient Response.  Journal of Geophysical Research 86: 3135-3147.</w:t>
      </w:r>
    </w:p>
    <w:p w:rsidR="00074C11" w:rsidRPr="00624EF7" w:rsidRDefault="00074C11" w:rsidP="00074C11">
      <w:pPr>
        <w:pStyle w:val="BodyText"/>
        <w:rPr>
          <w:color w:val="1A1718"/>
        </w:rPr>
      </w:pPr>
      <w:r w:rsidRPr="00624EF7">
        <w:rPr>
          <w:color w:val="1A1718"/>
        </w:rPr>
        <w:t>Smith, S.J. and T.M.L. Wigley, 2006. Multi-Gas Forcing Stabilization with the MiniCAM. Energy Journal (Special Issue #3) pp 373-391.</w:t>
      </w:r>
    </w:p>
    <w:p w:rsidR="00A34DB3" w:rsidRPr="00624EF7" w:rsidRDefault="00A34DB3" w:rsidP="00CD4B8E">
      <w:pPr>
        <w:pStyle w:val="BodyText"/>
        <w:rPr>
          <w:color w:val="000000"/>
        </w:rPr>
      </w:pPr>
      <w:r w:rsidRPr="00624EF7">
        <w:rPr>
          <w:color w:val="000000"/>
        </w:rPr>
        <w:t xml:space="preserve">Socolow, R., Lam, S. (2007) Good Enough Tools for Global Warming Policy-Making. </w:t>
      </w:r>
      <w:r w:rsidRPr="00624EF7">
        <w:rPr>
          <w:i/>
          <w:iCs/>
          <w:color w:val="000000"/>
        </w:rPr>
        <w:t xml:space="preserve">Philosophical Transactions of the Royal Society A, </w:t>
      </w:r>
      <w:r w:rsidRPr="00624EF7">
        <w:rPr>
          <w:color w:val="000000"/>
        </w:rPr>
        <w:t>365:897–934.</w:t>
      </w:r>
    </w:p>
    <w:p w:rsidR="002E01FE" w:rsidRDefault="002E01FE" w:rsidP="00CD4B8E">
      <w:pPr>
        <w:pStyle w:val="BodyText"/>
        <w:rPr>
          <w:color w:val="000000"/>
        </w:rPr>
      </w:pPr>
      <w:r w:rsidRPr="002E01FE">
        <w:rPr>
          <w:color w:val="000000"/>
        </w:rPr>
        <w:t>SSP Database (Shared Socioeconomic Pathways) - Version 1.1</w:t>
      </w:r>
      <w:r w:rsidR="00773E59">
        <w:rPr>
          <w:color w:val="000000"/>
        </w:rPr>
        <w:t xml:space="preserve">. </w:t>
      </w:r>
      <w:r w:rsidR="00773E59" w:rsidRPr="00773E59">
        <w:rPr>
          <w:color w:val="000000"/>
        </w:rPr>
        <w:t>Available at: https://tntcat.iiasa.ac.at/SspDb</w:t>
      </w:r>
      <w:r w:rsidR="00773E59">
        <w:rPr>
          <w:color w:val="000000"/>
        </w:rPr>
        <w:t>.</w:t>
      </w:r>
    </w:p>
    <w:p w:rsidR="00A34DB3" w:rsidRPr="00624EF7" w:rsidRDefault="00A34DB3" w:rsidP="00CD4B8E">
      <w:pPr>
        <w:pStyle w:val="BodyText"/>
      </w:pPr>
      <w:r w:rsidRPr="00624EF7">
        <w:rPr>
          <w:color w:val="000000"/>
        </w:rPr>
        <w:t xml:space="preserve">Sterman, J. (1994) Learning In and About Complex Systems. </w:t>
      </w:r>
      <w:r w:rsidRPr="00624EF7">
        <w:rPr>
          <w:i/>
          <w:iCs/>
          <w:color w:val="000000"/>
        </w:rPr>
        <w:t xml:space="preserve">System Dynamics Review, </w:t>
      </w:r>
      <w:r w:rsidRPr="00624EF7">
        <w:rPr>
          <w:color w:val="000000"/>
        </w:rPr>
        <w:t>10(2-3): 291-330.</w:t>
      </w:r>
    </w:p>
    <w:p w:rsidR="00CD4B8E" w:rsidRPr="00624EF7" w:rsidRDefault="00CD4B8E" w:rsidP="00CD4B8E">
      <w:pPr>
        <w:pStyle w:val="BodyText"/>
        <w:rPr>
          <w:color w:val="000000"/>
        </w:rPr>
      </w:pPr>
      <w:r w:rsidRPr="00624EF7">
        <w:rPr>
          <w:color w:val="000000"/>
        </w:rPr>
        <w:t xml:space="preserve">Sterman, J. (2000) </w:t>
      </w:r>
      <w:r w:rsidRPr="00624EF7">
        <w:rPr>
          <w:i/>
          <w:iCs/>
          <w:color w:val="000000"/>
        </w:rPr>
        <w:t>Business Dynamics</w:t>
      </w:r>
      <w:r w:rsidRPr="00624EF7">
        <w:rPr>
          <w:color w:val="000000"/>
        </w:rPr>
        <w:t>. Irwin McGraw Hill: Boston, MA.</w:t>
      </w:r>
    </w:p>
    <w:p w:rsidR="00CD4B8E" w:rsidRPr="00624EF7" w:rsidRDefault="00CD4B8E" w:rsidP="00CD4B8E">
      <w:pPr>
        <w:pStyle w:val="BodyText"/>
        <w:rPr>
          <w:color w:val="000000"/>
        </w:rPr>
      </w:pPr>
      <w:r w:rsidRPr="00624EF7">
        <w:rPr>
          <w:color w:val="000000"/>
        </w:rPr>
        <w:t xml:space="preserve">Sterman, J. (2008) Risk Communication on Climate: Mental Models and Mass Balance. </w:t>
      </w:r>
      <w:r w:rsidRPr="00624EF7">
        <w:rPr>
          <w:i/>
          <w:iCs/>
          <w:color w:val="000000"/>
        </w:rPr>
        <w:t>Science</w:t>
      </w:r>
      <w:r w:rsidRPr="00624EF7">
        <w:rPr>
          <w:color w:val="000000"/>
        </w:rPr>
        <w:t xml:space="preserve">, 322:532-533. Sterman, J. (2011) Communicating Climate Change Risks in a Skeptical World. </w:t>
      </w:r>
      <w:r w:rsidRPr="00624EF7">
        <w:rPr>
          <w:i/>
          <w:iCs/>
          <w:color w:val="000000"/>
        </w:rPr>
        <w:t>Climatic Change</w:t>
      </w:r>
      <w:r w:rsidRPr="00624EF7">
        <w:rPr>
          <w:color w:val="000000"/>
        </w:rPr>
        <w:t xml:space="preserve">, 108. DOI 10.1007/s10584-011-0189-3. </w:t>
      </w:r>
    </w:p>
    <w:p w:rsidR="00CD4B8E" w:rsidRPr="00624EF7" w:rsidRDefault="00CD4B8E" w:rsidP="00CD4B8E">
      <w:pPr>
        <w:pStyle w:val="BodyText"/>
        <w:rPr>
          <w:color w:val="000000"/>
        </w:rPr>
      </w:pPr>
      <w:r w:rsidRPr="00624EF7">
        <w:rPr>
          <w:color w:val="000000"/>
        </w:rPr>
        <w:t xml:space="preserve">Sterman, J. and Booth Sweeney, L. (2002) Cloudy Skies: Assessing Public Understanding of Climate Change. </w:t>
      </w:r>
      <w:r w:rsidRPr="00624EF7">
        <w:rPr>
          <w:i/>
          <w:iCs/>
          <w:color w:val="000000"/>
        </w:rPr>
        <w:t>System Dynamics Review</w:t>
      </w:r>
      <w:r w:rsidRPr="00624EF7">
        <w:rPr>
          <w:color w:val="000000"/>
        </w:rPr>
        <w:t>, 18(2):207-240.</w:t>
      </w:r>
    </w:p>
    <w:p w:rsidR="00CD4B8E" w:rsidRPr="00624EF7" w:rsidRDefault="00CD4B8E" w:rsidP="00CD4B8E">
      <w:pPr>
        <w:pStyle w:val="BodyText"/>
        <w:rPr>
          <w:color w:val="000000"/>
        </w:rPr>
      </w:pPr>
      <w:r w:rsidRPr="00624EF7">
        <w:rPr>
          <w:color w:val="000000"/>
        </w:rPr>
        <w:t xml:space="preserve">Sterman, J. &amp; Booth Sweeney, L., (2007) Understanding Public Complacency About Climate Change: Adults’ Mental Models of Climate Change Violate Conservation of Matter. </w:t>
      </w:r>
      <w:r w:rsidRPr="00624EF7">
        <w:rPr>
          <w:i/>
          <w:iCs/>
          <w:color w:val="000000"/>
        </w:rPr>
        <w:t xml:space="preserve">Climatic Change, </w:t>
      </w:r>
      <w:r w:rsidRPr="00624EF7">
        <w:rPr>
          <w:color w:val="000000"/>
        </w:rPr>
        <w:t>80:213-238.</w:t>
      </w:r>
    </w:p>
    <w:p w:rsidR="00CD4B8E" w:rsidRPr="00624EF7" w:rsidRDefault="00CD4B8E" w:rsidP="00CD4B8E">
      <w:pPr>
        <w:pStyle w:val="BodyText"/>
        <w:rPr>
          <w:color w:val="000000"/>
        </w:rPr>
      </w:pPr>
      <w:r w:rsidRPr="00624EF7">
        <w:rPr>
          <w:color w:val="000000"/>
        </w:rPr>
        <w:t xml:space="preserve">Sterman, J., Fiddaman, T., Franck, T., Jones, A., McCauley, S., Rice, P., Sawin, E., Siegel, L. (2011) World Climate: A Role-Play Simulation of Global Climate Negotiations. Working Paper, MIT Sloan School of Management, </w:t>
      </w:r>
      <w:r w:rsidRPr="00624EF7">
        <w:rPr>
          <w:color w:val="0000FF"/>
        </w:rPr>
        <w:t>jsterman.scripts.mit.edu/docs/World Climate.pdf</w:t>
      </w:r>
      <w:r w:rsidRPr="00624EF7">
        <w:rPr>
          <w:color w:val="000000"/>
        </w:rPr>
        <w:t>.</w:t>
      </w:r>
    </w:p>
    <w:p w:rsidR="00CD4B8E" w:rsidRPr="00624EF7" w:rsidRDefault="00CD4B8E" w:rsidP="00CD4B8E">
      <w:pPr>
        <w:pStyle w:val="BodyText"/>
        <w:rPr>
          <w:color w:val="000000"/>
        </w:rPr>
      </w:pPr>
      <w:r w:rsidRPr="00624EF7">
        <w:rPr>
          <w:color w:val="000000"/>
        </w:rPr>
        <w:t xml:space="preserve">Stern, D., and Kaufmann, R. (1998) Annual Estimates of Global Anthropogenic Methane Emissions: 1860-1994. Trends Online: A Compendium of Data on Global Change. Carbon Dioxide Information Analysis Center, Oak Ridge National Laboratory, U.S. Department of Energy, Oak Ridge, Tenn., doi: 10.3334/CDIAC/tge.001. </w:t>
      </w:r>
      <w:r w:rsidRPr="00624EF7">
        <w:rPr>
          <w:color w:val="0000FF"/>
        </w:rPr>
        <w:t>cdiac.ornl.gov/trends/meth/ch4.htm</w:t>
      </w:r>
      <w:r w:rsidRPr="00624EF7">
        <w:rPr>
          <w:color w:val="000000"/>
        </w:rPr>
        <w:t>.</w:t>
      </w:r>
    </w:p>
    <w:p w:rsidR="00CD4B8E" w:rsidRPr="00624EF7" w:rsidRDefault="00CD4B8E" w:rsidP="00CD4B8E">
      <w:pPr>
        <w:pStyle w:val="BodyText"/>
        <w:rPr>
          <w:color w:val="000000"/>
        </w:rPr>
      </w:pPr>
      <w:r w:rsidRPr="00624EF7">
        <w:rPr>
          <w:color w:val="000000"/>
        </w:rPr>
        <w:t xml:space="preserve">UNEP (2010) The Emissions Gap Report. UN Environment Programme. Available at </w:t>
      </w:r>
      <w:r w:rsidRPr="00624EF7">
        <w:rPr>
          <w:color w:val="0000FF"/>
        </w:rPr>
        <w:t>www.unep.org/publications/ebooks/emissionsgapreport/</w:t>
      </w:r>
      <w:r w:rsidRPr="00624EF7">
        <w:rPr>
          <w:color w:val="000000"/>
        </w:rPr>
        <w:t>.</w:t>
      </w:r>
    </w:p>
    <w:p w:rsidR="00CD4B8E" w:rsidRPr="00624EF7" w:rsidRDefault="00754616" w:rsidP="00CD4B8E">
      <w:pPr>
        <w:pStyle w:val="BodyText"/>
        <w:rPr>
          <w:color w:val="1A1718"/>
        </w:rPr>
      </w:pPr>
      <w:r w:rsidRPr="00624EF7">
        <w:t>Tsuneyuki Morita. (1999)</w:t>
      </w:r>
      <w:r w:rsidR="00CD4B8E" w:rsidRPr="00624EF7">
        <w:t xml:space="preserve"> Emissions Scenario Database prepared for IPCC Special Report on Emissions Scenarios convened by Dr. Nebosja Nakicenovic.  The database was downloaded</w:t>
      </w:r>
      <w:r w:rsidR="00CD4B8E" w:rsidRPr="00624EF7">
        <w:rPr>
          <w:color w:val="1A1718"/>
        </w:rPr>
        <w:t xml:space="preserve"> at</w:t>
      </w:r>
      <w:r w:rsidR="00CD4B8E" w:rsidRPr="00624EF7">
        <w:t xml:space="preserve"> </w:t>
      </w:r>
      <w:hyperlink r:id="rId152" w:history="1">
        <w:r w:rsidR="00CD4B8E" w:rsidRPr="00624EF7">
          <w:rPr>
            <w:rStyle w:val="Hyperlink"/>
          </w:rPr>
          <w:t>http://www.cger.nies.go.jp/scenario/download/GHGSDB_CompleteEdition.zip</w:t>
        </w:r>
      </w:hyperlink>
      <w:r w:rsidR="00CD4B8E" w:rsidRPr="00624EF7">
        <w:t>.</w:t>
      </w:r>
    </w:p>
    <w:p w:rsidR="00162679" w:rsidRPr="00624EF7" w:rsidRDefault="00162679" w:rsidP="00CD4B8E">
      <w:pPr>
        <w:pStyle w:val="BodyText"/>
      </w:pPr>
      <w:r w:rsidRPr="00624EF7">
        <w:t>United Nations, Department of Economic and Social Affairs, Population Division (2015). World Population Prospects: The 2015 Revision.</w:t>
      </w:r>
    </w:p>
    <w:p w:rsidR="00CD4B8E" w:rsidRPr="00624EF7" w:rsidRDefault="00CD4B8E" w:rsidP="00CD4B8E">
      <w:pPr>
        <w:pStyle w:val="BodyText"/>
        <w:rPr>
          <w:color w:val="000000"/>
        </w:rPr>
      </w:pPr>
      <w:r w:rsidRPr="00624EF7">
        <w:rPr>
          <w:color w:val="000000"/>
        </w:rPr>
        <w:t xml:space="preserve">Van Aardenne, J., Dentener, F., Olivier, J., Klein Goldewijk, C. and Lelieveld, J. (2001) A 1 x 1 degree resolution dataset of historical anthropogenic trace gas emissions for the period 1890- 1990. </w:t>
      </w:r>
      <w:r w:rsidRPr="00624EF7">
        <w:rPr>
          <w:i/>
          <w:iCs/>
          <w:color w:val="000000"/>
        </w:rPr>
        <w:t xml:space="preserve">Global Biogeochemical Cycles, </w:t>
      </w:r>
      <w:r w:rsidRPr="00624EF7">
        <w:rPr>
          <w:color w:val="000000"/>
        </w:rPr>
        <w:t>15(4): 909-928.</w:t>
      </w:r>
    </w:p>
    <w:p w:rsidR="000B1F7F" w:rsidRDefault="000B1F7F" w:rsidP="00074C11">
      <w:pPr>
        <w:pStyle w:val="BodyText"/>
        <w:rPr>
          <w:color w:val="1A1718"/>
        </w:rPr>
      </w:pPr>
      <w:r w:rsidRPr="000B1F7F">
        <w:rPr>
          <w:color w:val="1A1718"/>
        </w:rPr>
        <w:t xml:space="preserve">van Vuuren, D. P., Deetman, S., van Vliet, J., van den Berg, M., van Ruijven, B. J., &amp; Koelbl, B. (2013). The role of negative CO2 emissions for reaching 2 °C--insights from integrated assessment modelling. Climatic Change; Dordrecht, 118(1), 15–27. https://doi.org/http://dx.doi.org.libproxy.tulane.edu:2048/10.1007/s10584-012-0680-5 </w:t>
      </w:r>
    </w:p>
    <w:p w:rsidR="00074C11" w:rsidRPr="00624EF7" w:rsidRDefault="00074C11" w:rsidP="00074C11">
      <w:pPr>
        <w:pStyle w:val="BodyText"/>
        <w:rPr>
          <w:color w:val="1A1718"/>
        </w:rPr>
      </w:pPr>
      <w:r w:rsidRPr="00624EF7">
        <w:rPr>
          <w:color w:val="1A1718"/>
        </w:rPr>
        <w:t>van Vuuren, D., M. den Elzen, P. Lucas, B. Eickhout, B. Strengers, B. van Ruijven, S. Wonink, R. van Houdt, 2007. Stabilizing greenhouse gas concentrations at low levels: an assessment of reduction strategies and costs. Climatic Change, doi:10.1007/s/10584-006-9172-9.</w:t>
      </w:r>
    </w:p>
    <w:p w:rsidR="00CD4B8E" w:rsidRPr="00624EF7" w:rsidRDefault="00CD4B8E" w:rsidP="00CD4B8E">
      <w:pPr>
        <w:pStyle w:val="BodyText"/>
      </w:pPr>
      <w:r w:rsidRPr="00624EF7">
        <w:rPr>
          <w:color w:val="000000"/>
        </w:rPr>
        <w:t xml:space="preserve">Vermeer, M. and S. Rahmstorf. 2009. </w:t>
      </w:r>
      <w:r w:rsidRPr="00624EF7">
        <w:rPr>
          <w:color w:val="101010"/>
        </w:rPr>
        <w:t xml:space="preserve">Global sea level linked to global temperature. </w:t>
      </w:r>
      <w:r w:rsidRPr="00624EF7">
        <w:rPr>
          <w:i/>
          <w:iCs/>
          <w:color w:val="000000"/>
        </w:rPr>
        <w:t>Proc of the Nat Acad of Sci</w:t>
      </w:r>
      <w:r w:rsidRPr="00624EF7">
        <w:rPr>
          <w:color w:val="101010"/>
        </w:rPr>
        <w:t xml:space="preserve">. 106(51):21527-21532. </w:t>
      </w:r>
      <w:hyperlink r:id="rId153" w:history="1">
        <w:r w:rsidRPr="00624EF7">
          <w:rPr>
            <w:rStyle w:val="Hyperlink"/>
          </w:rPr>
          <w:t>www.pnas.org/cgi/doi/10.1073/pnas.0907765106</w:t>
        </w:r>
      </w:hyperlink>
      <w:r w:rsidRPr="00624EF7">
        <w:rPr>
          <w:color w:val="000000"/>
        </w:rPr>
        <w:t>.</w:t>
      </w:r>
    </w:p>
    <w:p w:rsidR="00CD4B8E" w:rsidRPr="00624EF7" w:rsidRDefault="00CD4B8E" w:rsidP="00CD4B8E">
      <w:pPr>
        <w:pStyle w:val="BodyText"/>
        <w:rPr>
          <w:color w:val="000000"/>
        </w:rPr>
      </w:pPr>
      <w:r w:rsidRPr="00624EF7">
        <w:rPr>
          <w:color w:val="000000"/>
        </w:rPr>
        <w:t>Walker, S, Weiss, R., and Salameh, P. (2000) Reconstructed histories of the annual mean atmospheric mole fractions for the halocarbons CFC-11, CFC-12, CFC-113 and carbon tetrachloride. J. Geophysical Res., 105:14285-14296.</w:t>
      </w:r>
    </w:p>
    <w:p w:rsidR="00CD4B8E" w:rsidRPr="00624EF7" w:rsidRDefault="00CD4B8E" w:rsidP="00CD4B8E">
      <w:pPr>
        <w:pStyle w:val="BodyText"/>
        <w:rPr>
          <w:color w:val="000000"/>
        </w:rPr>
      </w:pPr>
      <w:r w:rsidRPr="00624EF7">
        <w:rPr>
          <w:color w:val="000000"/>
        </w:rPr>
        <w:t>Weitzman, Martin L. 2009. On modeling and interpreting the economics of catastrophic climate change. Review of Economics and Statistics 91(1):1-19.</w:t>
      </w:r>
    </w:p>
    <w:p w:rsidR="00CD4B8E" w:rsidRPr="00624EF7" w:rsidRDefault="00CD4B8E" w:rsidP="00CD4B8E">
      <w:pPr>
        <w:pStyle w:val="BodyText"/>
        <w:rPr>
          <w:color w:val="000000"/>
        </w:rPr>
      </w:pPr>
      <w:r w:rsidRPr="00624EF7">
        <w:rPr>
          <w:color w:val="000000"/>
        </w:rPr>
        <w:t xml:space="preserve">Wigley, T. (2008) MAGICC/SCENGEN 5.3: User Manual (V2). </w:t>
      </w:r>
      <w:r w:rsidRPr="00624EF7">
        <w:rPr>
          <w:color w:val="0000FF"/>
        </w:rPr>
        <w:t>www.cgd.ucar.edu/cas/wigley/magicc/</w:t>
      </w:r>
      <w:r w:rsidRPr="00624EF7">
        <w:rPr>
          <w:color w:val="000000"/>
        </w:rPr>
        <w:t>.</w:t>
      </w:r>
    </w:p>
    <w:p w:rsidR="00074C11" w:rsidRPr="00624EF7" w:rsidRDefault="00074C11" w:rsidP="00074C11">
      <w:pPr>
        <w:pStyle w:val="BodyText"/>
        <w:rPr>
          <w:color w:val="1A1718"/>
        </w:rPr>
      </w:pPr>
      <w:r w:rsidRPr="00624EF7">
        <w:rPr>
          <w:color w:val="1A1718"/>
        </w:rPr>
        <w:t>Wise, MA, KV Calvin, AM Thomson, LE Clarke, B Bond-Lamberty, RD Sands, SJ Smith, AC Janetos, JA Edmonds. 2009. Implications of Limiting CO2 Concentrations for Land Use and Energy. Science. 324:1183-1186. May 29, 2009.</w:t>
      </w:r>
    </w:p>
    <w:p w:rsidR="005D008B" w:rsidRPr="00624EF7" w:rsidRDefault="005D008B" w:rsidP="00074C11">
      <w:pPr>
        <w:pStyle w:val="BodyText"/>
        <w:rPr>
          <w:color w:val="1A1718"/>
        </w:rPr>
      </w:pPr>
      <w:r w:rsidRPr="00624EF7">
        <w:rPr>
          <w:color w:val="1A1718"/>
        </w:rPr>
        <w:t xml:space="preserve">World Resources Institute (WRI). 2016.  CAIT output.  </w:t>
      </w:r>
      <w:hyperlink r:id="rId154" w:history="1">
        <w:r w:rsidRPr="00624EF7">
          <w:rPr>
            <w:rStyle w:val="Hyperlink"/>
          </w:rPr>
          <w:t>http://cait.wri.org/historical/</w:t>
        </w:r>
      </w:hyperlink>
    </w:p>
    <w:p w:rsidR="00027A8C" w:rsidRPr="00624EF7" w:rsidRDefault="00CD4B8E" w:rsidP="00074C11">
      <w:pPr>
        <w:pStyle w:val="BodyText"/>
        <w:rPr>
          <w:color w:val="000000"/>
        </w:rPr>
      </w:pPr>
      <w:r w:rsidRPr="00624EF7">
        <w:rPr>
          <w:color w:val="000000"/>
        </w:rPr>
        <w:t xml:space="preserve">Wullschleger, S., Post, W. </w:t>
      </w:r>
      <w:r w:rsidRPr="00624EF7">
        <w:rPr>
          <w:i/>
          <w:iCs/>
          <w:color w:val="000000"/>
        </w:rPr>
        <w:t>et al</w:t>
      </w:r>
      <w:r w:rsidRPr="00624EF7">
        <w:rPr>
          <w:color w:val="000000"/>
        </w:rPr>
        <w:t xml:space="preserve">. (1995) On the Potential for a CO2 Fertilization Effect in Forests: Estimates of the Biotic Growth Factor Based on 58 Controlled-Exposure Studies. In Woodwell, G. &amp; Mackenzie, F. (eds), </w:t>
      </w:r>
      <w:r w:rsidRPr="00624EF7">
        <w:rPr>
          <w:i/>
          <w:iCs/>
          <w:color w:val="000000"/>
        </w:rPr>
        <w:t>Biotic Feedbacks in the Global Climatic System</w:t>
      </w:r>
      <w:r w:rsidRPr="00624EF7">
        <w:rPr>
          <w:color w:val="000000"/>
        </w:rPr>
        <w:t>, New York: Oxford Univ. Press, 85-107.</w:t>
      </w:r>
    </w:p>
    <w:p w:rsidR="000B1F7F" w:rsidRDefault="000B1F7F" w:rsidP="002969D4">
      <w:pPr>
        <w:tabs>
          <w:tab w:val="left" w:pos="3394"/>
        </w:tabs>
        <w:spacing w:after="200" w:line="276" w:lineRule="auto"/>
      </w:pPr>
      <w:r w:rsidRPr="000B1F7F">
        <w:t xml:space="preserve">Woolf, D., Amonette, J. E., Street-Perrott, F. A., Lehmann, J., &amp; Joseph, S. (2010). Sustainable biochar to mitigate global climate change. Nature Communications, 1, 1. https://doi.org/10.1038/ncomms1053 </w:t>
      </w:r>
    </w:p>
    <w:p w:rsidR="002969D4" w:rsidRPr="005455DB" w:rsidRDefault="002969D4" w:rsidP="002969D4">
      <w:pPr>
        <w:tabs>
          <w:tab w:val="left" w:pos="3394"/>
        </w:tabs>
        <w:spacing w:after="200" w:line="276" w:lineRule="auto"/>
      </w:pPr>
      <w:r w:rsidRPr="005455DB">
        <w:t xml:space="preserve">World Bank.  2015. World Development Indicators, 1960-2015.  http://data.worldbank.org/indicator/NY.GDP.MKTP.C. Constant $ 2011 US (PPP).  </w:t>
      </w:r>
    </w:p>
    <w:p w:rsidR="00027A8C" w:rsidRPr="00624EF7" w:rsidRDefault="00027A8C" w:rsidP="00074C11">
      <w:pPr>
        <w:pStyle w:val="BodyText"/>
        <w:rPr>
          <w:caps/>
          <w:color w:val="000000"/>
        </w:rPr>
      </w:pPr>
    </w:p>
    <w:sectPr w:rsidR="00027A8C" w:rsidRPr="00624EF7" w:rsidSect="00D412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2F09" w:rsidRDefault="00022F09" w:rsidP="00C61DEE">
      <w:r>
        <w:separator/>
      </w:r>
    </w:p>
  </w:endnote>
  <w:endnote w:type="continuationSeparator" w:id="0">
    <w:p w:rsidR="00022F09" w:rsidRDefault="00022F09" w:rsidP="00C61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Palatino">
    <w:panose1 w:val="00000000000000000000"/>
    <w:charset w:val="4D"/>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alatino-Roman">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59E" w:rsidRDefault="0005159E" w:rsidP="00C61DEE">
    <w:pPr>
      <w:pStyle w:val="Footer"/>
      <w:jc w:val="center"/>
      <w:rPr>
        <w:rStyle w:val="PageNumber"/>
        <w:sz w:val="20"/>
      </w:rPr>
    </w:pPr>
  </w:p>
  <w:p w:rsidR="0005159E" w:rsidRPr="00217DD0" w:rsidRDefault="0005159E" w:rsidP="00C61DEE">
    <w:pPr>
      <w:pStyle w:val="Footer"/>
      <w:jc w:val="center"/>
      <w:rPr>
        <w:sz w:val="20"/>
      </w:rPr>
    </w:pPr>
    <w:r w:rsidRPr="00217DD0">
      <w:rPr>
        <w:rStyle w:val="PageNumber"/>
        <w:sz w:val="20"/>
      </w:rPr>
      <w:fldChar w:fldCharType="begin"/>
    </w:r>
    <w:r w:rsidRPr="00217DD0">
      <w:rPr>
        <w:rStyle w:val="PageNumber"/>
        <w:sz w:val="20"/>
      </w:rPr>
      <w:instrText xml:space="preserve"> PAGE </w:instrText>
    </w:r>
    <w:r w:rsidRPr="00217DD0">
      <w:rPr>
        <w:rStyle w:val="PageNumber"/>
        <w:sz w:val="20"/>
      </w:rPr>
      <w:fldChar w:fldCharType="separate"/>
    </w:r>
    <w:r>
      <w:rPr>
        <w:rStyle w:val="PageNumber"/>
        <w:noProof/>
        <w:sz w:val="20"/>
      </w:rPr>
      <w:t>202</w:t>
    </w:r>
    <w:r w:rsidRPr="00217DD0">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2F09" w:rsidRDefault="00022F09" w:rsidP="00C61DEE">
      <w:r>
        <w:separator/>
      </w:r>
    </w:p>
  </w:footnote>
  <w:footnote w:type="continuationSeparator" w:id="0">
    <w:p w:rsidR="00022F09" w:rsidRDefault="00022F09" w:rsidP="00C61DEE">
      <w:r>
        <w:continuationSeparator/>
      </w:r>
    </w:p>
  </w:footnote>
  <w:footnote w:id="1">
    <w:p w:rsidR="0005159E" w:rsidRDefault="0005159E">
      <w:pPr>
        <w:pStyle w:val="FootnoteText"/>
      </w:pPr>
      <w:r>
        <w:rPr>
          <w:rStyle w:val="FootnoteReference"/>
        </w:rPr>
        <w:footnoteRef/>
      </w:r>
      <w:r>
        <w:t xml:space="preserve"> </w:t>
      </w:r>
      <w:r w:rsidRPr="00567AC7">
        <w:t xml:space="preserve">See the </w:t>
      </w:r>
      <w:r>
        <w:t xml:space="preserve">World </w:t>
      </w:r>
      <w:r w:rsidRPr="00567AC7">
        <w:t>Climate Exercise</w:t>
      </w:r>
      <w:r>
        <w:t xml:space="preserve"> </w:t>
      </w:r>
      <w:hyperlink r:id="rId1" w:history="1">
        <w:r w:rsidRPr="00D355E1">
          <w:rPr>
            <w:rStyle w:val="Hyperlink"/>
          </w:rPr>
          <w:t>https://www.climateinteractive.org/programs/world-climate/</w:t>
        </w:r>
      </w:hyperlink>
    </w:p>
  </w:footnote>
  <w:footnote w:id="2">
    <w:p w:rsidR="0005159E" w:rsidRPr="007E073C" w:rsidRDefault="0005159E" w:rsidP="00C61DEE">
      <w:pPr>
        <w:rPr>
          <w:sz w:val="20"/>
        </w:rPr>
      </w:pPr>
      <w:r w:rsidRPr="007E073C">
        <w:rPr>
          <w:rStyle w:val="FootnoteReference"/>
          <w:sz w:val="20"/>
        </w:rPr>
        <w:footnoteRef/>
      </w:r>
      <w:r w:rsidRPr="007E073C">
        <w:rPr>
          <w:sz w:val="20"/>
        </w:rPr>
        <w:t xml:space="preserve"> In this section </w:t>
      </w:r>
      <w:r w:rsidRPr="007E073C">
        <w:rPr>
          <w:b/>
          <w:sz w:val="20"/>
        </w:rPr>
        <w:t>s</w:t>
      </w:r>
      <w:r>
        <w:rPr>
          <w:b/>
          <w:sz w:val="20"/>
        </w:rPr>
        <w:t>ectors or sub-model</w:t>
      </w:r>
      <w:r w:rsidRPr="007E073C">
        <w:rPr>
          <w:b/>
          <w:sz w:val="20"/>
        </w:rPr>
        <w:t>s</w:t>
      </w:r>
      <w:r w:rsidRPr="007E073C">
        <w:rPr>
          <w:sz w:val="20"/>
        </w:rPr>
        <w:t xml:space="preserve"> are written in bold, and model </w:t>
      </w:r>
      <w:r w:rsidRPr="007E073C">
        <w:rPr>
          <w:i/>
          <w:sz w:val="20"/>
        </w:rPr>
        <w:t>variables</w:t>
      </w:r>
      <w:r w:rsidRPr="007E073C">
        <w:rPr>
          <w:sz w:val="20"/>
        </w:rPr>
        <w:t xml:space="preserve"> are written in italic.</w:t>
      </w:r>
    </w:p>
    <w:p w:rsidR="0005159E" w:rsidRDefault="0005159E" w:rsidP="00C61DEE">
      <w:pPr>
        <w:pStyle w:val="FootnoteText"/>
      </w:pPr>
    </w:p>
  </w:footnote>
  <w:footnote w:id="3">
    <w:p w:rsidR="0005159E" w:rsidRDefault="0005159E" w:rsidP="004C33FE">
      <w:pPr>
        <w:pStyle w:val="FootnoteText"/>
      </w:pPr>
      <w:r>
        <w:rPr>
          <w:rStyle w:val="FootnoteReference"/>
        </w:rPr>
        <w:footnoteRef/>
      </w:r>
      <w:r>
        <w:t xml:space="preserve"> AR5 WG1 Chapter 8.  Table 8.A.1. Lifetimes, Radiative Efficiencies and Metric Values</w:t>
      </w:r>
    </w:p>
  </w:footnote>
  <w:footnote w:id="4">
    <w:p w:rsidR="0005159E" w:rsidRDefault="0005159E" w:rsidP="00C61DEE">
      <w:pPr>
        <w:pStyle w:val="FootnoteText"/>
      </w:pPr>
      <w:r>
        <w:rPr>
          <w:rStyle w:val="FootnoteReference"/>
        </w:rPr>
        <w:footnoteRef/>
      </w:r>
      <w:r>
        <w:t xml:space="preserve"> </w:t>
      </w:r>
      <w:r w:rsidRPr="004F7905">
        <w:t>Law Dome ice core</w:t>
      </w:r>
    </w:p>
  </w:footnote>
  <w:footnote w:id="5">
    <w:p w:rsidR="0005159E" w:rsidRDefault="0005159E" w:rsidP="00BD3369">
      <w:pPr>
        <w:pStyle w:val="FootnoteText"/>
      </w:pPr>
      <w:r>
        <w:rPr>
          <w:rStyle w:val="FootnoteReference"/>
        </w:rPr>
        <w:footnoteRef/>
      </w:r>
      <w:r>
        <w:t xml:space="preserve"> Value of CH4 and N2O time constants reported in AR5 WG1 Chapter 8 Table 8.A.1 noted to be for calculation of GWP, not for cycle. (“</w:t>
      </w:r>
      <w:r w:rsidRPr="00BF0D8B">
        <w:t>Perturbation lifetime is used in the calculation of metrics</w:t>
      </w:r>
      <w:r>
        <w:t>”) See Table 3-45 for CH4. Value of 117 years for N2O atmospheric time constant determined through optimization.</w:t>
      </w:r>
    </w:p>
  </w:footnote>
  <w:footnote w:id="6">
    <w:p w:rsidR="0005159E" w:rsidRDefault="0005159E">
      <w:pPr>
        <w:pStyle w:val="FootnoteText"/>
      </w:pPr>
      <w:r>
        <w:rPr>
          <w:rStyle w:val="FootnoteReference"/>
        </w:rPr>
        <w:footnoteRef/>
      </w:r>
      <w:r>
        <w:t xml:space="preserve"> </w:t>
      </w:r>
      <w:r w:rsidRPr="0002479E">
        <w:t>MAGICC output</w:t>
      </w:r>
    </w:p>
  </w:footnote>
  <w:footnote w:id="7">
    <w:p w:rsidR="0005159E" w:rsidRDefault="0005159E">
      <w:pPr>
        <w:pStyle w:val="FootnoteText"/>
      </w:pPr>
      <w:r>
        <w:rPr>
          <w:rStyle w:val="FootnoteReference"/>
        </w:rPr>
        <w:footnoteRef/>
      </w:r>
      <w:r>
        <w:t xml:space="preserve"> AR5 WG1 Chapter 6 Table 6.9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59E" w:rsidRDefault="0005159E" w:rsidP="00C61DEE">
    <w:pPr>
      <w:pStyle w:val="Header"/>
      <w:tabs>
        <w:tab w:val="clear" w:pos="4320"/>
        <w:tab w:val="clear" w:pos="8640"/>
        <w:tab w:val="right" w:pos="9360"/>
      </w:tabs>
    </w:pPr>
    <w:r>
      <w:rPr>
        <w:i/>
      </w:rPr>
      <w:tab/>
      <w:t>C-ROADS simulator</w:t>
    </w:r>
    <w:r w:rsidRPr="00DD14FE">
      <w:rPr>
        <w:i/>
      </w:rPr>
      <w:t xml:space="preserve"> Model Reference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59E" w:rsidRDefault="0005159E" w:rsidP="00C61DEE">
    <w:pPr>
      <w:pStyle w:val="Header"/>
      <w:tabs>
        <w:tab w:val="clear" w:pos="4320"/>
        <w:tab w:val="clear" w:pos="8640"/>
        <w:tab w:val="right" w:pos="9360"/>
      </w:tabs>
      <w:jc w:val="right"/>
    </w:pPr>
    <w:r>
      <w:rPr>
        <w:i/>
      </w:rPr>
      <w:tab/>
      <w:t>C-ROADS simulator</w:t>
    </w:r>
    <w:r w:rsidRPr="00DD14FE">
      <w:rPr>
        <w:i/>
      </w:rPr>
      <w:t xml:space="preserve"> Model Reference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59E" w:rsidRDefault="0005159E" w:rsidP="00C61DEE">
    <w:pPr>
      <w:pStyle w:val="Header"/>
      <w:tabs>
        <w:tab w:val="clear" w:pos="4320"/>
        <w:tab w:val="clear" w:pos="8640"/>
        <w:tab w:val="right" w:pos="9360"/>
      </w:tabs>
      <w:jc w:val="right"/>
    </w:pPr>
    <w:r>
      <w:rPr>
        <w:i/>
      </w:rPr>
      <w:tab/>
      <w:t>C-ROADS simulator</w:t>
    </w:r>
    <w:r w:rsidRPr="00DD14FE">
      <w:rPr>
        <w:i/>
      </w:rPr>
      <w:t xml:space="preserve"> Model Reference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1784" w:rsidRDefault="00071784" w:rsidP="00C61DEE">
    <w:pPr>
      <w:pStyle w:val="Header"/>
      <w:tabs>
        <w:tab w:val="clear" w:pos="4320"/>
        <w:tab w:val="clear" w:pos="8640"/>
        <w:tab w:val="left" w:pos="5040"/>
        <w:tab w:val="right" w:pos="9360"/>
      </w:tabs>
      <w:jc w:val="right"/>
    </w:pPr>
    <w:r>
      <w:rPr>
        <w:i/>
      </w:rPr>
      <w:tab/>
    </w:r>
    <w:r>
      <w:rPr>
        <w:i/>
      </w:rPr>
      <w:tab/>
      <w:t>C-ROADS simulator</w:t>
    </w:r>
    <w:r w:rsidRPr="00DD14FE">
      <w:rPr>
        <w:i/>
      </w:rPr>
      <w:t xml:space="preserve"> Model Reference Guide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59E" w:rsidRDefault="0005159E" w:rsidP="00C61DEE">
    <w:pPr>
      <w:pStyle w:val="Header"/>
      <w:tabs>
        <w:tab w:val="clear" w:pos="4320"/>
        <w:tab w:val="clear" w:pos="8640"/>
        <w:tab w:val="left" w:pos="5040"/>
        <w:tab w:val="right" w:pos="9360"/>
      </w:tabs>
      <w:jc w:val="right"/>
    </w:pPr>
    <w:r>
      <w:rPr>
        <w:i/>
      </w:rPr>
      <w:tab/>
    </w:r>
    <w:r>
      <w:rPr>
        <w:i/>
      </w:rPr>
      <w:tab/>
      <w:t>C-ROADS simulator</w:t>
    </w:r>
    <w:r w:rsidRPr="00DD14FE">
      <w:rPr>
        <w:i/>
      </w:rPr>
      <w:t xml:space="preserve"> Model Reference Guide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59E" w:rsidRDefault="0005159E" w:rsidP="00C61DEE">
    <w:pPr>
      <w:pStyle w:val="Header"/>
      <w:tabs>
        <w:tab w:val="clear" w:pos="4320"/>
        <w:tab w:val="clear" w:pos="8640"/>
        <w:tab w:val="right" w:pos="9360"/>
      </w:tabs>
    </w:pPr>
    <w:r>
      <w:rPr>
        <w:i/>
      </w:rPr>
      <w:tab/>
      <w:t>C-ROADS simulator</w:t>
    </w:r>
    <w:r w:rsidRPr="00DD14FE">
      <w:rPr>
        <w:i/>
      </w:rPr>
      <w:t xml:space="preserve"> Model Reference Guide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59E" w:rsidRDefault="0005159E" w:rsidP="00C61DEE">
    <w:pPr>
      <w:pStyle w:val="Header"/>
      <w:tabs>
        <w:tab w:val="clear" w:pos="4320"/>
        <w:tab w:val="clear" w:pos="8640"/>
        <w:tab w:val="left" w:pos="5040"/>
        <w:tab w:val="right" w:pos="9360"/>
      </w:tabs>
      <w:jc w:val="right"/>
    </w:pPr>
    <w:r>
      <w:rPr>
        <w:i/>
      </w:rPr>
      <w:tab/>
    </w:r>
    <w:r>
      <w:rPr>
        <w:i/>
      </w:rPr>
      <w:tab/>
      <w:t>C-ROADS simulator</w:t>
    </w:r>
    <w:r w:rsidRPr="00DD14FE">
      <w:rPr>
        <w:i/>
      </w:rPr>
      <w:t xml:space="preserve"> Model Reference Guide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159E" w:rsidRDefault="0005159E" w:rsidP="00C61DEE">
    <w:pPr>
      <w:pStyle w:val="Header"/>
      <w:tabs>
        <w:tab w:val="clear" w:pos="4320"/>
        <w:tab w:val="clear" w:pos="8640"/>
        <w:tab w:val="left" w:pos="5040"/>
        <w:tab w:val="right" w:pos="9360"/>
      </w:tabs>
      <w:jc w:val="right"/>
    </w:pPr>
    <w:r>
      <w:rPr>
        <w:i/>
      </w:rPr>
      <w:tab/>
    </w:r>
    <w:r>
      <w:rPr>
        <w:i/>
      </w:rPr>
      <w:tab/>
      <w:t>C-ROADS simulator</w:t>
    </w:r>
    <w:r w:rsidRPr="00DD14FE">
      <w:rPr>
        <w:i/>
      </w:rPr>
      <w:t xml:space="preserve"> Model Reference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B286D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1"/>
    <w:multiLevelType w:val="singleLevel"/>
    <w:tmpl w:val="5C68736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3"/>
    <w:multiLevelType w:val="singleLevel"/>
    <w:tmpl w:val="5842769E"/>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862EFDF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F1F5A3E"/>
    <w:multiLevelType w:val="hybridMultilevel"/>
    <w:tmpl w:val="A5E25F26"/>
    <w:lvl w:ilvl="0" w:tplc="CE5E0AC6">
      <w:start w:val="1"/>
      <w:numFmt w:val="bullet"/>
      <w:pStyle w:val="Style1"/>
      <w:lvlText w:val=""/>
      <w:lvlJc w:val="left"/>
      <w:pPr>
        <w:tabs>
          <w:tab w:val="num" w:pos="288"/>
        </w:tabs>
        <w:ind w:left="1080" w:hanging="648"/>
      </w:pPr>
      <w:rPr>
        <w:rFonts w:ascii="Wingdings" w:hAnsi="Wingdings" w:hint="default"/>
        <w:sz w:val="1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3A7DEF"/>
    <w:multiLevelType w:val="hybridMultilevel"/>
    <w:tmpl w:val="08749C74"/>
    <w:lvl w:ilvl="0" w:tplc="3FFABFF8">
      <w:start w:val="1"/>
      <w:numFmt w:val="bullet"/>
      <w:pStyle w:val="List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FD4A5F"/>
    <w:multiLevelType w:val="hybridMultilevel"/>
    <w:tmpl w:val="614E4F28"/>
    <w:lvl w:ilvl="0" w:tplc="D8C205B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17389A"/>
    <w:multiLevelType w:val="hybridMultilevel"/>
    <w:tmpl w:val="3030300A"/>
    <w:lvl w:ilvl="0" w:tplc="E77E0F80">
      <w:numFmt w:val="bullet"/>
      <w:lvlText w:val="-"/>
      <w:lvlJc w:val="left"/>
      <w:pPr>
        <w:tabs>
          <w:tab w:val="num" w:pos="1080"/>
        </w:tabs>
        <w:ind w:left="108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7D2780"/>
    <w:multiLevelType w:val="hybridMultilevel"/>
    <w:tmpl w:val="12C08E9C"/>
    <w:lvl w:ilvl="0" w:tplc="7A28E6EA">
      <w:start w:val="1"/>
      <w:numFmt w:val="bullet"/>
      <w:lvlText w:val=""/>
      <w:lvlJc w:val="left"/>
      <w:pPr>
        <w:ind w:left="288" w:hanging="288"/>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185F3B"/>
    <w:multiLevelType w:val="hybridMultilevel"/>
    <w:tmpl w:val="4CA0F022"/>
    <w:lvl w:ilvl="0" w:tplc="7A28E6EA">
      <w:start w:val="1"/>
      <w:numFmt w:val="bullet"/>
      <w:lvlText w:val=""/>
      <w:lvlJc w:val="left"/>
      <w:pPr>
        <w:ind w:left="288" w:hanging="288"/>
      </w:pPr>
      <w:rPr>
        <w:rFonts w:ascii="Wingdings" w:hAnsi="Wingdings"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3D1F9A"/>
    <w:multiLevelType w:val="hybridMultilevel"/>
    <w:tmpl w:val="3EB628B2"/>
    <w:lvl w:ilvl="0" w:tplc="E77E0F80">
      <w:numFmt w:val="bullet"/>
      <w:lvlText w:val="-"/>
      <w:lvlJc w:val="left"/>
      <w:pPr>
        <w:tabs>
          <w:tab w:val="num" w:pos="1080"/>
        </w:tabs>
        <w:ind w:left="1080" w:hanging="360"/>
      </w:pPr>
      <w:rPr>
        <w:rFonts w:ascii="Times New Roman" w:eastAsia="Times New Roman" w:hAnsi="Times New Roman"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CFD7CBE"/>
    <w:multiLevelType w:val="hybridMultilevel"/>
    <w:tmpl w:val="9D008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B66E58"/>
    <w:multiLevelType w:val="hybridMultilevel"/>
    <w:tmpl w:val="1D6296C8"/>
    <w:lvl w:ilvl="0" w:tplc="3EC0B21A">
      <w:start w:val="1"/>
      <w:numFmt w:val="bullet"/>
      <w:pStyle w:val="ListBulletFinal"/>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AB72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45FB69DE"/>
    <w:multiLevelType w:val="hybridMultilevel"/>
    <w:tmpl w:val="F7FE97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E32446"/>
    <w:multiLevelType w:val="hybridMultilevel"/>
    <w:tmpl w:val="EDA0C062"/>
    <w:lvl w:ilvl="0" w:tplc="09CC455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2B4E18"/>
    <w:multiLevelType w:val="hybridMultilevel"/>
    <w:tmpl w:val="721C1FD0"/>
    <w:lvl w:ilvl="0" w:tplc="169A5A1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FE2B5C"/>
    <w:multiLevelType w:val="hybridMultilevel"/>
    <w:tmpl w:val="EDA0C062"/>
    <w:lvl w:ilvl="0" w:tplc="09CC455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751E1A"/>
    <w:multiLevelType w:val="hybridMultilevel"/>
    <w:tmpl w:val="FE66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A66CA2"/>
    <w:multiLevelType w:val="hybridMultilevel"/>
    <w:tmpl w:val="965AA208"/>
    <w:lvl w:ilvl="0" w:tplc="9208C06A">
      <w:start w:val="1"/>
      <w:numFmt w:val="bullet"/>
      <w:lvlText w:val=""/>
      <w:lvlJc w:val="left"/>
      <w:pPr>
        <w:tabs>
          <w:tab w:val="num" w:pos="720"/>
        </w:tabs>
        <w:ind w:left="720" w:hanging="360"/>
      </w:pPr>
      <w:rPr>
        <w:rFonts w:ascii="Wingdings" w:hAnsi="Wingdings" w:hint="default"/>
      </w:rPr>
    </w:lvl>
    <w:lvl w:ilvl="1" w:tplc="16482984" w:tentative="1">
      <w:start w:val="1"/>
      <w:numFmt w:val="bullet"/>
      <w:lvlText w:val=""/>
      <w:lvlJc w:val="left"/>
      <w:pPr>
        <w:tabs>
          <w:tab w:val="num" w:pos="1440"/>
        </w:tabs>
        <w:ind w:left="1440" w:hanging="360"/>
      </w:pPr>
      <w:rPr>
        <w:rFonts w:ascii="Wingdings" w:hAnsi="Wingdings" w:hint="default"/>
      </w:rPr>
    </w:lvl>
    <w:lvl w:ilvl="2" w:tplc="1D2EDAFA" w:tentative="1">
      <w:start w:val="1"/>
      <w:numFmt w:val="bullet"/>
      <w:lvlText w:val=""/>
      <w:lvlJc w:val="left"/>
      <w:pPr>
        <w:tabs>
          <w:tab w:val="num" w:pos="2160"/>
        </w:tabs>
        <w:ind w:left="2160" w:hanging="360"/>
      </w:pPr>
      <w:rPr>
        <w:rFonts w:ascii="Wingdings" w:hAnsi="Wingdings" w:hint="default"/>
      </w:rPr>
    </w:lvl>
    <w:lvl w:ilvl="3" w:tplc="6C3497A4" w:tentative="1">
      <w:start w:val="1"/>
      <w:numFmt w:val="bullet"/>
      <w:lvlText w:val=""/>
      <w:lvlJc w:val="left"/>
      <w:pPr>
        <w:tabs>
          <w:tab w:val="num" w:pos="2880"/>
        </w:tabs>
        <w:ind w:left="2880" w:hanging="360"/>
      </w:pPr>
      <w:rPr>
        <w:rFonts w:ascii="Wingdings" w:hAnsi="Wingdings" w:hint="default"/>
      </w:rPr>
    </w:lvl>
    <w:lvl w:ilvl="4" w:tplc="0868BF10" w:tentative="1">
      <w:start w:val="1"/>
      <w:numFmt w:val="bullet"/>
      <w:lvlText w:val=""/>
      <w:lvlJc w:val="left"/>
      <w:pPr>
        <w:tabs>
          <w:tab w:val="num" w:pos="3600"/>
        </w:tabs>
        <w:ind w:left="3600" w:hanging="360"/>
      </w:pPr>
      <w:rPr>
        <w:rFonts w:ascii="Wingdings" w:hAnsi="Wingdings" w:hint="default"/>
      </w:rPr>
    </w:lvl>
    <w:lvl w:ilvl="5" w:tplc="579A2F58" w:tentative="1">
      <w:start w:val="1"/>
      <w:numFmt w:val="bullet"/>
      <w:lvlText w:val=""/>
      <w:lvlJc w:val="left"/>
      <w:pPr>
        <w:tabs>
          <w:tab w:val="num" w:pos="4320"/>
        </w:tabs>
        <w:ind w:left="4320" w:hanging="360"/>
      </w:pPr>
      <w:rPr>
        <w:rFonts w:ascii="Wingdings" w:hAnsi="Wingdings" w:hint="default"/>
      </w:rPr>
    </w:lvl>
    <w:lvl w:ilvl="6" w:tplc="9170ECEE" w:tentative="1">
      <w:start w:val="1"/>
      <w:numFmt w:val="bullet"/>
      <w:lvlText w:val=""/>
      <w:lvlJc w:val="left"/>
      <w:pPr>
        <w:tabs>
          <w:tab w:val="num" w:pos="5040"/>
        </w:tabs>
        <w:ind w:left="5040" w:hanging="360"/>
      </w:pPr>
      <w:rPr>
        <w:rFonts w:ascii="Wingdings" w:hAnsi="Wingdings" w:hint="default"/>
      </w:rPr>
    </w:lvl>
    <w:lvl w:ilvl="7" w:tplc="076E6BD8" w:tentative="1">
      <w:start w:val="1"/>
      <w:numFmt w:val="bullet"/>
      <w:lvlText w:val=""/>
      <w:lvlJc w:val="left"/>
      <w:pPr>
        <w:tabs>
          <w:tab w:val="num" w:pos="5760"/>
        </w:tabs>
        <w:ind w:left="5760" w:hanging="360"/>
      </w:pPr>
      <w:rPr>
        <w:rFonts w:ascii="Wingdings" w:hAnsi="Wingdings" w:hint="default"/>
      </w:rPr>
    </w:lvl>
    <w:lvl w:ilvl="8" w:tplc="C3C6097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26103A"/>
    <w:multiLevelType w:val="hybridMultilevel"/>
    <w:tmpl w:val="FCFCF22A"/>
    <w:lvl w:ilvl="0" w:tplc="310ABAF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66C4F"/>
    <w:multiLevelType w:val="hybridMultilevel"/>
    <w:tmpl w:val="F7FE97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8256D85"/>
    <w:multiLevelType w:val="hybridMultilevel"/>
    <w:tmpl w:val="B2CA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2B3846"/>
    <w:multiLevelType w:val="multilevel"/>
    <w:tmpl w:val="70025D1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44"/>
        </w:tabs>
        <w:ind w:left="144" w:hanging="14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3"/>
  </w:num>
  <w:num w:numId="2">
    <w:abstractNumId w:val="1"/>
  </w:num>
  <w:num w:numId="3">
    <w:abstractNumId w:val="2"/>
  </w:num>
  <w:num w:numId="4">
    <w:abstractNumId w:val="5"/>
  </w:num>
  <w:num w:numId="5">
    <w:abstractNumId w:val="12"/>
  </w:num>
  <w:num w:numId="6">
    <w:abstractNumId w:val="23"/>
  </w:num>
  <w:num w:numId="7">
    <w:abstractNumId w:val="11"/>
  </w:num>
  <w:num w:numId="8">
    <w:abstractNumId w:val="7"/>
  </w:num>
  <w:num w:numId="9">
    <w:abstractNumId w:val="10"/>
  </w:num>
  <w:num w:numId="10">
    <w:abstractNumId w:val="4"/>
  </w:num>
  <w:num w:numId="11">
    <w:abstractNumId w:val="18"/>
  </w:num>
  <w:num w:numId="12">
    <w:abstractNumId w:val="9"/>
  </w:num>
  <w:num w:numId="13">
    <w:abstractNumId w:val="8"/>
  </w:num>
  <w:num w:numId="14">
    <w:abstractNumId w:val="0"/>
  </w:num>
  <w:num w:numId="15">
    <w:abstractNumId w:val="3"/>
  </w:num>
  <w:num w:numId="16">
    <w:abstractNumId w:val="22"/>
  </w:num>
  <w:num w:numId="17">
    <w:abstractNumId w:val="19"/>
  </w:num>
  <w:num w:numId="18">
    <w:abstractNumId w:val="21"/>
  </w:num>
  <w:num w:numId="19">
    <w:abstractNumId w:val="15"/>
  </w:num>
  <w:num w:numId="20">
    <w:abstractNumId w:val="16"/>
  </w:num>
  <w:num w:numId="21">
    <w:abstractNumId w:val="6"/>
  </w:num>
  <w:num w:numId="22">
    <w:abstractNumId w:val="14"/>
  </w:num>
  <w:num w:numId="23">
    <w:abstractNumId w:val="2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73A"/>
    <w:rsid w:val="0000064C"/>
    <w:rsid w:val="00003ACD"/>
    <w:rsid w:val="0000616F"/>
    <w:rsid w:val="0000777A"/>
    <w:rsid w:val="00010655"/>
    <w:rsid w:val="00010677"/>
    <w:rsid w:val="00011D75"/>
    <w:rsid w:val="00011DDE"/>
    <w:rsid w:val="00013273"/>
    <w:rsid w:val="000135E1"/>
    <w:rsid w:val="00015A4B"/>
    <w:rsid w:val="000166CC"/>
    <w:rsid w:val="00022C98"/>
    <w:rsid w:val="00022F09"/>
    <w:rsid w:val="0002479E"/>
    <w:rsid w:val="00025BD1"/>
    <w:rsid w:val="00027A8C"/>
    <w:rsid w:val="00032E1F"/>
    <w:rsid w:val="000370C2"/>
    <w:rsid w:val="000378FE"/>
    <w:rsid w:val="00037E0E"/>
    <w:rsid w:val="0004393B"/>
    <w:rsid w:val="0005159E"/>
    <w:rsid w:val="000531F0"/>
    <w:rsid w:val="0005538C"/>
    <w:rsid w:val="00057534"/>
    <w:rsid w:val="00060152"/>
    <w:rsid w:val="000627B4"/>
    <w:rsid w:val="00062FAA"/>
    <w:rsid w:val="00066F6A"/>
    <w:rsid w:val="00071784"/>
    <w:rsid w:val="0007458D"/>
    <w:rsid w:val="00074819"/>
    <w:rsid w:val="00074C11"/>
    <w:rsid w:val="00074D87"/>
    <w:rsid w:val="00077202"/>
    <w:rsid w:val="000777CC"/>
    <w:rsid w:val="00081DF2"/>
    <w:rsid w:val="00082448"/>
    <w:rsid w:val="0008450D"/>
    <w:rsid w:val="000860E9"/>
    <w:rsid w:val="00086689"/>
    <w:rsid w:val="000904B7"/>
    <w:rsid w:val="00092E4A"/>
    <w:rsid w:val="00093D4A"/>
    <w:rsid w:val="00097830"/>
    <w:rsid w:val="000A031C"/>
    <w:rsid w:val="000A1E0F"/>
    <w:rsid w:val="000A3A49"/>
    <w:rsid w:val="000A4FF5"/>
    <w:rsid w:val="000B075E"/>
    <w:rsid w:val="000B1EE4"/>
    <w:rsid w:val="000B1F7F"/>
    <w:rsid w:val="000B7A8D"/>
    <w:rsid w:val="000D252C"/>
    <w:rsid w:val="000D26F2"/>
    <w:rsid w:val="000D2A18"/>
    <w:rsid w:val="000D779E"/>
    <w:rsid w:val="000D780D"/>
    <w:rsid w:val="000E0E83"/>
    <w:rsid w:val="000E1451"/>
    <w:rsid w:val="000E491C"/>
    <w:rsid w:val="000F0A07"/>
    <w:rsid w:val="000F275C"/>
    <w:rsid w:val="000F739F"/>
    <w:rsid w:val="00102749"/>
    <w:rsid w:val="001041BE"/>
    <w:rsid w:val="00106B75"/>
    <w:rsid w:val="00106DA4"/>
    <w:rsid w:val="00107B0D"/>
    <w:rsid w:val="00111135"/>
    <w:rsid w:val="00114D42"/>
    <w:rsid w:val="00122DCD"/>
    <w:rsid w:val="001243B3"/>
    <w:rsid w:val="001271E1"/>
    <w:rsid w:val="00130BA8"/>
    <w:rsid w:val="00135AE7"/>
    <w:rsid w:val="00140A47"/>
    <w:rsid w:val="00142A17"/>
    <w:rsid w:val="0015124D"/>
    <w:rsid w:val="00152BF7"/>
    <w:rsid w:val="001535A5"/>
    <w:rsid w:val="00153FB7"/>
    <w:rsid w:val="001546DF"/>
    <w:rsid w:val="0016197E"/>
    <w:rsid w:val="00162679"/>
    <w:rsid w:val="00163B88"/>
    <w:rsid w:val="00170137"/>
    <w:rsid w:val="00170795"/>
    <w:rsid w:val="00171773"/>
    <w:rsid w:val="001724D7"/>
    <w:rsid w:val="0017289D"/>
    <w:rsid w:val="00172E8B"/>
    <w:rsid w:val="001752F4"/>
    <w:rsid w:val="00175AF3"/>
    <w:rsid w:val="001848FF"/>
    <w:rsid w:val="001852FF"/>
    <w:rsid w:val="00186CB5"/>
    <w:rsid w:val="00187CB4"/>
    <w:rsid w:val="001919C5"/>
    <w:rsid w:val="00196939"/>
    <w:rsid w:val="001A42AA"/>
    <w:rsid w:val="001A4E0B"/>
    <w:rsid w:val="001A69D5"/>
    <w:rsid w:val="001A7633"/>
    <w:rsid w:val="001B02FA"/>
    <w:rsid w:val="001B058D"/>
    <w:rsid w:val="001B083A"/>
    <w:rsid w:val="001B0898"/>
    <w:rsid w:val="001B3CF4"/>
    <w:rsid w:val="001B590B"/>
    <w:rsid w:val="001B7E71"/>
    <w:rsid w:val="001C1947"/>
    <w:rsid w:val="001C1B0F"/>
    <w:rsid w:val="001C2644"/>
    <w:rsid w:val="001C4E5E"/>
    <w:rsid w:val="001C512D"/>
    <w:rsid w:val="001C57D5"/>
    <w:rsid w:val="001D165F"/>
    <w:rsid w:val="001D4017"/>
    <w:rsid w:val="001D4909"/>
    <w:rsid w:val="001D584A"/>
    <w:rsid w:val="001D683E"/>
    <w:rsid w:val="001E00CE"/>
    <w:rsid w:val="001E1194"/>
    <w:rsid w:val="001E276E"/>
    <w:rsid w:val="001E316C"/>
    <w:rsid w:val="001E4DB8"/>
    <w:rsid w:val="001E6411"/>
    <w:rsid w:val="001F23EC"/>
    <w:rsid w:val="001F3A71"/>
    <w:rsid w:val="001F6588"/>
    <w:rsid w:val="001F6A5B"/>
    <w:rsid w:val="001F71D6"/>
    <w:rsid w:val="002003C3"/>
    <w:rsid w:val="00201590"/>
    <w:rsid w:val="002046E4"/>
    <w:rsid w:val="00210527"/>
    <w:rsid w:val="00210845"/>
    <w:rsid w:val="00221DDD"/>
    <w:rsid w:val="002242FA"/>
    <w:rsid w:val="00232BC7"/>
    <w:rsid w:val="00234519"/>
    <w:rsid w:val="002349F6"/>
    <w:rsid w:val="00241100"/>
    <w:rsid w:val="0024150F"/>
    <w:rsid w:val="00244FE0"/>
    <w:rsid w:val="002502E2"/>
    <w:rsid w:val="00251D13"/>
    <w:rsid w:val="002567E8"/>
    <w:rsid w:val="002571A5"/>
    <w:rsid w:val="0025754C"/>
    <w:rsid w:val="0026090D"/>
    <w:rsid w:val="0026472D"/>
    <w:rsid w:val="00271303"/>
    <w:rsid w:val="00272A0B"/>
    <w:rsid w:val="002741E9"/>
    <w:rsid w:val="00274AAA"/>
    <w:rsid w:val="00274B15"/>
    <w:rsid w:val="00277CD9"/>
    <w:rsid w:val="00280271"/>
    <w:rsid w:val="002824B1"/>
    <w:rsid w:val="00282D22"/>
    <w:rsid w:val="00285215"/>
    <w:rsid w:val="00285C36"/>
    <w:rsid w:val="0029120C"/>
    <w:rsid w:val="002916DC"/>
    <w:rsid w:val="002919A3"/>
    <w:rsid w:val="00291AAA"/>
    <w:rsid w:val="00292B20"/>
    <w:rsid w:val="00294891"/>
    <w:rsid w:val="002969D4"/>
    <w:rsid w:val="00296DF7"/>
    <w:rsid w:val="002970D5"/>
    <w:rsid w:val="002A4236"/>
    <w:rsid w:val="002A62B6"/>
    <w:rsid w:val="002A6D7D"/>
    <w:rsid w:val="002B41AB"/>
    <w:rsid w:val="002B5859"/>
    <w:rsid w:val="002B78A9"/>
    <w:rsid w:val="002C0CD8"/>
    <w:rsid w:val="002C3061"/>
    <w:rsid w:val="002C4BE7"/>
    <w:rsid w:val="002C7460"/>
    <w:rsid w:val="002D2E30"/>
    <w:rsid w:val="002D3B46"/>
    <w:rsid w:val="002D7466"/>
    <w:rsid w:val="002E01FE"/>
    <w:rsid w:val="002E0662"/>
    <w:rsid w:val="002E2EB2"/>
    <w:rsid w:val="002E3C2D"/>
    <w:rsid w:val="002F0569"/>
    <w:rsid w:val="002F0887"/>
    <w:rsid w:val="002F19E4"/>
    <w:rsid w:val="002F1F02"/>
    <w:rsid w:val="002F49ED"/>
    <w:rsid w:val="002F4D04"/>
    <w:rsid w:val="002F7861"/>
    <w:rsid w:val="00300270"/>
    <w:rsid w:val="003013B8"/>
    <w:rsid w:val="003036EC"/>
    <w:rsid w:val="00303C39"/>
    <w:rsid w:val="0030571A"/>
    <w:rsid w:val="00305E38"/>
    <w:rsid w:val="00305F3B"/>
    <w:rsid w:val="003118F6"/>
    <w:rsid w:val="00312D7A"/>
    <w:rsid w:val="00315CBF"/>
    <w:rsid w:val="00317D0B"/>
    <w:rsid w:val="00323420"/>
    <w:rsid w:val="00330380"/>
    <w:rsid w:val="0033152A"/>
    <w:rsid w:val="00337AF9"/>
    <w:rsid w:val="00340C04"/>
    <w:rsid w:val="00340E60"/>
    <w:rsid w:val="00341F49"/>
    <w:rsid w:val="00341F84"/>
    <w:rsid w:val="00342E50"/>
    <w:rsid w:val="00343B81"/>
    <w:rsid w:val="0034584F"/>
    <w:rsid w:val="00346E23"/>
    <w:rsid w:val="0035111A"/>
    <w:rsid w:val="00355B31"/>
    <w:rsid w:val="003563E5"/>
    <w:rsid w:val="00361632"/>
    <w:rsid w:val="003644A6"/>
    <w:rsid w:val="0036625E"/>
    <w:rsid w:val="0037109B"/>
    <w:rsid w:val="0037340F"/>
    <w:rsid w:val="003743FD"/>
    <w:rsid w:val="003766EC"/>
    <w:rsid w:val="0037777D"/>
    <w:rsid w:val="00377863"/>
    <w:rsid w:val="00385136"/>
    <w:rsid w:val="00385509"/>
    <w:rsid w:val="00390A20"/>
    <w:rsid w:val="00391306"/>
    <w:rsid w:val="00391D11"/>
    <w:rsid w:val="00391EB9"/>
    <w:rsid w:val="00396FEE"/>
    <w:rsid w:val="003974F0"/>
    <w:rsid w:val="003979A8"/>
    <w:rsid w:val="003A29D5"/>
    <w:rsid w:val="003A3AAD"/>
    <w:rsid w:val="003A5EBD"/>
    <w:rsid w:val="003A763D"/>
    <w:rsid w:val="003A7642"/>
    <w:rsid w:val="003B049B"/>
    <w:rsid w:val="003B0C89"/>
    <w:rsid w:val="003B4B6C"/>
    <w:rsid w:val="003B73F4"/>
    <w:rsid w:val="003C099D"/>
    <w:rsid w:val="003C331E"/>
    <w:rsid w:val="003C6757"/>
    <w:rsid w:val="003C7D66"/>
    <w:rsid w:val="003D1A6D"/>
    <w:rsid w:val="003D221B"/>
    <w:rsid w:val="003D2AB4"/>
    <w:rsid w:val="003D3DE7"/>
    <w:rsid w:val="003D48B6"/>
    <w:rsid w:val="003D7B21"/>
    <w:rsid w:val="003E0CEA"/>
    <w:rsid w:val="003E49D7"/>
    <w:rsid w:val="003E5787"/>
    <w:rsid w:val="003F24A7"/>
    <w:rsid w:val="003F586F"/>
    <w:rsid w:val="00400484"/>
    <w:rsid w:val="00400A55"/>
    <w:rsid w:val="004041F9"/>
    <w:rsid w:val="00404BBD"/>
    <w:rsid w:val="00405BA3"/>
    <w:rsid w:val="00410D27"/>
    <w:rsid w:val="0041237D"/>
    <w:rsid w:val="00414B62"/>
    <w:rsid w:val="00415B2C"/>
    <w:rsid w:val="00420431"/>
    <w:rsid w:val="004241AB"/>
    <w:rsid w:val="00424393"/>
    <w:rsid w:val="00431BE3"/>
    <w:rsid w:val="004350CC"/>
    <w:rsid w:val="00435657"/>
    <w:rsid w:val="00435D96"/>
    <w:rsid w:val="004365D0"/>
    <w:rsid w:val="00436C30"/>
    <w:rsid w:val="00437068"/>
    <w:rsid w:val="00441262"/>
    <w:rsid w:val="0044186F"/>
    <w:rsid w:val="00441DF4"/>
    <w:rsid w:val="0044704F"/>
    <w:rsid w:val="00450A76"/>
    <w:rsid w:val="00455070"/>
    <w:rsid w:val="004577E0"/>
    <w:rsid w:val="00461B75"/>
    <w:rsid w:val="00462B43"/>
    <w:rsid w:val="004642E2"/>
    <w:rsid w:val="004711CA"/>
    <w:rsid w:val="00472107"/>
    <w:rsid w:val="004726E7"/>
    <w:rsid w:val="004765C0"/>
    <w:rsid w:val="00480EEE"/>
    <w:rsid w:val="004824E1"/>
    <w:rsid w:val="00483D7F"/>
    <w:rsid w:val="00486C73"/>
    <w:rsid w:val="00487D6D"/>
    <w:rsid w:val="00493266"/>
    <w:rsid w:val="00493964"/>
    <w:rsid w:val="00494C0B"/>
    <w:rsid w:val="004960C7"/>
    <w:rsid w:val="00497E89"/>
    <w:rsid w:val="004A1B2D"/>
    <w:rsid w:val="004A6805"/>
    <w:rsid w:val="004A7784"/>
    <w:rsid w:val="004B6E69"/>
    <w:rsid w:val="004C2E79"/>
    <w:rsid w:val="004C306E"/>
    <w:rsid w:val="004C33FE"/>
    <w:rsid w:val="004C4AE6"/>
    <w:rsid w:val="004C7CC1"/>
    <w:rsid w:val="004D0A28"/>
    <w:rsid w:val="004E242C"/>
    <w:rsid w:val="004E3423"/>
    <w:rsid w:val="004E4253"/>
    <w:rsid w:val="004E466E"/>
    <w:rsid w:val="004E4BE5"/>
    <w:rsid w:val="004E61C8"/>
    <w:rsid w:val="004E79F2"/>
    <w:rsid w:val="004F0AF1"/>
    <w:rsid w:val="004F5973"/>
    <w:rsid w:val="004F5D1D"/>
    <w:rsid w:val="00500D73"/>
    <w:rsid w:val="005019FF"/>
    <w:rsid w:val="0050424F"/>
    <w:rsid w:val="00505745"/>
    <w:rsid w:val="00515FD1"/>
    <w:rsid w:val="005165FF"/>
    <w:rsid w:val="00517237"/>
    <w:rsid w:val="00524EDA"/>
    <w:rsid w:val="00531299"/>
    <w:rsid w:val="00531C75"/>
    <w:rsid w:val="00533632"/>
    <w:rsid w:val="00537957"/>
    <w:rsid w:val="00546F63"/>
    <w:rsid w:val="00554DDB"/>
    <w:rsid w:val="00556DD7"/>
    <w:rsid w:val="00560003"/>
    <w:rsid w:val="005610CE"/>
    <w:rsid w:val="00561BAC"/>
    <w:rsid w:val="005649F3"/>
    <w:rsid w:val="0056507B"/>
    <w:rsid w:val="00566B3F"/>
    <w:rsid w:val="005701C1"/>
    <w:rsid w:val="00570DD9"/>
    <w:rsid w:val="005725DD"/>
    <w:rsid w:val="00573F46"/>
    <w:rsid w:val="00577480"/>
    <w:rsid w:val="00580EDA"/>
    <w:rsid w:val="00580FC7"/>
    <w:rsid w:val="00584A17"/>
    <w:rsid w:val="00585DB5"/>
    <w:rsid w:val="00587E14"/>
    <w:rsid w:val="005940E3"/>
    <w:rsid w:val="00596F9C"/>
    <w:rsid w:val="005A1670"/>
    <w:rsid w:val="005A3C2F"/>
    <w:rsid w:val="005A4EE5"/>
    <w:rsid w:val="005A591A"/>
    <w:rsid w:val="005A7CAC"/>
    <w:rsid w:val="005B0576"/>
    <w:rsid w:val="005B17CF"/>
    <w:rsid w:val="005B1EE1"/>
    <w:rsid w:val="005B3769"/>
    <w:rsid w:val="005B3EEC"/>
    <w:rsid w:val="005B4A11"/>
    <w:rsid w:val="005B6247"/>
    <w:rsid w:val="005C3402"/>
    <w:rsid w:val="005D008B"/>
    <w:rsid w:val="005D2218"/>
    <w:rsid w:val="005D5146"/>
    <w:rsid w:val="005E4AC4"/>
    <w:rsid w:val="005E4C2E"/>
    <w:rsid w:val="005E50F5"/>
    <w:rsid w:val="005E59E0"/>
    <w:rsid w:val="005E7EC2"/>
    <w:rsid w:val="005F150E"/>
    <w:rsid w:val="005F57F3"/>
    <w:rsid w:val="005F772F"/>
    <w:rsid w:val="006005FB"/>
    <w:rsid w:val="006016FC"/>
    <w:rsid w:val="0060188B"/>
    <w:rsid w:val="00606535"/>
    <w:rsid w:val="0061681E"/>
    <w:rsid w:val="00617FF0"/>
    <w:rsid w:val="00622685"/>
    <w:rsid w:val="00624EF7"/>
    <w:rsid w:val="00625E21"/>
    <w:rsid w:val="00626815"/>
    <w:rsid w:val="00626F2C"/>
    <w:rsid w:val="006304B3"/>
    <w:rsid w:val="0063714A"/>
    <w:rsid w:val="006373BD"/>
    <w:rsid w:val="00643F60"/>
    <w:rsid w:val="00644F71"/>
    <w:rsid w:val="0064510C"/>
    <w:rsid w:val="00650005"/>
    <w:rsid w:val="00654535"/>
    <w:rsid w:val="006579B0"/>
    <w:rsid w:val="006621FF"/>
    <w:rsid w:val="00663A85"/>
    <w:rsid w:val="00663D72"/>
    <w:rsid w:val="00666D71"/>
    <w:rsid w:val="0067097E"/>
    <w:rsid w:val="00670A12"/>
    <w:rsid w:val="00672ED5"/>
    <w:rsid w:val="006741A6"/>
    <w:rsid w:val="006755F3"/>
    <w:rsid w:val="00680616"/>
    <w:rsid w:val="00680785"/>
    <w:rsid w:val="00681B3F"/>
    <w:rsid w:val="00684C80"/>
    <w:rsid w:val="00693943"/>
    <w:rsid w:val="00693D27"/>
    <w:rsid w:val="00694679"/>
    <w:rsid w:val="0069515A"/>
    <w:rsid w:val="00695BC2"/>
    <w:rsid w:val="006964A9"/>
    <w:rsid w:val="00696982"/>
    <w:rsid w:val="006A3110"/>
    <w:rsid w:val="006A3111"/>
    <w:rsid w:val="006A5B05"/>
    <w:rsid w:val="006A5E22"/>
    <w:rsid w:val="006B11A8"/>
    <w:rsid w:val="006B3357"/>
    <w:rsid w:val="006B3430"/>
    <w:rsid w:val="006B4B37"/>
    <w:rsid w:val="006C5EAB"/>
    <w:rsid w:val="006C645D"/>
    <w:rsid w:val="006C7C17"/>
    <w:rsid w:val="006D0B95"/>
    <w:rsid w:val="006D152D"/>
    <w:rsid w:val="006D170F"/>
    <w:rsid w:val="006D22DD"/>
    <w:rsid w:val="006D366F"/>
    <w:rsid w:val="006D48C6"/>
    <w:rsid w:val="006D644C"/>
    <w:rsid w:val="006D6642"/>
    <w:rsid w:val="006E2E8B"/>
    <w:rsid w:val="006E3BEA"/>
    <w:rsid w:val="006E6C3D"/>
    <w:rsid w:val="006F001C"/>
    <w:rsid w:val="006F3A12"/>
    <w:rsid w:val="006F4162"/>
    <w:rsid w:val="006F42FF"/>
    <w:rsid w:val="006F4E3D"/>
    <w:rsid w:val="006F4F9E"/>
    <w:rsid w:val="006F5562"/>
    <w:rsid w:val="006F5853"/>
    <w:rsid w:val="006F5CE7"/>
    <w:rsid w:val="00704E5A"/>
    <w:rsid w:val="00705CA8"/>
    <w:rsid w:val="00705F72"/>
    <w:rsid w:val="00706A59"/>
    <w:rsid w:val="007139AF"/>
    <w:rsid w:val="00714676"/>
    <w:rsid w:val="007163C8"/>
    <w:rsid w:val="00717310"/>
    <w:rsid w:val="00723BDA"/>
    <w:rsid w:val="007245DC"/>
    <w:rsid w:val="007249E1"/>
    <w:rsid w:val="00731A76"/>
    <w:rsid w:val="00731C95"/>
    <w:rsid w:val="00732A73"/>
    <w:rsid w:val="007339ED"/>
    <w:rsid w:val="0073531C"/>
    <w:rsid w:val="00743A54"/>
    <w:rsid w:val="0074640D"/>
    <w:rsid w:val="00750077"/>
    <w:rsid w:val="007504F3"/>
    <w:rsid w:val="007543ED"/>
    <w:rsid w:val="00754616"/>
    <w:rsid w:val="0076005B"/>
    <w:rsid w:val="007619C1"/>
    <w:rsid w:val="00767F58"/>
    <w:rsid w:val="00773E59"/>
    <w:rsid w:val="00775729"/>
    <w:rsid w:val="007772BE"/>
    <w:rsid w:val="007851AC"/>
    <w:rsid w:val="00786490"/>
    <w:rsid w:val="0079292E"/>
    <w:rsid w:val="00796EBD"/>
    <w:rsid w:val="007A30F0"/>
    <w:rsid w:val="007A3811"/>
    <w:rsid w:val="007A48DE"/>
    <w:rsid w:val="007A4DFD"/>
    <w:rsid w:val="007B2622"/>
    <w:rsid w:val="007B27FD"/>
    <w:rsid w:val="007B4E1A"/>
    <w:rsid w:val="007B545A"/>
    <w:rsid w:val="007B602A"/>
    <w:rsid w:val="007C082F"/>
    <w:rsid w:val="007C15A8"/>
    <w:rsid w:val="007C1E7B"/>
    <w:rsid w:val="007C7490"/>
    <w:rsid w:val="007C7975"/>
    <w:rsid w:val="007D1B24"/>
    <w:rsid w:val="007D29DC"/>
    <w:rsid w:val="007D3857"/>
    <w:rsid w:val="007D4596"/>
    <w:rsid w:val="007D4886"/>
    <w:rsid w:val="007E5BF0"/>
    <w:rsid w:val="007E7424"/>
    <w:rsid w:val="007E7518"/>
    <w:rsid w:val="007F2A99"/>
    <w:rsid w:val="007F59FB"/>
    <w:rsid w:val="008041BF"/>
    <w:rsid w:val="0080688E"/>
    <w:rsid w:val="008139A0"/>
    <w:rsid w:val="008151C5"/>
    <w:rsid w:val="00821068"/>
    <w:rsid w:val="008241E8"/>
    <w:rsid w:val="00825CA3"/>
    <w:rsid w:val="0083130B"/>
    <w:rsid w:val="008330A4"/>
    <w:rsid w:val="0083426B"/>
    <w:rsid w:val="008353BE"/>
    <w:rsid w:val="008355E2"/>
    <w:rsid w:val="00842C75"/>
    <w:rsid w:val="00843DFB"/>
    <w:rsid w:val="00847FC6"/>
    <w:rsid w:val="008516E0"/>
    <w:rsid w:val="0085247D"/>
    <w:rsid w:val="00857BB9"/>
    <w:rsid w:val="00866C52"/>
    <w:rsid w:val="00872389"/>
    <w:rsid w:val="0087608D"/>
    <w:rsid w:val="00877B15"/>
    <w:rsid w:val="00880364"/>
    <w:rsid w:val="00881935"/>
    <w:rsid w:val="008863F2"/>
    <w:rsid w:val="00886E13"/>
    <w:rsid w:val="0089071A"/>
    <w:rsid w:val="00891452"/>
    <w:rsid w:val="0089199E"/>
    <w:rsid w:val="00893266"/>
    <w:rsid w:val="008A2F4E"/>
    <w:rsid w:val="008A3A34"/>
    <w:rsid w:val="008B1853"/>
    <w:rsid w:val="008B3C14"/>
    <w:rsid w:val="008B7A5E"/>
    <w:rsid w:val="008C0CFB"/>
    <w:rsid w:val="008C1E85"/>
    <w:rsid w:val="008C4188"/>
    <w:rsid w:val="008C5668"/>
    <w:rsid w:val="008C5C05"/>
    <w:rsid w:val="008C5C87"/>
    <w:rsid w:val="008C6B67"/>
    <w:rsid w:val="008C7087"/>
    <w:rsid w:val="008D2529"/>
    <w:rsid w:val="008D2A40"/>
    <w:rsid w:val="008D7EFE"/>
    <w:rsid w:val="008E051E"/>
    <w:rsid w:val="008E177E"/>
    <w:rsid w:val="008E4772"/>
    <w:rsid w:val="008F444A"/>
    <w:rsid w:val="00900E65"/>
    <w:rsid w:val="009011F8"/>
    <w:rsid w:val="00904BA3"/>
    <w:rsid w:val="00911333"/>
    <w:rsid w:val="00911E52"/>
    <w:rsid w:val="009151EB"/>
    <w:rsid w:val="0091588E"/>
    <w:rsid w:val="00921B1F"/>
    <w:rsid w:val="00921FFD"/>
    <w:rsid w:val="00922B8F"/>
    <w:rsid w:val="00925B5D"/>
    <w:rsid w:val="00930855"/>
    <w:rsid w:val="0093366F"/>
    <w:rsid w:val="009400BD"/>
    <w:rsid w:val="00950586"/>
    <w:rsid w:val="009509B8"/>
    <w:rsid w:val="0095177F"/>
    <w:rsid w:val="00966233"/>
    <w:rsid w:val="0097322F"/>
    <w:rsid w:val="0097392C"/>
    <w:rsid w:val="00974360"/>
    <w:rsid w:val="009766CB"/>
    <w:rsid w:val="0098158B"/>
    <w:rsid w:val="009828C8"/>
    <w:rsid w:val="00986FAF"/>
    <w:rsid w:val="0099314B"/>
    <w:rsid w:val="00994F57"/>
    <w:rsid w:val="00997F64"/>
    <w:rsid w:val="009A2481"/>
    <w:rsid w:val="009A4C33"/>
    <w:rsid w:val="009A6ABD"/>
    <w:rsid w:val="009C26FC"/>
    <w:rsid w:val="009C4C20"/>
    <w:rsid w:val="009C7240"/>
    <w:rsid w:val="009D0B62"/>
    <w:rsid w:val="009D0BF4"/>
    <w:rsid w:val="009D2444"/>
    <w:rsid w:val="009D3DCE"/>
    <w:rsid w:val="009D66D9"/>
    <w:rsid w:val="009D67D3"/>
    <w:rsid w:val="009E261C"/>
    <w:rsid w:val="009F291D"/>
    <w:rsid w:val="009F3B06"/>
    <w:rsid w:val="009F522A"/>
    <w:rsid w:val="00A0059B"/>
    <w:rsid w:val="00A0306F"/>
    <w:rsid w:val="00A0311B"/>
    <w:rsid w:val="00A03550"/>
    <w:rsid w:val="00A04C5D"/>
    <w:rsid w:val="00A06CBB"/>
    <w:rsid w:val="00A138F5"/>
    <w:rsid w:val="00A13F4A"/>
    <w:rsid w:val="00A22AA6"/>
    <w:rsid w:val="00A23AC5"/>
    <w:rsid w:val="00A33488"/>
    <w:rsid w:val="00A34DB3"/>
    <w:rsid w:val="00A35A44"/>
    <w:rsid w:val="00A37610"/>
    <w:rsid w:val="00A37EDC"/>
    <w:rsid w:val="00A37FB6"/>
    <w:rsid w:val="00A41C0D"/>
    <w:rsid w:val="00A429C7"/>
    <w:rsid w:val="00A43948"/>
    <w:rsid w:val="00A50637"/>
    <w:rsid w:val="00A511B0"/>
    <w:rsid w:val="00A5629E"/>
    <w:rsid w:val="00A5693B"/>
    <w:rsid w:val="00A61336"/>
    <w:rsid w:val="00A61D33"/>
    <w:rsid w:val="00A66E83"/>
    <w:rsid w:val="00A73C76"/>
    <w:rsid w:val="00A75350"/>
    <w:rsid w:val="00A76BEF"/>
    <w:rsid w:val="00A800FE"/>
    <w:rsid w:val="00A81D1B"/>
    <w:rsid w:val="00A82C8A"/>
    <w:rsid w:val="00A834A0"/>
    <w:rsid w:val="00A854D0"/>
    <w:rsid w:val="00A876CB"/>
    <w:rsid w:val="00A925CC"/>
    <w:rsid w:val="00A9491C"/>
    <w:rsid w:val="00A95EA7"/>
    <w:rsid w:val="00AA1210"/>
    <w:rsid w:val="00AA50AF"/>
    <w:rsid w:val="00AA7611"/>
    <w:rsid w:val="00AB1D66"/>
    <w:rsid w:val="00AB4DBB"/>
    <w:rsid w:val="00AB7C08"/>
    <w:rsid w:val="00AC21A1"/>
    <w:rsid w:val="00AC53C0"/>
    <w:rsid w:val="00AC718F"/>
    <w:rsid w:val="00AD2BD8"/>
    <w:rsid w:val="00AD7318"/>
    <w:rsid w:val="00AE2B82"/>
    <w:rsid w:val="00AE3068"/>
    <w:rsid w:val="00AE4C9B"/>
    <w:rsid w:val="00AF0A09"/>
    <w:rsid w:val="00AF2FD9"/>
    <w:rsid w:val="00AF3D4E"/>
    <w:rsid w:val="00AF4D29"/>
    <w:rsid w:val="00AF629C"/>
    <w:rsid w:val="00B038F8"/>
    <w:rsid w:val="00B03901"/>
    <w:rsid w:val="00B04CBB"/>
    <w:rsid w:val="00B05AF8"/>
    <w:rsid w:val="00B06A87"/>
    <w:rsid w:val="00B06C9B"/>
    <w:rsid w:val="00B0751E"/>
    <w:rsid w:val="00B1453E"/>
    <w:rsid w:val="00B154DB"/>
    <w:rsid w:val="00B1563B"/>
    <w:rsid w:val="00B2221C"/>
    <w:rsid w:val="00B240C1"/>
    <w:rsid w:val="00B25941"/>
    <w:rsid w:val="00B3062F"/>
    <w:rsid w:val="00B44E42"/>
    <w:rsid w:val="00B4549A"/>
    <w:rsid w:val="00B46B13"/>
    <w:rsid w:val="00B472E1"/>
    <w:rsid w:val="00B50D51"/>
    <w:rsid w:val="00B5119C"/>
    <w:rsid w:val="00B55E36"/>
    <w:rsid w:val="00B56176"/>
    <w:rsid w:val="00B63FE7"/>
    <w:rsid w:val="00B66658"/>
    <w:rsid w:val="00B74232"/>
    <w:rsid w:val="00B74BF7"/>
    <w:rsid w:val="00B761A9"/>
    <w:rsid w:val="00B7752A"/>
    <w:rsid w:val="00B83B12"/>
    <w:rsid w:val="00B84B10"/>
    <w:rsid w:val="00B85683"/>
    <w:rsid w:val="00B91BC8"/>
    <w:rsid w:val="00B92EB1"/>
    <w:rsid w:val="00B9305E"/>
    <w:rsid w:val="00B94C97"/>
    <w:rsid w:val="00B971FA"/>
    <w:rsid w:val="00BA2479"/>
    <w:rsid w:val="00BA4E93"/>
    <w:rsid w:val="00BB1A93"/>
    <w:rsid w:val="00BB55F1"/>
    <w:rsid w:val="00BC0F05"/>
    <w:rsid w:val="00BC29FB"/>
    <w:rsid w:val="00BC2C4A"/>
    <w:rsid w:val="00BC3A41"/>
    <w:rsid w:val="00BC44AC"/>
    <w:rsid w:val="00BC5425"/>
    <w:rsid w:val="00BC54AA"/>
    <w:rsid w:val="00BC54BA"/>
    <w:rsid w:val="00BC6650"/>
    <w:rsid w:val="00BD3369"/>
    <w:rsid w:val="00BD6F82"/>
    <w:rsid w:val="00BE2C43"/>
    <w:rsid w:val="00BE5091"/>
    <w:rsid w:val="00BE7AB7"/>
    <w:rsid w:val="00BF091C"/>
    <w:rsid w:val="00BF0D8B"/>
    <w:rsid w:val="00BF1A5D"/>
    <w:rsid w:val="00BF350B"/>
    <w:rsid w:val="00BF7A10"/>
    <w:rsid w:val="00BF7F40"/>
    <w:rsid w:val="00C02C2F"/>
    <w:rsid w:val="00C05E5C"/>
    <w:rsid w:val="00C0603F"/>
    <w:rsid w:val="00C07A68"/>
    <w:rsid w:val="00C101BE"/>
    <w:rsid w:val="00C117FA"/>
    <w:rsid w:val="00C15141"/>
    <w:rsid w:val="00C15F40"/>
    <w:rsid w:val="00C17C39"/>
    <w:rsid w:val="00C202FA"/>
    <w:rsid w:val="00C22D46"/>
    <w:rsid w:val="00C24E27"/>
    <w:rsid w:val="00C31604"/>
    <w:rsid w:val="00C3597A"/>
    <w:rsid w:val="00C367D7"/>
    <w:rsid w:val="00C372CA"/>
    <w:rsid w:val="00C37388"/>
    <w:rsid w:val="00C37B65"/>
    <w:rsid w:val="00C4238F"/>
    <w:rsid w:val="00C4676B"/>
    <w:rsid w:val="00C47123"/>
    <w:rsid w:val="00C47885"/>
    <w:rsid w:val="00C524E7"/>
    <w:rsid w:val="00C5473D"/>
    <w:rsid w:val="00C61DEE"/>
    <w:rsid w:val="00C62C3D"/>
    <w:rsid w:val="00C62E2B"/>
    <w:rsid w:val="00C64EB9"/>
    <w:rsid w:val="00C669C2"/>
    <w:rsid w:val="00C66EB7"/>
    <w:rsid w:val="00C67FFA"/>
    <w:rsid w:val="00C705EA"/>
    <w:rsid w:val="00C7563E"/>
    <w:rsid w:val="00C779F1"/>
    <w:rsid w:val="00C84A59"/>
    <w:rsid w:val="00C91233"/>
    <w:rsid w:val="00C93525"/>
    <w:rsid w:val="00C93BBA"/>
    <w:rsid w:val="00C94B11"/>
    <w:rsid w:val="00CA0F2F"/>
    <w:rsid w:val="00CA1E18"/>
    <w:rsid w:val="00CA2B09"/>
    <w:rsid w:val="00CA3C80"/>
    <w:rsid w:val="00CA6107"/>
    <w:rsid w:val="00CA61C9"/>
    <w:rsid w:val="00CB2612"/>
    <w:rsid w:val="00CB6CD3"/>
    <w:rsid w:val="00CC2E6C"/>
    <w:rsid w:val="00CC503C"/>
    <w:rsid w:val="00CD0C17"/>
    <w:rsid w:val="00CD1279"/>
    <w:rsid w:val="00CD43AD"/>
    <w:rsid w:val="00CD4B8E"/>
    <w:rsid w:val="00CD59AF"/>
    <w:rsid w:val="00CD6DB4"/>
    <w:rsid w:val="00CD7165"/>
    <w:rsid w:val="00CE118B"/>
    <w:rsid w:val="00CE19FC"/>
    <w:rsid w:val="00CE3891"/>
    <w:rsid w:val="00CE598C"/>
    <w:rsid w:val="00CE7DD6"/>
    <w:rsid w:val="00CF21B5"/>
    <w:rsid w:val="00CF455E"/>
    <w:rsid w:val="00CF4874"/>
    <w:rsid w:val="00CF5925"/>
    <w:rsid w:val="00CF65F7"/>
    <w:rsid w:val="00CF6B3E"/>
    <w:rsid w:val="00CF6D97"/>
    <w:rsid w:val="00CF78E1"/>
    <w:rsid w:val="00D0085E"/>
    <w:rsid w:val="00D01E96"/>
    <w:rsid w:val="00D021BC"/>
    <w:rsid w:val="00D07213"/>
    <w:rsid w:val="00D11002"/>
    <w:rsid w:val="00D1268C"/>
    <w:rsid w:val="00D17E0F"/>
    <w:rsid w:val="00D2142D"/>
    <w:rsid w:val="00D2180A"/>
    <w:rsid w:val="00D246BA"/>
    <w:rsid w:val="00D24751"/>
    <w:rsid w:val="00D25053"/>
    <w:rsid w:val="00D259F5"/>
    <w:rsid w:val="00D272A6"/>
    <w:rsid w:val="00D30E91"/>
    <w:rsid w:val="00D37ABA"/>
    <w:rsid w:val="00D412F8"/>
    <w:rsid w:val="00D42CE8"/>
    <w:rsid w:val="00D51F6F"/>
    <w:rsid w:val="00D52AB0"/>
    <w:rsid w:val="00D52BDE"/>
    <w:rsid w:val="00D52FA0"/>
    <w:rsid w:val="00D53C33"/>
    <w:rsid w:val="00D55B4F"/>
    <w:rsid w:val="00D56E60"/>
    <w:rsid w:val="00D60E62"/>
    <w:rsid w:val="00D620DA"/>
    <w:rsid w:val="00D638A8"/>
    <w:rsid w:val="00D63907"/>
    <w:rsid w:val="00D665C7"/>
    <w:rsid w:val="00D72E5F"/>
    <w:rsid w:val="00D72F16"/>
    <w:rsid w:val="00D769B9"/>
    <w:rsid w:val="00D76E3A"/>
    <w:rsid w:val="00D82C42"/>
    <w:rsid w:val="00D869CE"/>
    <w:rsid w:val="00D916B6"/>
    <w:rsid w:val="00D919DF"/>
    <w:rsid w:val="00D95243"/>
    <w:rsid w:val="00D96756"/>
    <w:rsid w:val="00DA4D95"/>
    <w:rsid w:val="00DB371B"/>
    <w:rsid w:val="00DB63F8"/>
    <w:rsid w:val="00DB776C"/>
    <w:rsid w:val="00DC734C"/>
    <w:rsid w:val="00DD18A4"/>
    <w:rsid w:val="00DD3F15"/>
    <w:rsid w:val="00DD5CA0"/>
    <w:rsid w:val="00DD60D3"/>
    <w:rsid w:val="00DD73B4"/>
    <w:rsid w:val="00DE0643"/>
    <w:rsid w:val="00DE1E97"/>
    <w:rsid w:val="00DE438D"/>
    <w:rsid w:val="00DF0B2E"/>
    <w:rsid w:val="00DF1DDE"/>
    <w:rsid w:val="00DF20A3"/>
    <w:rsid w:val="00DF2CD4"/>
    <w:rsid w:val="00DF3BDE"/>
    <w:rsid w:val="00DF3C84"/>
    <w:rsid w:val="00DF6027"/>
    <w:rsid w:val="00E02E2C"/>
    <w:rsid w:val="00E053E4"/>
    <w:rsid w:val="00E06A55"/>
    <w:rsid w:val="00E07617"/>
    <w:rsid w:val="00E13219"/>
    <w:rsid w:val="00E14ABC"/>
    <w:rsid w:val="00E203F2"/>
    <w:rsid w:val="00E2296A"/>
    <w:rsid w:val="00E26EFE"/>
    <w:rsid w:val="00E3672B"/>
    <w:rsid w:val="00E37450"/>
    <w:rsid w:val="00E376E0"/>
    <w:rsid w:val="00E40F00"/>
    <w:rsid w:val="00E448E0"/>
    <w:rsid w:val="00E44FE4"/>
    <w:rsid w:val="00E46049"/>
    <w:rsid w:val="00E46B28"/>
    <w:rsid w:val="00E52132"/>
    <w:rsid w:val="00E541DB"/>
    <w:rsid w:val="00E5610C"/>
    <w:rsid w:val="00E5755E"/>
    <w:rsid w:val="00E57632"/>
    <w:rsid w:val="00E579AE"/>
    <w:rsid w:val="00E62AE8"/>
    <w:rsid w:val="00E64081"/>
    <w:rsid w:val="00E67530"/>
    <w:rsid w:val="00E714A1"/>
    <w:rsid w:val="00E73BB1"/>
    <w:rsid w:val="00E73CA4"/>
    <w:rsid w:val="00E7679B"/>
    <w:rsid w:val="00E76C86"/>
    <w:rsid w:val="00E80E66"/>
    <w:rsid w:val="00E817D2"/>
    <w:rsid w:val="00E834FE"/>
    <w:rsid w:val="00E83E93"/>
    <w:rsid w:val="00E85AA3"/>
    <w:rsid w:val="00E86D40"/>
    <w:rsid w:val="00E905E4"/>
    <w:rsid w:val="00E9107F"/>
    <w:rsid w:val="00E9337B"/>
    <w:rsid w:val="00E938CB"/>
    <w:rsid w:val="00E972DE"/>
    <w:rsid w:val="00E97524"/>
    <w:rsid w:val="00EA0637"/>
    <w:rsid w:val="00EA18DF"/>
    <w:rsid w:val="00EB2247"/>
    <w:rsid w:val="00EB281A"/>
    <w:rsid w:val="00EB7A58"/>
    <w:rsid w:val="00EB7E37"/>
    <w:rsid w:val="00EC1462"/>
    <w:rsid w:val="00EC7302"/>
    <w:rsid w:val="00EC7BCD"/>
    <w:rsid w:val="00ED07CB"/>
    <w:rsid w:val="00EE1053"/>
    <w:rsid w:val="00EE33EE"/>
    <w:rsid w:val="00EE3DBB"/>
    <w:rsid w:val="00EE4D2E"/>
    <w:rsid w:val="00EF1B0D"/>
    <w:rsid w:val="00EF3431"/>
    <w:rsid w:val="00EF403F"/>
    <w:rsid w:val="00EF43D3"/>
    <w:rsid w:val="00EF6D25"/>
    <w:rsid w:val="00EF7D5C"/>
    <w:rsid w:val="00F01B1A"/>
    <w:rsid w:val="00F01C7B"/>
    <w:rsid w:val="00F021FC"/>
    <w:rsid w:val="00F0223C"/>
    <w:rsid w:val="00F04F4A"/>
    <w:rsid w:val="00F052A1"/>
    <w:rsid w:val="00F054F3"/>
    <w:rsid w:val="00F059EC"/>
    <w:rsid w:val="00F06F48"/>
    <w:rsid w:val="00F14517"/>
    <w:rsid w:val="00F15916"/>
    <w:rsid w:val="00F159CA"/>
    <w:rsid w:val="00F20D1B"/>
    <w:rsid w:val="00F23C4F"/>
    <w:rsid w:val="00F25232"/>
    <w:rsid w:val="00F30607"/>
    <w:rsid w:val="00F30AC5"/>
    <w:rsid w:val="00F32443"/>
    <w:rsid w:val="00F32534"/>
    <w:rsid w:val="00F33B15"/>
    <w:rsid w:val="00F34FE1"/>
    <w:rsid w:val="00F3789E"/>
    <w:rsid w:val="00F46DAF"/>
    <w:rsid w:val="00F46E8B"/>
    <w:rsid w:val="00F52AA3"/>
    <w:rsid w:val="00F570D3"/>
    <w:rsid w:val="00F649ED"/>
    <w:rsid w:val="00F700C4"/>
    <w:rsid w:val="00F7444F"/>
    <w:rsid w:val="00F770F8"/>
    <w:rsid w:val="00F84667"/>
    <w:rsid w:val="00F85367"/>
    <w:rsid w:val="00F90B16"/>
    <w:rsid w:val="00F91D3D"/>
    <w:rsid w:val="00F9276E"/>
    <w:rsid w:val="00F93723"/>
    <w:rsid w:val="00FA1E8C"/>
    <w:rsid w:val="00FA6F30"/>
    <w:rsid w:val="00FA7637"/>
    <w:rsid w:val="00FB70DA"/>
    <w:rsid w:val="00FC1B65"/>
    <w:rsid w:val="00FC30A2"/>
    <w:rsid w:val="00FC51A5"/>
    <w:rsid w:val="00FC57BB"/>
    <w:rsid w:val="00FC6166"/>
    <w:rsid w:val="00FD2A7C"/>
    <w:rsid w:val="00FD398E"/>
    <w:rsid w:val="00FD502B"/>
    <w:rsid w:val="00FE0592"/>
    <w:rsid w:val="00FF25CC"/>
    <w:rsid w:val="00FF70D2"/>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987182"/>
  <w15:chartTrackingRefBased/>
  <w15:docId w15:val="{C00993C1-4E73-9D4B-9210-5380BD991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C3402"/>
    <w:rPr>
      <w:sz w:val="24"/>
      <w:szCs w:val="24"/>
    </w:rPr>
  </w:style>
  <w:style w:type="paragraph" w:styleId="Heading1">
    <w:name w:val="heading 1"/>
    <w:basedOn w:val="Normal"/>
    <w:next w:val="Normal"/>
    <w:qFormat/>
    <w:rsid w:val="001078AE"/>
    <w:pPr>
      <w:keepNext/>
      <w:numPr>
        <w:numId w:val="6"/>
      </w:numPr>
      <w:spacing w:before="240" w:after="240"/>
      <w:outlineLvl w:val="0"/>
    </w:pPr>
    <w:rPr>
      <w:rFonts w:cs="Arial"/>
      <w:b/>
      <w:bCs/>
      <w:kern w:val="32"/>
      <w:szCs w:val="32"/>
    </w:rPr>
  </w:style>
  <w:style w:type="paragraph" w:styleId="Heading2">
    <w:name w:val="heading 2"/>
    <w:basedOn w:val="Normal"/>
    <w:next w:val="Normal"/>
    <w:link w:val="Heading2Char"/>
    <w:qFormat/>
    <w:rsid w:val="009A6ABD"/>
    <w:pPr>
      <w:keepNext/>
      <w:numPr>
        <w:ilvl w:val="1"/>
        <w:numId w:val="6"/>
      </w:numPr>
      <w:spacing w:before="120" w:after="120"/>
      <w:outlineLvl w:val="1"/>
    </w:pPr>
    <w:rPr>
      <w:rFonts w:cs="Arial"/>
      <w:bCs/>
      <w:iCs/>
      <w:szCs w:val="28"/>
    </w:rPr>
  </w:style>
  <w:style w:type="paragraph" w:styleId="Heading3">
    <w:name w:val="heading 3"/>
    <w:basedOn w:val="Normal"/>
    <w:next w:val="Normal"/>
    <w:link w:val="Heading3Char"/>
    <w:qFormat/>
    <w:rsid w:val="001078AE"/>
    <w:pPr>
      <w:keepNext/>
      <w:numPr>
        <w:ilvl w:val="2"/>
        <w:numId w:val="6"/>
      </w:numPr>
      <w:spacing w:before="120" w:after="120"/>
      <w:outlineLvl w:val="2"/>
    </w:pPr>
    <w:rPr>
      <w:rFonts w:cs="Arial"/>
      <w:bCs/>
      <w:i/>
      <w:szCs w:val="26"/>
    </w:rPr>
  </w:style>
  <w:style w:type="paragraph" w:styleId="Heading4">
    <w:name w:val="heading 4"/>
    <w:basedOn w:val="Normal"/>
    <w:next w:val="Normal"/>
    <w:qFormat/>
    <w:rsid w:val="001078AE"/>
    <w:pPr>
      <w:keepNext/>
      <w:numPr>
        <w:ilvl w:val="3"/>
        <w:numId w:val="6"/>
      </w:numPr>
      <w:spacing w:before="240" w:after="60"/>
      <w:outlineLvl w:val="3"/>
    </w:pPr>
    <w:rPr>
      <w:bCs/>
      <w:i/>
      <w:szCs w:val="28"/>
    </w:rPr>
  </w:style>
  <w:style w:type="paragraph" w:styleId="Heading5">
    <w:name w:val="heading 5"/>
    <w:basedOn w:val="Normal"/>
    <w:next w:val="Normal"/>
    <w:qFormat/>
    <w:rsid w:val="001078AE"/>
    <w:pPr>
      <w:numPr>
        <w:ilvl w:val="4"/>
        <w:numId w:val="6"/>
      </w:numPr>
      <w:spacing w:before="240" w:after="60"/>
      <w:outlineLvl w:val="4"/>
    </w:pPr>
    <w:rPr>
      <w:b/>
      <w:bCs/>
      <w:i/>
      <w:iCs/>
      <w:sz w:val="26"/>
      <w:szCs w:val="26"/>
    </w:rPr>
  </w:style>
  <w:style w:type="paragraph" w:styleId="Heading6">
    <w:name w:val="heading 6"/>
    <w:basedOn w:val="Normal"/>
    <w:next w:val="Normal"/>
    <w:qFormat/>
    <w:rsid w:val="001078AE"/>
    <w:pPr>
      <w:numPr>
        <w:ilvl w:val="5"/>
        <w:numId w:val="6"/>
      </w:numPr>
      <w:spacing w:before="240" w:after="60"/>
      <w:outlineLvl w:val="5"/>
    </w:pPr>
    <w:rPr>
      <w:b/>
      <w:bCs/>
      <w:sz w:val="22"/>
      <w:szCs w:val="22"/>
    </w:rPr>
  </w:style>
  <w:style w:type="paragraph" w:styleId="Heading7">
    <w:name w:val="heading 7"/>
    <w:basedOn w:val="Normal"/>
    <w:next w:val="Normal"/>
    <w:qFormat/>
    <w:rsid w:val="001078AE"/>
    <w:pPr>
      <w:numPr>
        <w:ilvl w:val="6"/>
        <w:numId w:val="6"/>
      </w:numPr>
      <w:spacing w:before="240" w:after="60"/>
      <w:outlineLvl w:val="6"/>
    </w:pPr>
  </w:style>
  <w:style w:type="paragraph" w:styleId="Heading8">
    <w:name w:val="heading 8"/>
    <w:basedOn w:val="Normal"/>
    <w:next w:val="Normal"/>
    <w:qFormat/>
    <w:rsid w:val="001078AE"/>
    <w:pPr>
      <w:numPr>
        <w:ilvl w:val="7"/>
        <w:numId w:val="6"/>
      </w:numPr>
      <w:spacing w:before="240" w:after="60"/>
      <w:outlineLvl w:val="7"/>
    </w:pPr>
    <w:rPr>
      <w:i/>
      <w:iCs/>
    </w:rPr>
  </w:style>
  <w:style w:type="paragraph" w:styleId="Heading9">
    <w:name w:val="heading 9"/>
    <w:basedOn w:val="Normal"/>
    <w:next w:val="Normal"/>
    <w:qFormat/>
    <w:rsid w:val="001078AE"/>
    <w:pPr>
      <w:numPr>
        <w:ilvl w:val="8"/>
        <w:numId w:val="6"/>
      </w:numPr>
      <w:spacing w:before="240" w:after="60"/>
      <w:outlineLvl w:val="8"/>
    </w:pPr>
    <w:rPr>
      <w:rFonts w:ascii="Arial" w:hAnsi="Arial" w:cs="Arial"/>
      <w:sz w:val="22"/>
      <w:szCs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Bullet">
    <w:name w:val="List Bullet"/>
    <w:basedOn w:val="Normal"/>
    <w:rsid w:val="009A4DA7"/>
    <w:pPr>
      <w:numPr>
        <w:numId w:val="4"/>
      </w:numPr>
    </w:pPr>
  </w:style>
  <w:style w:type="numbering" w:styleId="111111">
    <w:name w:val="Outline List 2"/>
    <w:basedOn w:val="NoList"/>
    <w:rsid w:val="008D75B3"/>
    <w:pPr>
      <w:numPr>
        <w:numId w:val="1"/>
      </w:numPr>
    </w:pPr>
  </w:style>
  <w:style w:type="paragraph" w:styleId="ListBullet2">
    <w:name w:val="List Bullet 2"/>
    <w:basedOn w:val="Normal"/>
    <w:rsid w:val="00D174F5"/>
    <w:pPr>
      <w:numPr>
        <w:numId w:val="3"/>
      </w:numPr>
    </w:pPr>
  </w:style>
  <w:style w:type="character" w:styleId="Hyperlink">
    <w:name w:val="Hyperlink"/>
    <w:uiPriority w:val="99"/>
    <w:rsid w:val="00D174F5"/>
    <w:rPr>
      <w:color w:val="0000FF"/>
      <w:u w:val="single"/>
    </w:rPr>
  </w:style>
  <w:style w:type="paragraph" w:styleId="ListBullet3">
    <w:name w:val="List Bullet 3"/>
    <w:basedOn w:val="Normal"/>
    <w:rsid w:val="00D174F5"/>
    <w:pPr>
      <w:tabs>
        <w:tab w:val="num" w:pos="1080"/>
      </w:tabs>
      <w:ind w:left="1080" w:hanging="360"/>
    </w:pPr>
  </w:style>
  <w:style w:type="paragraph" w:styleId="ListBullet4">
    <w:name w:val="List Bullet 4"/>
    <w:basedOn w:val="Normal"/>
    <w:rsid w:val="00D174F5"/>
    <w:pPr>
      <w:tabs>
        <w:tab w:val="num" w:pos="1440"/>
      </w:tabs>
      <w:ind w:left="1440" w:hanging="360"/>
    </w:pPr>
  </w:style>
  <w:style w:type="table" w:styleId="TableGrid">
    <w:name w:val="Table Grid"/>
    <w:basedOn w:val="TableNormal"/>
    <w:rsid w:val="00C37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BulletFinal">
    <w:name w:val="List Bullet Final"/>
    <w:basedOn w:val="Normal"/>
    <w:rsid w:val="009A2952"/>
    <w:pPr>
      <w:numPr>
        <w:numId w:val="5"/>
      </w:numPr>
    </w:pPr>
  </w:style>
  <w:style w:type="paragraph" w:styleId="DocumentMap">
    <w:name w:val="Document Map"/>
    <w:basedOn w:val="Normal"/>
    <w:semiHidden/>
    <w:rsid w:val="00153568"/>
    <w:pPr>
      <w:shd w:val="clear" w:color="auto" w:fill="000080"/>
    </w:pPr>
    <w:rPr>
      <w:rFonts w:ascii="Tahoma" w:hAnsi="Tahoma" w:cs="Tahoma"/>
      <w:sz w:val="20"/>
      <w:szCs w:val="20"/>
    </w:rPr>
  </w:style>
  <w:style w:type="character" w:styleId="FollowedHyperlink">
    <w:name w:val="FollowedHyperlink"/>
    <w:rsid w:val="00E85C82"/>
    <w:rPr>
      <w:color w:val="800080"/>
      <w:u w:val="single"/>
    </w:rPr>
  </w:style>
  <w:style w:type="paragraph" w:customStyle="1" w:styleId="xl24">
    <w:name w:val="xl24"/>
    <w:basedOn w:val="Normal"/>
    <w:rsid w:val="00E85C82"/>
    <w:pPr>
      <w:spacing w:before="100" w:beforeAutospacing="1" w:after="100" w:afterAutospacing="1"/>
    </w:pPr>
  </w:style>
  <w:style w:type="paragraph" w:customStyle="1" w:styleId="xl25">
    <w:name w:val="xl25"/>
    <w:basedOn w:val="Normal"/>
    <w:rsid w:val="00E85C82"/>
    <w:pPr>
      <w:spacing w:before="100" w:beforeAutospacing="1" w:after="100" w:afterAutospacing="1"/>
    </w:pPr>
  </w:style>
  <w:style w:type="character" w:styleId="CommentReference">
    <w:name w:val="annotation reference"/>
    <w:rsid w:val="00D055F9"/>
    <w:rPr>
      <w:sz w:val="18"/>
      <w:szCs w:val="18"/>
    </w:rPr>
  </w:style>
  <w:style w:type="paragraph" w:styleId="CommentText">
    <w:name w:val="annotation text"/>
    <w:basedOn w:val="Normal"/>
    <w:link w:val="CommentTextChar"/>
    <w:rsid w:val="00D055F9"/>
    <w:rPr>
      <w:lang w:val="x-none" w:eastAsia="x-none"/>
    </w:rPr>
  </w:style>
  <w:style w:type="character" w:customStyle="1" w:styleId="CommentTextChar">
    <w:name w:val="Comment Text Char"/>
    <w:link w:val="CommentText"/>
    <w:rsid w:val="00D055F9"/>
    <w:rPr>
      <w:sz w:val="24"/>
      <w:szCs w:val="24"/>
    </w:rPr>
  </w:style>
  <w:style w:type="paragraph" w:styleId="CommentSubject">
    <w:name w:val="annotation subject"/>
    <w:basedOn w:val="CommentText"/>
    <w:next w:val="CommentText"/>
    <w:link w:val="CommentSubjectChar"/>
    <w:rsid w:val="00D055F9"/>
    <w:rPr>
      <w:b/>
      <w:bCs/>
    </w:rPr>
  </w:style>
  <w:style w:type="character" w:customStyle="1" w:styleId="CommentSubjectChar">
    <w:name w:val="Comment Subject Char"/>
    <w:link w:val="CommentSubject"/>
    <w:rsid w:val="00D055F9"/>
    <w:rPr>
      <w:b/>
      <w:bCs/>
      <w:sz w:val="24"/>
      <w:szCs w:val="24"/>
    </w:rPr>
  </w:style>
  <w:style w:type="paragraph" w:styleId="BalloonText">
    <w:name w:val="Balloon Text"/>
    <w:basedOn w:val="Normal"/>
    <w:link w:val="BalloonTextChar"/>
    <w:uiPriority w:val="99"/>
    <w:rsid w:val="00D055F9"/>
    <w:rPr>
      <w:rFonts w:ascii="Lucida Grande" w:hAnsi="Lucida Grande"/>
      <w:sz w:val="18"/>
      <w:szCs w:val="18"/>
      <w:lang w:val="x-none" w:eastAsia="x-none"/>
    </w:rPr>
  </w:style>
  <w:style w:type="character" w:customStyle="1" w:styleId="BalloonTextChar">
    <w:name w:val="Balloon Text Char"/>
    <w:link w:val="BalloonText"/>
    <w:uiPriority w:val="99"/>
    <w:rsid w:val="00D055F9"/>
    <w:rPr>
      <w:rFonts w:ascii="Lucida Grande" w:hAnsi="Lucida Grande"/>
      <w:sz w:val="18"/>
      <w:szCs w:val="18"/>
    </w:rPr>
  </w:style>
  <w:style w:type="paragraph" w:styleId="BodyText">
    <w:name w:val="Body Text"/>
    <w:basedOn w:val="Normal"/>
    <w:link w:val="BodyTextChar"/>
    <w:rsid w:val="007C5577"/>
    <w:pPr>
      <w:spacing w:before="120" w:after="120"/>
    </w:pPr>
  </w:style>
  <w:style w:type="character" w:customStyle="1" w:styleId="BodyTextChar">
    <w:name w:val="Body Text Char"/>
    <w:link w:val="BodyText"/>
    <w:rsid w:val="007C5577"/>
    <w:rPr>
      <w:sz w:val="24"/>
      <w:szCs w:val="24"/>
      <w:lang w:val="en-US" w:eastAsia="en-US" w:bidi="ar-SA"/>
    </w:rPr>
  </w:style>
  <w:style w:type="paragraph" w:styleId="Caption">
    <w:name w:val="caption"/>
    <w:basedOn w:val="Normal"/>
    <w:next w:val="BodyText"/>
    <w:qFormat/>
    <w:rsid w:val="0020326E"/>
    <w:pPr>
      <w:keepNext/>
      <w:keepLines/>
      <w:pBdr>
        <w:bottom w:val="single" w:sz="6" w:space="1" w:color="auto"/>
      </w:pBdr>
      <w:overflowPunct w:val="0"/>
      <w:autoSpaceDE w:val="0"/>
      <w:autoSpaceDN w:val="0"/>
      <w:adjustRightInd w:val="0"/>
      <w:spacing w:before="120" w:after="160"/>
      <w:textAlignment w:val="baseline"/>
    </w:pPr>
    <w:rPr>
      <w:i/>
      <w:szCs w:val="20"/>
    </w:rPr>
  </w:style>
  <w:style w:type="paragraph" w:customStyle="1" w:styleId="Table12">
    <w:name w:val="Table 12"/>
    <w:basedOn w:val="Normal"/>
    <w:rsid w:val="00C20BBD"/>
    <w:pPr>
      <w:overflowPunct w:val="0"/>
      <w:autoSpaceDE w:val="0"/>
      <w:autoSpaceDN w:val="0"/>
      <w:adjustRightInd w:val="0"/>
      <w:spacing w:after="120"/>
      <w:textAlignment w:val="baseline"/>
    </w:pPr>
    <w:rPr>
      <w:rFonts w:ascii="Palatino" w:hAnsi="Palatino"/>
      <w:szCs w:val="20"/>
    </w:rPr>
  </w:style>
  <w:style w:type="paragraph" w:customStyle="1" w:styleId="Graphic">
    <w:name w:val="Graphic"/>
    <w:basedOn w:val="Normal"/>
    <w:rsid w:val="00C20BBD"/>
    <w:pPr>
      <w:keepNext/>
      <w:overflowPunct w:val="0"/>
      <w:autoSpaceDE w:val="0"/>
      <w:autoSpaceDN w:val="0"/>
      <w:adjustRightInd w:val="0"/>
      <w:spacing w:before="120" w:after="120" w:line="320" w:lineRule="atLeast"/>
      <w:jc w:val="center"/>
      <w:textAlignment w:val="baseline"/>
    </w:pPr>
    <w:rPr>
      <w:rFonts w:ascii="Palatino" w:hAnsi="Palatino"/>
      <w:szCs w:val="20"/>
    </w:rPr>
  </w:style>
  <w:style w:type="paragraph" w:customStyle="1" w:styleId="FigureCaption">
    <w:name w:val="FigureCaption"/>
    <w:basedOn w:val="BodyText"/>
    <w:rsid w:val="00C20BBD"/>
    <w:pPr>
      <w:keepLines/>
      <w:pBdr>
        <w:top w:val="single" w:sz="6" w:space="1" w:color="auto"/>
      </w:pBdr>
      <w:overflowPunct w:val="0"/>
      <w:autoSpaceDE w:val="0"/>
      <w:autoSpaceDN w:val="0"/>
      <w:adjustRightInd w:val="0"/>
      <w:spacing w:before="0"/>
      <w:textAlignment w:val="baseline"/>
    </w:pPr>
    <w:rPr>
      <w:rFonts w:ascii="Palatino" w:hAnsi="Palatino"/>
      <w:sz w:val="20"/>
      <w:szCs w:val="20"/>
    </w:rPr>
  </w:style>
  <w:style w:type="paragraph" w:customStyle="1" w:styleId="Equation">
    <w:name w:val="Equation"/>
    <w:basedOn w:val="Normal"/>
    <w:rsid w:val="00C20BBD"/>
    <w:pPr>
      <w:tabs>
        <w:tab w:val="left" w:pos="8640"/>
      </w:tabs>
      <w:overflowPunct w:val="0"/>
      <w:autoSpaceDE w:val="0"/>
      <w:autoSpaceDN w:val="0"/>
      <w:adjustRightInd w:val="0"/>
      <w:spacing w:after="120"/>
      <w:textAlignment w:val="baseline"/>
    </w:pPr>
    <w:rPr>
      <w:rFonts w:ascii="Palatino" w:hAnsi="Palatino"/>
      <w:szCs w:val="20"/>
    </w:rPr>
  </w:style>
  <w:style w:type="paragraph" w:customStyle="1" w:styleId="EqDefs">
    <w:name w:val="EqDefs"/>
    <w:basedOn w:val="Equation"/>
    <w:rsid w:val="00C20BBD"/>
    <w:pPr>
      <w:spacing w:after="0" w:line="280" w:lineRule="exact"/>
      <w:ind w:left="306" w:hanging="306"/>
    </w:pPr>
    <w:rPr>
      <w:i/>
    </w:rPr>
  </w:style>
  <w:style w:type="paragraph" w:styleId="TOC1">
    <w:name w:val="toc 1"/>
    <w:basedOn w:val="Normal"/>
    <w:next w:val="Normal"/>
    <w:autoRedefine/>
    <w:uiPriority w:val="39"/>
    <w:rsid w:val="00BF44A3"/>
    <w:pPr>
      <w:spacing w:before="120"/>
    </w:pPr>
    <w:rPr>
      <w:rFonts w:ascii="Cambria" w:hAnsi="Cambria"/>
      <w:b/>
    </w:rPr>
  </w:style>
  <w:style w:type="paragraph" w:styleId="TOC2">
    <w:name w:val="toc 2"/>
    <w:basedOn w:val="Normal"/>
    <w:next w:val="Normal"/>
    <w:autoRedefine/>
    <w:uiPriority w:val="39"/>
    <w:rsid w:val="005077C8"/>
    <w:pPr>
      <w:ind w:left="240"/>
    </w:pPr>
    <w:rPr>
      <w:rFonts w:ascii="Cambria" w:hAnsi="Cambria"/>
      <w:b/>
      <w:sz w:val="22"/>
      <w:szCs w:val="22"/>
    </w:rPr>
  </w:style>
  <w:style w:type="paragraph" w:styleId="TOC3">
    <w:name w:val="toc 3"/>
    <w:basedOn w:val="Normal"/>
    <w:next w:val="Normal"/>
    <w:autoRedefine/>
    <w:uiPriority w:val="39"/>
    <w:rsid w:val="00BF44A3"/>
    <w:pPr>
      <w:ind w:left="480"/>
    </w:pPr>
    <w:rPr>
      <w:rFonts w:ascii="Cambria" w:hAnsi="Cambria"/>
      <w:sz w:val="22"/>
      <w:szCs w:val="22"/>
    </w:rPr>
  </w:style>
  <w:style w:type="paragraph" w:styleId="Title">
    <w:name w:val="Title"/>
    <w:basedOn w:val="Normal"/>
    <w:qFormat/>
    <w:rsid w:val="00473032"/>
    <w:pPr>
      <w:spacing w:before="240" w:after="60"/>
      <w:jc w:val="center"/>
      <w:outlineLvl w:val="0"/>
    </w:pPr>
    <w:rPr>
      <w:rFonts w:ascii="Times New Roman Bold" w:hAnsi="Times New Roman Bold" w:cs="Arial"/>
      <w:b/>
      <w:bCs/>
      <w:smallCaps/>
      <w:kern w:val="28"/>
      <w:sz w:val="32"/>
      <w:szCs w:val="32"/>
    </w:rPr>
  </w:style>
  <w:style w:type="paragraph" w:styleId="NormalWeb">
    <w:name w:val="Normal (Web)"/>
    <w:basedOn w:val="Normal"/>
    <w:uiPriority w:val="99"/>
    <w:rsid w:val="006066C5"/>
    <w:pPr>
      <w:spacing w:before="200" w:after="100" w:afterAutospacing="1"/>
    </w:pPr>
  </w:style>
  <w:style w:type="paragraph" w:styleId="z-TopofForm">
    <w:name w:val="HTML Top of Form"/>
    <w:basedOn w:val="Normal"/>
    <w:next w:val="Normal"/>
    <w:hidden/>
    <w:rsid w:val="006066C5"/>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6066C5"/>
    <w:pPr>
      <w:pBdr>
        <w:top w:val="single" w:sz="6" w:space="1" w:color="auto"/>
      </w:pBdr>
      <w:jc w:val="center"/>
    </w:pPr>
    <w:rPr>
      <w:rFonts w:ascii="Arial" w:hAnsi="Arial" w:cs="Arial"/>
      <w:vanish/>
      <w:sz w:val="16"/>
      <w:szCs w:val="16"/>
    </w:rPr>
  </w:style>
  <w:style w:type="character" w:customStyle="1" w:styleId="textrecord1">
    <w:name w:val="textrecord1"/>
    <w:rsid w:val="00890104"/>
    <w:rPr>
      <w:rFonts w:ascii="Arial" w:hAnsi="Arial" w:cs="Arial" w:hint="default"/>
      <w:strike w:val="0"/>
      <w:dstrike w:val="0"/>
      <w:color w:val="000000"/>
      <w:sz w:val="24"/>
      <w:szCs w:val="24"/>
      <w:u w:val="none"/>
      <w:effect w:val="none"/>
    </w:rPr>
  </w:style>
  <w:style w:type="paragraph" w:styleId="Footer">
    <w:name w:val="footer"/>
    <w:basedOn w:val="Normal"/>
    <w:rsid w:val="006B11C4"/>
    <w:pPr>
      <w:tabs>
        <w:tab w:val="center" w:pos="4320"/>
        <w:tab w:val="right" w:pos="8640"/>
      </w:tabs>
    </w:pPr>
  </w:style>
  <w:style w:type="character" w:styleId="PageNumber">
    <w:name w:val="page number"/>
    <w:basedOn w:val="DefaultParagraphFont"/>
    <w:rsid w:val="006B11C4"/>
  </w:style>
  <w:style w:type="character" w:styleId="Emphasis">
    <w:name w:val="Emphasis"/>
    <w:qFormat/>
    <w:rsid w:val="008F4829"/>
    <w:rPr>
      <w:i/>
      <w:iCs/>
    </w:rPr>
  </w:style>
  <w:style w:type="character" w:styleId="Strong">
    <w:name w:val="Strong"/>
    <w:qFormat/>
    <w:rsid w:val="008F4829"/>
    <w:rPr>
      <w:b/>
      <w:bCs/>
    </w:rPr>
  </w:style>
  <w:style w:type="paragraph" w:styleId="Header">
    <w:name w:val="header"/>
    <w:basedOn w:val="Normal"/>
    <w:rsid w:val="00DD14FE"/>
    <w:pPr>
      <w:tabs>
        <w:tab w:val="center" w:pos="4320"/>
        <w:tab w:val="right" w:pos="8640"/>
      </w:tabs>
    </w:pPr>
  </w:style>
  <w:style w:type="paragraph" w:styleId="FootnoteText">
    <w:name w:val="footnote text"/>
    <w:basedOn w:val="Normal"/>
    <w:rsid w:val="000140CC"/>
    <w:rPr>
      <w:sz w:val="20"/>
      <w:szCs w:val="20"/>
    </w:rPr>
  </w:style>
  <w:style w:type="character" w:styleId="FootnoteReference">
    <w:name w:val="footnote reference"/>
    <w:semiHidden/>
    <w:rsid w:val="006C10C0"/>
    <w:rPr>
      <w:vertAlign w:val="superscript"/>
    </w:rPr>
  </w:style>
  <w:style w:type="paragraph" w:styleId="EndnoteText">
    <w:name w:val="endnote text"/>
    <w:basedOn w:val="Normal"/>
    <w:semiHidden/>
    <w:rsid w:val="00041D59"/>
  </w:style>
  <w:style w:type="character" w:styleId="EndnoteReference">
    <w:name w:val="endnote reference"/>
    <w:semiHidden/>
    <w:rsid w:val="00041D59"/>
    <w:rPr>
      <w:vertAlign w:val="superscript"/>
    </w:rPr>
  </w:style>
  <w:style w:type="paragraph" w:styleId="TOC4">
    <w:name w:val="toc 4"/>
    <w:basedOn w:val="Normal"/>
    <w:next w:val="Normal"/>
    <w:autoRedefine/>
    <w:uiPriority w:val="39"/>
    <w:rsid w:val="00675015"/>
    <w:pPr>
      <w:ind w:left="720"/>
    </w:pPr>
    <w:rPr>
      <w:rFonts w:ascii="Cambria" w:hAnsi="Cambria"/>
      <w:sz w:val="20"/>
      <w:szCs w:val="20"/>
    </w:rPr>
  </w:style>
  <w:style w:type="paragraph" w:styleId="TOC5">
    <w:name w:val="toc 5"/>
    <w:basedOn w:val="Normal"/>
    <w:next w:val="Normal"/>
    <w:autoRedefine/>
    <w:uiPriority w:val="39"/>
    <w:semiHidden/>
    <w:rsid w:val="00675015"/>
    <w:pPr>
      <w:ind w:left="960"/>
    </w:pPr>
    <w:rPr>
      <w:rFonts w:ascii="Cambria" w:hAnsi="Cambria"/>
      <w:sz w:val="20"/>
      <w:szCs w:val="20"/>
    </w:rPr>
  </w:style>
  <w:style w:type="paragraph" w:styleId="TOC6">
    <w:name w:val="toc 6"/>
    <w:basedOn w:val="Normal"/>
    <w:next w:val="Normal"/>
    <w:autoRedefine/>
    <w:uiPriority w:val="39"/>
    <w:semiHidden/>
    <w:rsid w:val="00675015"/>
    <w:pPr>
      <w:ind w:left="1200"/>
    </w:pPr>
    <w:rPr>
      <w:rFonts w:ascii="Cambria" w:hAnsi="Cambria"/>
      <w:sz w:val="20"/>
      <w:szCs w:val="20"/>
    </w:rPr>
  </w:style>
  <w:style w:type="paragraph" w:styleId="TOC7">
    <w:name w:val="toc 7"/>
    <w:basedOn w:val="Normal"/>
    <w:next w:val="Normal"/>
    <w:autoRedefine/>
    <w:uiPriority w:val="39"/>
    <w:semiHidden/>
    <w:rsid w:val="00675015"/>
    <w:pPr>
      <w:ind w:left="1440"/>
    </w:pPr>
    <w:rPr>
      <w:rFonts w:ascii="Cambria" w:hAnsi="Cambria"/>
      <w:sz w:val="20"/>
      <w:szCs w:val="20"/>
    </w:rPr>
  </w:style>
  <w:style w:type="paragraph" w:styleId="TOC8">
    <w:name w:val="toc 8"/>
    <w:basedOn w:val="Normal"/>
    <w:next w:val="Normal"/>
    <w:autoRedefine/>
    <w:uiPriority w:val="39"/>
    <w:semiHidden/>
    <w:rsid w:val="00675015"/>
    <w:pPr>
      <w:ind w:left="1680"/>
    </w:pPr>
    <w:rPr>
      <w:rFonts w:ascii="Cambria" w:hAnsi="Cambria"/>
      <w:sz w:val="20"/>
      <w:szCs w:val="20"/>
    </w:rPr>
  </w:style>
  <w:style w:type="paragraph" w:styleId="TOC9">
    <w:name w:val="toc 9"/>
    <w:basedOn w:val="Normal"/>
    <w:next w:val="Normal"/>
    <w:autoRedefine/>
    <w:uiPriority w:val="39"/>
    <w:semiHidden/>
    <w:rsid w:val="00675015"/>
    <w:pPr>
      <w:ind w:left="1920"/>
    </w:pPr>
    <w:rPr>
      <w:rFonts w:ascii="Cambria" w:hAnsi="Cambria"/>
      <w:sz w:val="20"/>
      <w:szCs w:val="20"/>
    </w:rPr>
  </w:style>
  <w:style w:type="paragraph" w:customStyle="1" w:styleId="Style1">
    <w:name w:val="Style1"/>
    <w:basedOn w:val="Normal"/>
    <w:rsid w:val="007E073C"/>
    <w:pPr>
      <w:numPr>
        <w:numId w:val="10"/>
      </w:numPr>
    </w:pPr>
  </w:style>
  <w:style w:type="paragraph" w:customStyle="1" w:styleId="Centered20pt1212">
    <w:name w:val="Centered 20 pt 12/12"/>
    <w:basedOn w:val="Normal"/>
    <w:rsid w:val="00AA7F0D"/>
    <w:pPr>
      <w:spacing w:before="240" w:after="240"/>
      <w:jc w:val="center"/>
    </w:pPr>
    <w:rPr>
      <w:rFonts w:ascii="Century Gothic" w:hAnsi="Century Gothic"/>
      <w:b/>
      <w:color w:val="006633"/>
      <w:sz w:val="40"/>
      <w:szCs w:val="20"/>
    </w:rPr>
  </w:style>
  <w:style w:type="paragraph" w:customStyle="1" w:styleId="reference">
    <w:name w:val="reference"/>
    <w:basedOn w:val="Normal"/>
    <w:rsid w:val="00A503B0"/>
    <w:pPr>
      <w:spacing w:line="240" w:lineRule="atLeast"/>
      <w:ind w:left="600" w:hanging="600"/>
    </w:pPr>
    <w:rPr>
      <w:szCs w:val="20"/>
    </w:rPr>
  </w:style>
  <w:style w:type="character" w:customStyle="1" w:styleId="CharChar3">
    <w:name w:val="Char Char3"/>
    <w:rsid w:val="00B610E4"/>
    <w:rPr>
      <w:sz w:val="24"/>
      <w:szCs w:val="24"/>
    </w:rPr>
  </w:style>
  <w:style w:type="character" w:customStyle="1" w:styleId="CharChar2">
    <w:name w:val="Char Char2"/>
    <w:rsid w:val="00B610E4"/>
    <w:rPr>
      <w:b/>
      <w:bCs/>
      <w:sz w:val="24"/>
      <w:szCs w:val="24"/>
    </w:rPr>
  </w:style>
  <w:style w:type="character" w:customStyle="1" w:styleId="CharChar1">
    <w:name w:val="Char Char1"/>
    <w:rsid w:val="00B610E4"/>
    <w:rPr>
      <w:rFonts w:ascii="Lucida Grande" w:hAnsi="Lucida Grande"/>
      <w:sz w:val="18"/>
      <w:szCs w:val="18"/>
    </w:rPr>
  </w:style>
  <w:style w:type="character" w:customStyle="1" w:styleId="CharChar">
    <w:name w:val="Char Char"/>
    <w:rsid w:val="00B610E4"/>
    <w:rPr>
      <w:sz w:val="24"/>
      <w:szCs w:val="24"/>
      <w:lang w:val="en-US" w:eastAsia="en-US" w:bidi="ar-SA"/>
    </w:rPr>
  </w:style>
  <w:style w:type="paragraph" w:styleId="List">
    <w:name w:val="List"/>
    <w:basedOn w:val="Normal"/>
    <w:rsid w:val="00B610E4"/>
    <w:rPr>
      <w:b/>
      <w:sz w:val="20"/>
    </w:rPr>
  </w:style>
  <w:style w:type="paragraph" w:styleId="List2">
    <w:name w:val="List 2"/>
    <w:basedOn w:val="Normal"/>
    <w:rsid w:val="00B610E4"/>
    <w:pPr>
      <w:ind w:left="360" w:hanging="360"/>
    </w:pPr>
    <w:rPr>
      <w:sz w:val="20"/>
      <w:szCs w:val="20"/>
    </w:rPr>
  </w:style>
  <w:style w:type="character" w:customStyle="1" w:styleId="Char3">
    <w:name w:val="Char3"/>
    <w:rsid w:val="000F526E"/>
    <w:rPr>
      <w:sz w:val="24"/>
      <w:szCs w:val="24"/>
    </w:rPr>
  </w:style>
  <w:style w:type="character" w:customStyle="1" w:styleId="Char2">
    <w:name w:val="Char2"/>
    <w:rsid w:val="000F526E"/>
    <w:rPr>
      <w:b/>
      <w:bCs/>
      <w:sz w:val="24"/>
      <w:szCs w:val="24"/>
    </w:rPr>
  </w:style>
  <w:style w:type="character" w:customStyle="1" w:styleId="Char1">
    <w:name w:val="Char1"/>
    <w:rsid w:val="000F526E"/>
    <w:rPr>
      <w:rFonts w:ascii="Lucida Grande" w:hAnsi="Lucida Grande"/>
      <w:sz w:val="18"/>
      <w:szCs w:val="18"/>
    </w:rPr>
  </w:style>
  <w:style w:type="character" w:customStyle="1" w:styleId="Char">
    <w:name w:val="Char"/>
    <w:rsid w:val="000F526E"/>
    <w:rPr>
      <w:sz w:val="24"/>
      <w:szCs w:val="24"/>
      <w:lang w:val="en-US" w:eastAsia="en-US" w:bidi="ar-SA"/>
    </w:rPr>
  </w:style>
  <w:style w:type="paragraph" w:styleId="BodyTextIndent">
    <w:name w:val="Body Text Indent"/>
    <w:basedOn w:val="Normal"/>
    <w:rsid w:val="000F526E"/>
    <w:pPr>
      <w:spacing w:after="120"/>
      <w:ind w:left="360"/>
    </w:pPr>
  </w:style>
  <w:style w:type="paragraph" w:styleId="List3">
    <w:name w:val="List 3"/>
    <w:basedOn w:val="Normal"/>
    <w:rsid w:val="00844A47"/>
    <w:rPr>
      <w:sz w:val="20"/>
    </w:rPr>
  </w:style>
  <w:style w:type="paragraph" w:customStyle="1" w:styleId="TOCHeading1">
    <w:name w:val="TOC Heading1"/>
    <w:basedOn w:val="Heading1"/>
    <w:next w:val="Normal"/>
    <w:uiPriority w:val="39"/>
    <w:unhideWhenUsed/>
    <w:qFormat/>
    <w:rsid w:val="006B0497"/>
    <w:pPr>
      <w:keepLines/>
      <w:numPr>
        <w:numId w:val="0"/>
      </w:numPr>
      <w:spacing w:before="480" w:after="0" w:line="276" w:lineRule="auto"/>
      <w:outlineLvl w:val="9"/>
    </w:pPr>
    <w:rPr>
      <w:rFonts w:ascii="Calibri" w:hAnsi="Calibri" w:cs="Times New Roman"/>
      <w:color w:val="365F91"/>
      <w:kern w:val="0"/>
      <w:sz w:val="28"/>
      <w:szCs w:val="28"/>
    </w:rPr>
  </w:style>
  <w:style w:type="paragraph" w:styleId="ListParagraph">
    <w:name w:val="List Paragraph"/>
    <w:basedOn w:val="Normal"/>
    <w:uiPriority w:val="34"/>
    <w:qFormat/>
    <w:rsid w:val="001852FF"/>
    <w:pPr>
      <w:ind w:left="720"/>
      <w:contextualSpacing/>
    </w:pPr>
  </w:style>
  <w:style w:type="character" w:customStyle="1" w:styleId="Heading3Char">
    <w:name w:val="Heading 3 Char"/>
    <w:link w:val="Heading3"/>
    <w:rsid w:val="0060188B"/>
    <w:rPr>
      <w:rFonts w:cs="Arial"/>
      <w:bCs/>
      <w:i/>
      <w:sz w:val="24"/>
      <w:szCs w:val="26"/>
    </w:rPr>
  </w:style>
  <w:style w:type="character" w:customStyle="1" w:styleId="Heading2Char">
    <w:name w:val="Heading 2 Char"/>
    <w:link w:val="Heading2"/>
    <w:rsid w:val="0025754C"/>
    <w:rPr>
      <w:rFonts w:cs="Arial"/>
      <w:bCs/>
      <w:iCs/>
      <w:sz w:val="24"/>
      <w:szCs w:val="28"/>
    </w:rPr>
  </w:style>
  <w:style w:type="paragraph" w:styleId="TableofFigures">
    <w:name w:val="table of figures"/>
    <w:basedOn w:val="Normal"/>
    <w:next w:val="Normal"/>
    <w:uiPriority w:val="99"/>
    <w:rsid w:val="00172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687382">
      <w:bodyDiv w:val="1"/>
      <w:marLeft w:val="0"/>
      <w:marRight w:val="0"/>
      <w:marTop w:val="0"/>
      <w:marBottom w:val="0"/>
      <w:divBdr>
        <w:top w:val="none" w:sz="0" w:space="0" w:color="auto"/>
        <w:left w:val="none" w:sz="0" w:space="0" w:color="auto"/>
        <w:bottom w:val="none" w:sz="0" w:space="0" w:color="auto"/>
        <w:right w:val="none" w:sz="0" w:space="0" w:color="auto"/>
      </w:divBdr>
    </w:div>
    <w:div w:id="288900959">
      <w:bodyDiv w:val="1"/>
      <w:marLeft w:val="0"/>
      <w:marRight w:val="0"/>
      <w:marTop w:val="0"/>
      <w:marBottom w:val="0"/>
      <w:divBdr>
        <w:top w:val="none" w:sz="0" w:space="0" w:color="auto"/>
        <w:left w:val="none" w:sz="0" w:space="0" w:color="auto"/>
        <w:bottom w:val="none" w:sz="0" w:space="0" w:color="auto"/>
        <w:right w:val="none" w:sz="0" w:space="0" w:color="auto"/>
      </w:divBdr>
      <w:divsChild>
        <w:div w:id="173879321">
          <w:marLeft w:val="547"/>
          <w:marRight w:val="0"/>
          <w:marTop w:val="86"/>
          <w:marBottom w:val="0"/>
          <w:divBdr>
            <w:top w:val="none" w:sz="0" w:space="0" w:color="auto"/>
            <w:left w:val="none" w:sz="0" w:space="0" w:color="auto"/>
            <w:bottom w:val="none" w:sz="0" w:space="0" w:color="auto"/>
            <w:right w:val="none" w:sz="0" w:space="0" w:color="auto"/>
          </w:divBdr>
        </w:div>
        <w:div w:id="286008597">
          <w:marLeft w:val="1166"/>
          <w:marRight w:val="0"/>
          <w:marTop w:val="86"/>
          <w:marBottom w:val="0"/>
          <w:divBdr>
            <w:top w:val="none" w:sz="0" w:space="0" w:color="auto"/>
            <w:left w:val="none" w:sz="0" w:space="0" w:color="auto"/>
            <w:bottom w:val="none" w:sz="0" w:space="0" w:color="auto"/>
            <w:right w:val="none" w:sz="0" w:space="0" w:color="auto"/>
          </w:divBdr>
        </w:div>
        <w:div w:id="892083993">
          <w:marLeft w:val="1166"/>
          <w:marRight w:val="0"/>
          <w:marTop w:val="86"/>
          <w:marBottom w:val="0"/>
          <w:divBdr>
            <w:top w:val="none" w:sz="0" w:space="0" w:color="auto"/>
            <w:left w:val="none" w:sz="0" w:space="0" w:color="auto"/>
            <w:bottom w:val="none" w:sz="0" w:space="0" w:color="auto"/>
            <w:right w:val="none" w:sz="0" w:space="0" w:color="auto"/>
          </w:divBdr>
        </w:div>
        <w:div w:id="921065424">
          <w:marLeft w:val="1166"/>
          <w:marRight w:val="0"/>
          <w:marTop w:val="86"/>
          <w:marBottom w:val="0"/>
          <w:divBdr>
            <w:top w:val="none" w:sz="0" w:space="0" w:color="auto"/>
            <w:left w:val="none" w:sz="0" w:space="0" w:color="auto"/>
            <w:bottom w:val="none" w:sz="0" w:space="0" w:color="auto"/>
            <w:right w:val="none" w:sz="0" w:space="0" w:color="auto"/>
          </w:divBdr>
        </w:div>
        <w:div w:id="1653635458">
          <w:marLeft w:val="1166"/>
          <w:marRight w:val="0"/>
          <w:marTop w:val="86"/>
          <w:marBottom w:val="0"/>
          <w:divBdr>
            <w:top w:val="none" w:sz="0" w:space="0" w:color="auto"/>
            <w:left w:val="none" w:sz="0" w:space="0" w:color="auto"/>
            <w:bottom w:val="none" w:sz="0" w:space="0" w:color="auto"/>
            <w:right w:val="none" w:sz="0" w:space="0" w:color="auto"/>
          </w:divBdr>
        </w:div>
        <w:div w:id="1977024959">
          <w:marLeft w:val="547"/>
          <w:marRight w:val="0"/>
          <w:marTop w:val="86"/>
          <w:marBottom w:val="0"/>
          <w:divBdr>
            <w:top w:val="none" w:sz="0" w:space="0" w:color="auto"/>
            <w:left w:val="none" w:sz="0" w:space="0" w:color="auto"/>
            <w:bottom w:val="none" w:sz="0" w:space="0" w:color="auto"/>
            <w:right w:val="none" w:sz="0" w:space="0" w:color="auto"/>
          </w:divBdr>
        </w:div>
      </w:divsChild>
    </w:div>
    <w:div w:id="348915546">
      <w:bodyDiv w:val="1"/>
      <w:marLeft w:val="0"/>
      <w:marRight w:val="0"/>
      <w:marTop w:val="0"/>
      <w:marBottom w:val="0"/>
      <w:divBdr>
        <w:top w:val="none" w:sz="0" w:space="0" w:color="auto"/>
        <w:left w:val="none" w:sz="0" w:space="0" w:color="auto"/>
        <w:bottom w:val="none" w:sz="0" w:space="0" w:color="auto"/>
        <w:right w:val="none" w:sz="0" w:space="0" w:color="auto"/>
      </w:divBdr>
    </w:div>
    <w:div w:id="365571194">
      <w:bodyDiv w:val="1"/>
      <w:marLeft w:val="0"/>
      <w:marRight w:val="0"/>
      <w:marTop w:val="0"/>
      <w:marBottom w:val="0"/>
      <w:divBdr>
        <w:top w:val="none" w:sz="0" w:space="0" w:color="auto"/>
        <w:left w:val="none" w:sz="0" w:space="0" w:color="auto"/>
        <w:bottom w:val="none" w:sz="0" w:space="0" w:color="auto"/>
        <w:right w:val="none" w:sz="0" w:space="0" w:color="auto"/>
      </w:divBdr>
    </w:div>
    <w:div w:id="378827745">
      <w:bodyDiv w:val="1"/>
      <w:marLeft w:val="0"/>
      <w:marRight w:val="0"/>
      <w:marTop w:val="0"/>
      <w:marBottom w:val="0"/>
      <w:divBdr>
        <w:top w:val="none" w:sz="0" w:space="0" w:color="auto"/>
        <w:left w:val="none" w:sz="0" w:space="0" w:color="auto"/>
        <w:bottom w:val="none" w:sz="0" w:space="0" w:color="auto"/>
        <w:right w:val="none" w:sz="0" w:space="0" w:color="auto"/>
      </w:divBdr>
    </w:div>
    <w:div w:id="586303305">
      <w:bodyDiv w:val="1"/>
      <w:marLeft w:val="0"/>
      <w:marRight w:val="0"/>
      <w:marTop w:val="0"/>
      <w:marBottom w:val="0"/>
      <w:divBdr>
        <w:top w:val="none" w:sz="0" w:space="0" w:color="auto"/>
        <w:left w:val="none" w:sz="0" w:space="0" w:color="auto"/>
        <w:bottom w:val="none" w:sz="0" w:space="0" w:color="auto"/>
        <w:right w:val="none" w:sz="0" w:space="0" w:color="auto"/>
      </w:divBdr>
    </w:div>
    <w:div w:id="768233703">
      <w:bodyDiv w:val="1"/>
      <w:marLeft w:val="0"/>
      <w:marRight w:val="0"/>
      <w:marTop w:val="0"/>
      <w:marBottom w:val="0"/>
      <w:divBdr>
        <w:top w:val="none" w:sz="0" w:space="0" w:color="auto"/>
        <w:left w:val="none" w:sz="0" w:space="0" w:color="auto"/>
        <w:bottom w:val="none" w:sz="0" w:space="0" w:color="auto"/>
        <w:right w:val="none" w:sz="0" w:space="0" w:color="auto"/>
      </w:divBdr>
    </w:div>
    <w:div w:id="797651093">
      <w:bodyDiv w:val="1"/>
      <w:marLeft w:val="0"/>
      <w:marRight w:val="0"/>
      <w:marTop w:val="0"/>
      <w:marBottom w:val="0"/>
      <w:divBdr>
        <w:top w:val="none" w:sz="0" w:space="0" w:color="auto"/>
        <w:left w:val="none" w:sz="0" w:space="0" w:color="auto"/>
        <w:bottom w:val="none" w:sz="0" w:space="0" w:color="auto"/>
        <w:right w:val="none" w:sz="0" w:space="0" w:color="auto"/>
      </w:divBdr>
      <w:divsChild>
        <w:div w:id="57632628">
          <w:marLeft w:val="547"/>
          <w:marRight w:val="0"/>
          <w:marTop w:val="96"/>
          <w:marBottom w:val="0"/>
          <w:divBdr>
            <w:top w:val="none" w:sz="0" w:space="0" w:color="auto"/>
            <w:left w:val="none" w:sz="0" w:space="0" w:color="auto"/>
            <w:bottom w:val="none" w:sz="0" w:space="0" w:color="auto"/>
            <w:right w:val="none" w:sz="0" w:space="0" w:color="auto"/>
          </w:divBdr>
        </w:div>
        <w:div w:id="113986511">
          <w:marLeft w:val="1166"/>
          <w:marRight w:val="0"/>
          <w:marTop w:val="96"/>
          <w:marBottom w:val="0"/>
          <w:divBdr>
            <w:top w:val="none" w:sz="0" w:space="0" w:color="auto"/>
            <w:left w:val="none" w:sz="0" w:space="0" w:color="auto"/>
            <w:bottom w:val="none" w:sz="0" w:space="0" w:color="auto"/>
            <w:right w:val="none" w:sz="0" w:space="0" w:color="auto"/>
          </w:divBdr>
        </w:div>
        <w:div w:id="406617498">
          <w:marLeft w:val="1166"/>
          <w:marRight w:val="0"/>
          <w:marTop w:val="96"/>
          <w:marBottom w:val="0"/>
          <w:divBdr>
            <w:top w:val="none" w:sz="0" w:space="0" w:color="auto"/>
            <w:left w:val="none" w:sz="0" w:space="0" w:color="auto"/>
            <w:bottom w:val="none" w:sz="0" w:space="0" w:color="auto"/>
            <w:right w:val="none" w:sz="0" w:space="0" w:color="auto"/>
          </w:divBdr>
        </w:div>
        <w:div w:id="713652929">
          <w:marLeft w:val="547"/>
          <w:marRight w:val="0"/>
          <w:marTop w:val="96"/>
          <w:marBottom w:val="0"/>
          <w:divBdr>
            <w:top w:val="none" w:sz="0" w:space="0" w:color="auto"/>
            <w:left w:val="none" w:sz="0" w:space="0" w:color="auto"/>
            <w:bottom w:val="none" w:sz="0" w:space="0" w:color="auto"/>
            <w:right w:val="none" w:sz="0" w:space="0" w:color="auto"/>
          </w:divBdr>
        </w:div>
        <w:div w:id="1156989783">
          <w:marLeft w:val="547"/>
          <w:marRight w:val="0"/>
          <w:marTop w:val="96"/>
          <w:marBottom w:val="0"/>
          <w:divBdr>
            <w:top w:val="none" w:sz="0" w:space="0" w:color="auto"/>
            <w:left w:val="none" w:sz="0" w:space="0" w:color="auto"/>
            <w:bottom w:val="none" w:sz="0" w:space="0" w:color="auto"/>
            <w:right w:val="none" w:sz="0" w:space="0" w:color="auto"/>
          </w:divBdr>
        </w:div>
        <w:div w:id="1157189598">
          <w:marLeft w:val="547"/>
          <w:marRight w:val="0"/>
          <w:marTop w:val="96"/>
          <w:marBottom w:val="0"/>
          <w:divBdr>
            <w:top w:val="none" w:sz="0" w:space="0" w:color="auto"/>
            <w:left w:val="none" w:sz="0" w:space="0" w:color="auto"/>
            <w:bottom w:val="none" w:sz="0" w:space="0" w:color="auto"/>
            <w:right w:val="none" w:sz="0" w:space="0" w:color="auto"/>
          </w:divBdr>
        </w:div>
        <w:div w:id="1671444142">
          <w:marLeft w:val="1166"/>
          <w:marRight w:val="0"/>
          <w:marTop w:val="96"/>
          <w:marBottom w:val="0"/>
          <w:divBdr>
            <w:top w:val="none" w:sz="0" w:space="0" w:color="auto"/>
            <w:left w:val="none" w:sz="0" w:space="0" w:color="auto"/>
            <w:bottom w:val="none" w:sz="0" w:space="0" w:color="auto"/>
            <w:right w:val="none" w:sz="0" w:space="0" w:color="auto"/>
          </w:divBdr>
        </w:div>
        <w:div w:id="1842693513">
          <w:marLeft w:val="1166"/>
          <w:marRight w:val="0"/>
          <w:marTop w:val="96"/>
          <w:marBottom w:val="0"/>
          <w:divBdr>
            <w:top w:val="none" w:sz="0" w:space="0" w:color="auto"/>
            <w:left w:val="none" w:sz="0" w:space="0" w:color="auto"/>
            <w:bottom w:val="none" w:sz="0" w:space="0" w:color="auto"/>
            <w:right w:val="none" w:sz="0" w:space="0" w:color="auto"/>
          </w:divBdr>
        </w:div>
        <w:div w:id="2021547097">
          <w:marLeft w:val="547"/>
          <w:marRight w:val="0"/>
          <w:marTop w:val="96"/>
          <w:marBottom w:val="0"/>
          <w:divBdr>
            <w:top w:val="none" w:sz="0" w:space="0" w:color="auto"/>
            <w:left w:val="none" w:sz="0" w:space="0" w:color="auto"/>
            <w:bottom w:val="none" w:sz="0" w:space="0" w:color="auto"/>
            <w:right w:val="none" w:sz="0" w:space="0" w:color="auto"/>
          </w:divBdr>
        </w:div>
      </w:divsChild>
    </w:div>
    <w:div w:id="825977406">
      <w:bodyDiv w:val="1"/>
      <w:marLeft w:val="0"/>
      <w:marRight w:val="0"/>
      <w:marTop w:val="0"/>
      <w:marBottom w:val="0"/>
      <w:divBdr>
        <w:top w:val="none" w:sz="0" w:space="0" w:color="auto"/>
        <w:left w:val="none" w:sz="0" w:space="0" w:color="auto"/>
        <w:bottom w:val="none" w:sz="0" w:space="0" w:color="auto"/>
        <w:right w:val="none" w:sz="0" w:space="0" w:color="auto"/>
      </w:divBdr>
      <w:divsChild>
        <w:div w:id="6173085">
          <w:marLeft w:val="1166"/>
          <w:marRight w:val="0"/>
          <w:marTop w:val="86"/>
          <w:marBottom w:val="0"/>
          <w:divBdr>
            <w:top w:val="none" w:sz="0" w:space="0" w:color="auto"/>
            <w:left w:val="none" w:sz="0" w:space="0" w:color="auto"/>
            <w:bottom w:val="none" w:sz="0" w:space="0" w:color="auto"/>
            <w:right w:val="none" w:sz="0" w:space="0" w:color="auto"/>
          </w:divBdr>
        </w:div>
        <w:div w:id="84765313">
          <w:marLeft w:val="1166"/>
          <w:marRight w:val="0"/>
          <w:marTop w:val="86"/>
          <w:marBottom w:val="0"/>
          <w:divBdr>
            <w:top w:val="none" w:sz="0" w:space="0" w:color="auto"/>
            <w:left w:val="none" w:sz="0" w:space="0" w:color="auto"/>
            <w:bottom w:val="none" w:sz="0" w:space="0" w:color="auto"/>
            <w:right w:val="none" w:sz="0" w:space="0" w:color="auto"/>
          </w:divBdr>
        </w:div>
        <w:div w:id="183905169">
          <w:marLeft w:val="547"/>
          <w:marRight w:val="0"/>
          <w:marTop w:val="86"/>
          <w:marBottom w:val="0"/>
          <w:divBdr>
            <w:top w:val="none" w:sz="0" w:space="0" w:color="auto"/>
            <w:left w:val="none" w:sz="0" w:space="0" w:color="auto"/>
            <w:bottom w:val="none" w:sz="0" w:space="0" w:color="auto"/>
            <w:right w:val="none" w:sz="0" w:space="0" w:color="auto"/>
          </w:divBdr>
        </w:div>
        <w:div w:id="980304480">
          <w:marLeft w:val="547"/>
          <w:marRight w:val="0"/>
          <w:marTop w:val="86"/>
          <w:marBottom w:val="0"/>
          <w:divBdr>
            <w:top w:val="none" w:sz="0" w:space="0" w:color="auto"/>
            <w:left w:val="none" w:sz="0" w:space="0" w:color="auto"/>
            <w:bottom w:val="none" w:sz="0" w:space="0" w:color="auto"/>
            <w:right w:val="none" w:sz="0" w:space="0" w:color="auto"/>
          </w:divBdr>
        </w:div>
        <w:div w:id="1140881358">
          <w:marLeft w:val="547"/>
          <w:marRight w:val="0"/>
          <w:marTop w:val="86"/>
          <w:marBottom w:val="0"/>
          <w:divBdr>
            <w:top w:val="none" w:sz="0" w:space="0" w:color="auto"/>
            <w:left w:val="none" w:sz="0" w:space="0" w:color="auto"/>
            <w:bottom w:val="none" w:sz="0" w:space="0" w:color="auto"/>
            <w:right w:val="none" w:sz="0" w:space="0" w:color="auto"/>
          </w:divBdr>
        </w:div>
        <w:div w:id="1183209385">
          <w:marLeft w:val="1166"/>
          <w:marRight w:val="0"/>
          <w:marTop w:val="86"/>
          <w:marBottom w:val="0"/>
          <w:divBdr>
            <w:top w:val="none" w:sz="0" w:space="0" w:color="auto"/>
            <w:left w:val="none" w:sz="0" w:space="0" w:color="auto"/>
            <w:bottom w:val="none" w:sz="0" w:space="0" w:color="auto"/>
            <w:right w:val="none" w:sz="0" w:space="0" w:color="auto"/>
          </w:divBdr>
        </w:div>
        <w:div w:id="1808862046">
          <w:marLeft w:val="1166"/>
          <w:marRight w:val="0"/>
          <w:marTop w:val="86"/>
          <w:marBottom w:val="0"/>
          <w:divBdr>
            <w:top w:val="none" w:sz="0" w:space="0" w:color="auto"/>
            <w:left w:val="none" w:sz="0" w:space="0" w:color="auto"/>
            <w:bottom w:val="none" w:sz="0" w:space="0" w:color="auto"/>
            <w:right w:val="none" w:sz="0" w:space="0" w:color="auto"/>
          </w:divBdr>
        </w:div>
        <w:div w:id="1820146112">
          <w:marLeft w:val="547"/>
          <w:marRight w:val="0"/>
          <w:marTop w:val="86"/>
          <w:marBottom w:val="0"/>
          <w:divBdr>
            <w:top w:val="none" w:sz="0" w:space="0" w:color="auto"/>
            <w:left w:val="none" w:sz="0" w:space="0" w:color="auto"/>
            <w:bottom w:val="none" w:sz="0" w:space="0" w:color="auto"/>
            <w:right w:val="none" w:sz="0" w:space="0" w:color="auto"/>
          </w:divBdr>
        </w:div>
        <w:div w:id="1940483462">
          <w:marLeft w:val="547"/>
          <w:marRight w:val="0"/>
          <w:marTop w:val="86"/>
          <w:marBottom w:val="0"/>
          <w:divBdr>
            <w:top w:val="none" w:sz="0" w:space="0" w:color="auto"/>
            <w:left w:val="none" w:sz="0" w:space="0" w:color="auto"/>
            <w:bottom w:val="none" w:sz="0" w:space="0" w:color="auto"/>
            <w:right w:val="none" w:sz="0" w:space="0" w:color="auto"/>
          </w:divBdr>
        </w:div>
        <w:div w:id="1964340622">
          <w:marLeft w:val="1166"/>
          <w:marRight w:val="0"/>
          <w:marTop w:val="86"/>
          <w:marBottom w:val="0"/>
          <w:divBdr>
            <w:top w:val="none" w:sz="0" w:space="0" w:color="auto"/>
            <w:left w:val="none" w:sz="0" w:space="0" w:color="auto"/>
            <w:bottom w:val="none" w:sz="0" w:space="0" w:color="auto"/>
            <w:right w:val="none" w:sz="0" w:space="0" w:color="auto"/>
          </w:divBdr>
        </w:div>
      </w:divsChild>
    </w:div>
    <w:div w:id="866480284">
      <w:bodyDiv w:val="1"/>
      <w:marLeft w:val="0"/>
      <w:marRight w:val="0"/>
      <w:marTop w:val="0"/>
      <w:marBottom w:val="0"/>
      <w:divBdr>
        <w:top w:val="none" w:sz="0" w:space="0" w:color="auto"/>
        <w:left w:val="none" w:sz="0" w:space="0" w:color="auto"/>
        <w:bottom w:val="none" w:sz="0" w:space="0" w:color="auto"/>
        <w:right w:val="none" w:sz="0" w:space="0" w:color="auto"/>
      </w:divBdr>
    </w:div>
    <w:div w:id="915749716">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87853214">
      <w:bodyDiv w:val="1"/>
      <w:marLeft w:val="0"/>
      <w:marRight w:val="0"/>
      <w:marTop w:val="0"/>
      <w:marBottom w:val="0"/>
      <w:divBdr>
        <w:top w:val="none" w:sz="0" w:space="0" w:color="auto"/>
        <w:left w:val="none" w:sz="0" w:space="0" w:color="auto"/>
        <w:bottom w:val="none" w:sz="0" w:space="0" w:color="auto"/>
        <w:right w:val="none" w:sz="0" w:space="0" w:color="auto"/>
      </w:divBdr>
    </w:div>
    <w:div w:id="1301643211">
      <w:bodyDiv w:val="1"/>
      <w:marLeft w:val="0"/>
      <w:marRight w:val="0"/>
      <w:marTop w:val="0"/>
      <w:marBottom w:val="0"/>
      <w:divBdr>
        <w:top w:val="none" w:sz="0" w:space="0" w:color="auto"/>
        <w:left w:val="none" w:sz="0" w:space="0" w:color="auto"/>
        <w:bottom w:val="none" w:sz="0" w:space="0" w:color="auto"/>
        <w:right w:val="none" w:sz="0" w:space="0" w:color="auto"/>
      </w:divBdr>
    </w:div>
    <w:div w:id="1349259025">
      <w:bodyDiv w:val="1"/>
      <w:marLeft w:val="0"/>
      <w:marRight w:val="0"/>
      <w:marTop w:val="0"/>
      <w:marBottom w:val="0"/>
      <w:divBdr>
        <w:top w:val="none" w:sz="0" w:space="0" w:color="auto"/>
        <w:left w:val="none" w:sz="0" w:space="0" w:color="auto"/>
        <w:bottom w:val="none" w:sz="0" w:space="0" w:color="auto"/>
        <w:right w:val="none" w:sz="0" w:space="0" w:color="auto"/>
      </w:divBdr>
    </w:div>
    <w:div w:id="1387948523">
      <w:bodyDiv w:val="1"/>
      <w:marLeft w:val="0"/>
      <w:marRight w:val="0"/>
      <w:marTop w:val="0"/>
      <w:marBottom w:val="0"/>
      <w:divBdr>
        <w:top w:val="none" w:sz="0" w:space="0" w:color="auto"/>
        <w:left w:val="none" w:sz="0" w:space="0" w:color="auto"/>
        <w:bottom w:val="none" w:sz="0" w:space="0" w:color="auto"/>
        <w:right w:val="none" w:sz="0" w:space="0" w:color="auto"/>
      </w:divBdr>
    </w:div>
    <w:div w:id="1554148362">
      <w:bodyDiv w:val="1"/>
      <w:marLeft w:val="0"/>
      <w:marRight w:val="0"/>
      <w:marTop w:val="0"/>
      <w:marBottom w:val="0"/>
      <w:divBdr>
        <w:top w:val="none" w:sz="0" w:space="0" w:color="auto"/>
        <w:left w:val="none" w:sz="0" w:space="0" w:color="auto"/>
        <w:bottom w:val="none" w:sz="0" w:space="0" w:color="auto"/>
        <w:right w:val="none" w:sz="0" w:space="0" w:color="auto"/>
      </w:divBdr>
      <w:divsChild>
        <w:div w:id="1366756205">
          <w:marLeft w:val="907"/>
          <w:marRight w:val="0"/>
          <w:marTop w:val="0"/>
          <w:marBottom w:val="0"/>
          <w:divBdr>
            <w:top w:val="none" w:sz="0" w:space="0" w:color="auto"/>
            <w:left w:val="none" w:sz="0" w:space="0" w:color="auto"/>
            <w:bottom w:val="none" w:sz="0" w:space="0" w:color="auto"/>
            <w:right w:val="none" w:sz="0" w:space="0" w:color="auto"/>
          </w:divBdr>
        </w:div>
      </w:divsChild>
    </w:div>
    <w:div w:id="1570261826">
      <w:bodyDiv w:val="1"/>
      <w:marLeft w:val="0"/>
      <w:marRight w:val="0"/>
      <w:marTop w:val="0"/>
      <w:marBottom w:val="0"/>
      <w:divBdr>
        <w:top w:val="none" w:sz="0" w:space="0" w:color="auto"/>
        <w:left w:val="none" w:sz="0" w:space="0" w:color="auto"/>
        <w:bottom w:val="none" w:sz="0" w:space="0" w:color="auto"/>
        <w:right w:val="none" w:sz="0" w:space="0" w:color="auto"/>
      </w:divBdr>
    </w:div>
    <w:div w:id="1586918296">
      <w:bodyDiv w:val="1"/>
      <w:marLeft w:val="0"/>
      <w:marRight w:val="0"/>
      <w:marTop w:val="0"/>
      <w:marBottom w:val="0"/>
      <w:divBdr>
        <w:top w:val="none" w:sz="0" w:space="0" w:color="auto"/>
        <w:left w:val="none" w:sz="0" w:space="0" w:color="auto"/>
        <w:bottom w:val="none" w:sz="0" w:space="0" w:color="auto"/>
        <w:right w:val="none" w:sz="0" w:space="0" w:color="auto"/>
      </w:divBdr>
    </w:div>
    <w:div w:id="1597665803">
      <w:bodyDiv w:val="1"/>
      <w:marLeft w:val="0"/>
      <w:marRight w:val="0"/>
      <w:marTop w:val="0"/>
      <w:marBottom w:val="0"/>
      <w:divBdr>
        <w:top w:val="none" w:sz="0" w:space="0" w:color="auto"/>
        <w:left w:val="none" w:sz="0" w:space="0" w:color="auto"/>
        <w:bottom w:val="none" w:sz="0" w:space="0" w:color="auto"/>
        <w:right w:val="none" w:sz="0" w:space="0" w:color="auto"/>
      </w:divBdr>
    </w:div>
    <w:div w:id="1677727981">
      <w:bodyDiv w:val="1"/>
      <w:marLeft w:val="0"/>
      <w:marRight w:val="0"/>
      <w:marTop w:val="0"/>
      <w:marBottom w:val="0"/>
      <w:divBdr>
        <w:top w:val="none" w:sz="0" w:space="0" w:color="auto"/>
        <w:left w:val="none" w:sz="0" w:space="0" w:color="auto"/>
        <w:bottom w:val="none" w:sz="0" w:space="0" w:color="auto"/>
        <w:right w:val="none" w:sz="0" w:space="0" w:color="auto"/>
      </w:divBdr>
    </w:div>
    <w:div w:id="1742025037">
      <w:bodyDiv w:val="1"/>
      <w:marLeft w:val="0"/>
      <w:marRight w:val="0"/>
      <w:marTop w:val="0"/>
      <w:marBottom w:val="0"/>
      <w:divBdr>
        <w:top w:val="none" w:sz="0" w:space="0" w:color="auto"/>
        <w:left w:val="none" w:sz="0" w:space="0" w:color="auto"/>
        <w:bottom w:val="none" w:sz="0" w:space="0" w:color="auto"/>
        <w:right w:val="none" w:sz="0" w:space="0" w:color="auto"/>
      </w:divBdr>
    </w:div>
    <w:div w:id="1842771002">
      <w:bodyDiv w:val="1"/>
      <w:marLeft w:val="0"/>
      <w:marRight w:val="0"/>
      <w:marTop w:val="0"/>
      <w:marBottom w:val="0"/>
      <w:divBdr>
        <w:top w:val="none" w:sz="0" w:space="0" w:color="auto"/>
        <w:left w:val="none" w:sz="0" w:space="0" w:color="auto"/>
        <w:bottom w:val="none" w:sz="0" w:space="0" w:color="auto"/>
        <w:right w:val="none" w:sz="0" w:space="0" w:color="auto"/>
      </w:divBdr>
    </w:div>
    <w:div w:id="1854029319">
      <w:bodyDiv w:val="1"/>
      <w:marLeft w:val="0"/>
      <w:marRight w:val="0"/>
      <w:marTop w:val="0"/>
      <w:marBottom w:val="0"/>
      <w:divBdr>
        <w:top w:val="none" w:sz="0" w:space="0" w:color="auto"/>
        <w:left w:val="none" w:sz="0" w:space="0" w:color="auto"/>
        <w:bottom w:val="none" w:sz="0" w:space="0" w:color="auto"/>
        <w:right w:val="none" w:sz="0" w:space="0" w:color="auto"/>
      </w:divBdr>
    </w:div>
    <w:div w:id="2046245807">
      <w:bodyDiv w:val="1"/>
      <w:marLeft w:val="0"/>
      <w:marRight w:val="0"/>
      <w:marTop w:val="0"/>
      <w:marBottom w:val="0"/>
      <w:divBdr>
        <w:top w:val="none" w:sz="0" w:space="0" w:color="auto"/>
        <w:left w:val="none" w:sz="0" w:space="0" w:color="auto"/>
        <w:bottom w:val="none" w:sz="0" w:space="0" w:color="auto"/>
        <w:right w:val="none" w:sz="0" w:space="0" w:color="auto"/>
      </w:divBdr>
      <w:divsChild>
        <w:div w:id="379132638">
          <w:marLeft w:val="547"/>
          <w:marRight w:val="0"/>
          <w:marTop w:val="96"/>
          <w:marBottom w:val="0"/>
          <w:divBdr>
            <w:top w:val="none" w:sz="0" w:space="0" w:color="auto"/>
            <w:left w:val="none" w:sz="0" w:space="0" w:color="auto"/>
            <w:bottom w:val="none" w:sz="0" w:space="0" w:color="auto"/>
            <w:right w:val="none" w:sz="0" w:space="0" w:color="auto"/>
          </w:divBdr>
        </w:div>
        <w:div w:id="887691298">
          <w:marLeft w:val="1166"/>
          <w:marRight w:val="0"/>
          <w:marTop w:val="96"/>
          <w:marBottom w:val="0"/>
          <w:divBdr>
            <w:top w:val="none" w:sz="0" w:space="0" w:color="auto"/>
            <w:left w:val="none" w:sz="0" w:space="0" w:color="auto"/>
            <w:bottom w:val="none" w:sz="0" w:space="0" w:color="auto"/>
            <w:right w:val="none" w:sz="0" w:space="0" w:color="auto"/>
          </w:divBdr>
        </w:div>
        <w:div w:id="935333350">
          <w:marLeft w:val="1166"/>
          <w:marRight w:val="0"/>
          <w:marTop w:val="96"/>
          <w:marBottom w:val="0"/>
          <w:divBdr>
            <w:top w:val="none" w:sz="0" w:space="0" w:color="auto"/>
            <w:left w:val="none" w:sz="0" w:space="0" w:color="auto"/>
            <w:bottom w:val="none" w:sz="0" w:space="0" w:color="auto"/>
            <w:right w:val="none" w:sz="0" w:space="0" w:color="auto"/>
          </w:divBdr>
        </w:div>
        <w:div w:id="1047529814">
          <w:marLeft w:val="1166"/>
          <w:marRight w:val="0"/>
          <w:marTop w:val="96"/>
          <w:marBottom w:val="0"/>
          <w:divBdr>
            <w:top w:val="none" w:sz="0" w:space="0" w:color="auto"/>
            <w:left w:val="none" w:sz="0" w:space="0" w:color="auto"/>
            <w:bottom w:val="none" w:sz="0" w:space="0" w:color="auto"/>
            <w:right w:val="none" w:sz="0" w:space="0" w:color="auto"/>
          </w:divBdr>
        </w:div>
        <w:div w:id="1086460131">
          <w:marLeft w:val="547"/>
          <w:marRight w:val="0"/>
          <w:marTop w:val="96"/>
          <w:marBottom w:val="0"/>
          <w:divBdr>
            <w:top w:val="none" w:sz="0" w:space="0" w:color="auto"/>
            <w:left w:val="none" w:sz="0" w:space="0" w:color="auto"/>
            <w:bottom w:val="none" w:sz="0" w:space="0" w:color="auto"/>
            <w:right w:val="none" w:sz="0" w:space="0" w:color="auto"/>
          </w:divBdr>
        </w:div>
        <w:div w:id="1099839688">
          <w:marLeft w:val="1166"/>
          <w:marRight w:val="0"/>
          <w:marTop w:val="96"/>
          <w:marBottom w:val="0"/>
          <w:divBdr>
            <w:top w:val="none" w:sz="0" w:space="0" w:color="auto"/>
            <w:left w:val="none" w:sz="0" w:space="0" w:color="auto"/>
            <w:bottom w:val="none" w:sz="0" w:space="0" w:color="auto"/>
            <w:right w:val="none" w:sz="0" w:space="0" w:color="auto"/>
          </w:divBdr>
        </w:div>
        <w:div w:id="1300649044">
          <w:marLeft w:val="547"/>
          <w:marRight w:val="0"/>
          <w:marTop w:val="96"/>
          <w:marBottom w:val="0"/>
          <w:divBdr>
            <w:top w:val="none" w:sz="0" w:space="0" w:color="auto"/>
            <w:left w:val="none" w:sz="0" w:space="0" w:color="auto"/>
            <w:bottom w:val="none" w:sz="0" w:space="0" w:color="auto"/>
            <w:right w:val="none" w:sz="0" w:space="0" w:color="auto"/>
          </w:divBdr>
        </w:div>
        <w:div w:id="1602646265">
          <w:marLeft w:val="547"/>
          <w:marRight w:val="0"/>
          <w:marTop w:val="96"/>
          <w:marBottom w:val="0"/>
          <w:divBdr>
            <w:top w:val="none" w:sz="0" w:space="0" w:color="auto"/>
            <w:left w:val="none" w:sz="0" w:space="0" w:color="auto"/>
            <w:bottom w:val="none" w:sz="0" w:space="0" w:color="auto"/>
            <w:right w:val="none" w:sz="0" w:space="0" w:color="auto"/>
          </w:divBdr>
        </w:div>
        <w:div w:id="1641686569">
          <w:marLeft w:val="1166"/>
          <w:marRight w:val="0"/>
          <w:marTop w:val="96"/>
          <w:marBottom w:val="0"/>
          <w:divBdr>
            <w:top w:val="none" w:sz="0" w:space="0" w:color="auto"/>
            <w:left w:val="none" w:sz="0" w:space="0" w:color="auto"/>
            <w:bottom w:val="none" w:sz="0" w:space="0" w:color="auto"/>
            <w:right w:val="none" w:sz="0" w:space="0" w:color="auto"/>
          </w:divBdr>
        </w:div>
        <w:div w:id="1702243611">
          <w:marLeft w:val="547"/>
          <w:marRight w:val="0"/>
          <w:marTop w:val="96"/>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117" Type="http://schemas.openxmlformats.org/officeDocument/2006/relationships/image" Target="media/image47.emf"/><Relationship Id="rId21" Type="http://schemas.openxmlformats.org/officeDocument/2006/relationships/hyperlink" Target="file:///Users/lorisiegel/Documents/Climate%20Interactive/Climate/C-ROADS%20PRO/Documentation/C-ROADS%20Reference%20guide/C-ROADS_Reference_Guide_v82.doc" TargetMode="External"/><Relationship Id="rId42" Type="http://schemas.openxmlformats.org/officeDocument/2006/relationships/hyperlink" Target="file:///Users/lorisiegel/Documents/Climate%20Interactive/Climate/C-ROADS%20PRO/Documentation/C-ROADS%20Reference%20guide/C-ROADS_Reference_Guide_v82.doc" TargetMode="External"/><Relationship Id="rId63" Type="http://schemas.openxmlformats.org/officeDocument/2006/relationships/hyperlink" Target="file:///Users/lorisiegel/Documents/Climate%20Interactive/Climate/C-ROADS%20PRO/Documentation/C-ROADS%20Reference%20guide/C-ROADS_Reference_Guide_v82.doc" TargetMode="External"/><Relationship Id="rId84" Type="http://schemas.openxmlformats.org/officeDocument/2006/relationships/image" Target="media/image20.png"/><Relationship Id="rId138" Type="http://schemas.openxmlformats.org/officeDocument/2006/relationships/image" Target="media/image67.png"/><Relationship Id="rId107" Type="http://schemas.openxmlformats.org/officeDocument/2006/relationships/image" Target="media/image39.emf"/><Relationship Id="rId11" Type="http://schemas.openxmlformats.org/officeDocument/2006/relationships/hyperlink" Target="file:///Users/lorisiegel/Documents/Climate%20Interactive/Climate/C-ROADS%20PRO/Documentation/C-ROADS%20Reference%20guide/C-ROADS_Reference_Guide_v82.doc" TargetMode="External"/><Relationship Id="rId32" Type="http://schemas.openxmlformats.org/officeDocument/2006/relationships/hyperlink" Target="file:///Users/lorisiegel/Documents/Climate%20Interactive/Climate/C-ROADS%20PRO/Documentation/C-ROADS%20Reference%20guide/C-ROADS_Reference_Guide_v82.doc" TargetMode="External"/><Relationship Id="rId53" Type="http://schemas.openxmlformats.org/officeDocument/2006/relationships/hyperlink" Target="file:///Users/lorisiegel/Documents/Climate%20Interactive/Climate/C-ROADS%20PRO/Documentation/C-ROADS%20Reference%20guide/C-ROADS_Reference_Guide_v82.doc" TargetMode="External"/><Relationship Id="rId74" Type="http://schemas.openxmlformats.org/officeDocument/2006/relationships/image" Target="media/image11.emf"/><Relationship Id="rId128" Type="http://schemas.openxmlformats.org/officeDocument/2006/relationships/image" Target="media/image58.emf"/><Relationship Id="rId149" Type="http://schemas.openxmlformats.org/officeDocument/2006/relationships/hyperlink" Target="http://www.ipcc.ch/ipccreports/tar/wg1/index.php?idp=519" TargetMode="External"/><Relationship Id="rId5" Type="http://schemas.openxmlformats.org/officeDocument/2006/relationships/webSettings" Target="webSettings.xml"/><Relationship Id="rId95" Type="http://schemas.openxmlformats.org/officeDocument/2006/relationships/image" Target="media/image27.emf"/><Relationship Id="rId22" Type="http://schemas.openxmlformats.org/officeDocument/2006/relationships/hyperlink" Target="file:///Users/lorisiegel/Documents/Climate%20Interactive/Climate/C-ROADS%20PRO/Documentation/C-ROADS%20Reference%20guide/C-ROADS_Reference_Guide_v82.doc" TargetMode="External"/><Relationship Id="rId27" Type="http://schemas.openxmlformats.org/officeDocument/2006/relationships/hyperlink" Target="file:///Users/lorisiegel/Documents/Climate%20Interactive/Climate/C-ROADS%20PRO/Documentation/C-ROADS%20Reference%20guide/C-ROADS_Reference_Guide_v82.doc" TargetMode="External"/><Relationship Id="rId43" Type="http://schemas.openxmlformats.org/officeDocument/2006/relationships/hyperlink" Target="file:///Users/lorisiegel/Documents/Climate%20Interactive/Climate/C-ROADS%20PRO/Documentation/C-ROADS%20Reference%20guide/C-ROADS_Reference_Guide_v82.doc" TargetMode="External"/><Relationship Id="rId48" Type="http://schemas.openxmlformats.org/officeDocument/2006/relationships/hyperlink" Target="file:///Users/lorisiegel/Documents/Climate%20Interactive/Climate/C-ROADS%20PRO/Documentation/C-ROADS%20Reference%20guide/C-ROADS_Reference_Guide_v82.doc" TargetMode="External"/><Relationship Id="rId64" Type="http://schemas.openxmlformats.org/officeDocument/2006/relationships/header" Target="header1.xml"/><Relationship Id="rId69" Type="http://schemas.openxmlformats.org/officeDocument/2006/relationships/hyperlink" Target="http://www.iiasa.ac.at/web-apps/tnt/RcpDb" TargetMode="External"/><Relationship Id="rId113" Type="http://schemas.openxmlformats.org/officeDocument/2006/relationships/image" Target="media/image45.emf"/><Relationship Id="rId118" Type="http://schemas.openxmlformats.org/officeDocument/2006/relationships/image" Target="media/image48.emf"/><Relationship Id="rId134" Type="http://schemas.openxmlformats.org/officeDocument/2006/relationships/image" Target="media/image64.emf"/><Relationship Id="rId139" Type="http://schemas.openxmlformats.org/officeDocument/2006/relationships/image" Target="media/image68.emf"/><Relationship Id="rId80" Type="http://schemas.openxmlformats.org/officeDocument/2006/relationships/image" Target="media/image17.emf"/><Relationship Id="rId85" Type="http://schemas.openxmlformats.org/officeDocument/2006/relationships/image" Target="media/image21.emf"/><Relationship Id="rId150" Type="http://schemas.openxmlformats.org/officeDocument/2006/relationships/hyperlink" Target="http://www.atmos-chem-phys.net/11/1417/2011/acp-11-1417-2011.pdf" TargetMode="External"/><Relationship Id="rId155" Type="http://schemas.openxmlformats.org/officeDocument/2006/relationships/fontTable" Target="fontTable.xml"/><Relationship Id="rId12" Type="http://schemas.openxmlformats.org/officeDocument/2006/relationships/hyperlink" Target="file:///Users/lorisiegel/Documents/Climate%20Interactive/Climate/C-ROADS%20PRO/Documentation/C-ROADS%20Reference%20guide/C-ROADS_Reference_Guide_v82.doc" TargetMode="External"/><Relationship Id="rId17" Type="http://schemas.openxmlformats.org/officeDocument/2006/relationships/hyperlink" Target="file:///Users/lorisiegel/Documents/Climate%20Interactive/Climate/C-ROADS%20PRO/Documentation/C-ROADS%20Reference%20guide/C-ROADS_Reference_Guide_v82.doc" TargetMode="External"/><Relationship Id="rId33" Type="http://schemas.openxmlformats.org/officeDocument/2006/relationships/hyperlink" Target="file:///Users/lorisiegel/Documents/Climate%20Interactive/Climate/C-ROADS%20PRO/Documentation/C-ROADS%20Reference%20guide/C-ROADS_Reference_Guide_v82.doc" TargetMode="External"/><Relationship Id="rId38" Type="http://schemas.openxmlformats.org/officeDocument/2006/relationships/hyperlink" Target="file:///Users/lorisiegel/Documents/Climate%20Interactive/Climate/C-ROADS%20PRO/Documentation/C-ROADS%20Reference%20guide/C-ROADS_Reference_Guide_v82.doc" TargetMode="External"/><Relationship Id="rId59" Type="http://schemas.openxmlformats.org/officeDocument/2006/relationships/hyperlink" Target="file:///Users/lorisiegel/Documents/Climate%20Interactive/Climate/C-ROADS%20PRO/Documentation/C-ROADS%20Reference%20guide/C-ROADS_Reference_Guide_v82.doc" TargetMode="External"/><Relationship Id="rId103" Type="http://schemas.openxmlformats.org/officeDocument/2006/relationships/image" Target="media/image35.emf"/><Relationship Id="rId108" Type="http://schemas.openxmlformats.org/officeDocument/2006/relationships/image" Target="media/image40.emf"/><Relationship Id="rId124" Type="http://schemas.openxmlformats.org/officeDocument/2006/relationships/image" Target="media/image54.emf"/><Relationship Id="rId129" Type="http://schemas.openxmlformats.org/officeDocument/2006/relationships/image" Target="media/image59.emf"/><Relationship Id="rId54" Type="http://schemas.openxmlformats.org/officeDocument/2006/relationships/hyperlink" Target="file:///Users/lorisiegel/Documents/Climate%20Interactive/Climate/C-ROADS%20PRO/Documentation/C-ROADS%20Reference%20guide/C-ROADS_Reference_Guide_v82.doc" TargetMode="External"/><Relationship Id="rId70" Type="http://schemas.openxmlformats.org/officeDocument/2006/relationships/image" Target="media/image7.emf"/><Relationship Id="rId75" Type="http://schemas.openxmlformats.org/officeDocument/2006/relationships/image" Target="media/image12.emf"/><Relationship Id="rId91" Type="http://schemas.openxmlformats.org/officeDocument/2006/relationships/hyperlink" Target="https://www.nap.edu/catalog/18805/climate-intervention-carbon-dioxide-removal-and-reliable-sequestration" TargetMode="External"/><Relationship Id="rId96" Type="http://schemas.openxmlformats.org/officeDocument/2006/relationships/image" Target="media/image28.emf"/><Relationship Id="rId140" Type="http://schemas.openxmlformats.org/officeDocument/2006/relationships/image" Target="media/image69.emf"/><Relationship Id="rId145" Type="http://schemas.openxmlformats.org/officeDocument/2006/relationships/image" Target="media/image7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Users/lorisiegel/Documents/Climate%20Interactive/Climate/C-ROADS%20PRO/Documentation/C-ROADS%20Reference%20guide/C-ROADS_Reference_Guide_v82.doc" TargetMode="External"/><Relationship Id="rId28" Type="http://schemas.openxmlformats.org/officeDocument/2006/relationships/hyperlink" Target="file:///Users/lorisiegel/Documents/Climate%20Interactive/Climate/C-ROADS%20PRO/Documentation/C-ROADS%20Reference%20guide/C-ROADS_Reference_Guide_v82.doc" TargetMode="External"/><Relationship Id="rId49" Type="http://schemas.openxmlformats.org/officeDocument/2006/relationships/hyperlink" Target="file:///Users/lorisiegel/Documents/Climate%20Interactive/Climate/C-ROADS%20PRO/Documentation/C-ROADS%20Reference%20guide/C-ROADS_Reference_Guide_v82.doc" TargetMode="External"/><Relationship Id="rId114" Type="http://schemas.openxmlformats.org/officeDocument/2006/relationships/header" Target="header6.xml"/><Relationship Id="rId119" Type="http://schemas.openxmlformats.org/officeDocument/2006/relationships/image" Target="media/image49.emf"/><Relationship Id="rId44" Type="http://schemas.openxmlformats.org/officeDocument/2006/relationships/hyperlink" Target="file:///Users/lorisiegel/Documents/Climate%20Interactive/Climate/C-ROADS%20PRO/Documentation/C-ROADS%20Reference%20guide/C-ROADS_Reference_Guide_v82.doc" TargetMode="External"/><Relationship Id="rId60" Type="http://schemas.openxmlformats.org/officeDocument/2006/relationships/hyperlink" Target="file:///Users/lorisiegel/Documents/Climate%20Interactive/Climate/C-ROADS%20PRO/Documentation/C-ROADS%20Reference%20guide/C-ROADS_Reference_Guide_v82.doc" TargetMode="External"/><Relationship Id="rId65" Type="http://schemas.openxmlformats.org/officeDocument/2006/relationships/footer" Target="footer1.xml"/><Relationship Id="rId81" Type="http://schemas.openxmlformats.org/officeDocument/2006/relationships/header" Target="header2.xml"/><Relationship Id="rId86" Type="http://schemas.openxmlformats.org/officeDocument/2006/relationships/image" Target="media/image22.png"/><Relationship Id="rId130" Type="http://schemas.openxmlformats.org/officeDocument/2006/relationships/image" Target="media/image60.emf"/><Relationship Id="rId135" Type="http://schemas.openxmlformats.org/officeDocument/2006/relationships/image" Target="media/image65.emf"/><Relationship Id="rId151" Type="http://schemas.openxmlformats.org/officeDocument/2006/relationships/hyperlink" Target="http://www.atmos-chem-phys-discuss.net/8/6153/2008/" TargetMode="External"/><Relationship Id="rId156" Type="http://schemas.openxmlformats.org/officeDocument/2006/relationships/theme" Target="theme/theme1.xml"/><Relationship Id="rId13" Type="http://schemas.openxmlformats.org/officeDocument/2006/relationships/hyperlink" Target="file:///Users/lorisiegel/Documents/Climate%20Interactive/Climate/C-ROADS%20PRO/Documentation/C-ROADS%20Reference%20guide/C-ROADS_Reference_Guide_v82.doc" TargetMode="External"/><Relationship Id="rId18" Type="http://schemas.openxmlformats.org/officeDocument/2006/relationships/hyperlink" Target="file:///Users/lorisiegel/Documents/Climate%20Interactive/Climate/C-ROADS%20PRO/Documentation/C-ROADS%20Reference%20guide/C-ROADS_Reference_Guide_v82.doc" TargetMode="External"/><Relationship Id="rId39" Type="http://schemas.openxmlformats.org/officeDocument/2006/relationships/hyperlink" Target="file:///Users/lorisiegel/Documents/Climate%20Interactive/Climate/C-ROADS%20PRO/Documentation/C-ROADS%20Reference%20guide/C-ROADS_Reference_Guide_v82.doc" TargetMode="External"/><Relationship Id="rId109" Type="http://schemas.openxmlformats.org/officeDocument/2006/relationships/image" Target="media/image41.emf"/><Relationship Id="rId34" Type="http://schemas.openxmlformats.org/officeDocument/2006/relationships/hyperlink" Target="file:///Users/lorisiegel/Documents/Climate%20Interactive/Climate/C-ROADS%20PRO/Documentation/C-ROADS%20Reference%20guide/C-ROADS_Reference_Guide_v82.doc" TargetMode="External"/><Relationship Id="rId50" Type="http://schemas.openxmlformats.org/officeDocument/2006/relationships/hyperlink" Target="file:///Users/lorisiegel/Documents/Climate%20Interactive/Climate/C-ROADS%20PRO/Documentation/C-ROADS%20Reference%20guide/C-ROADS_Reference_Guide_v82.doc" TargetMode="External"/><Relationship Id="rId55" Type="http://schemas.openxmlformats.org/officeDocument/2006/relationships/hyperlink" Target="file:///Users/lorisiegel/Documents/Climate%20Interactive/Climate/C-ROADS%20PRO/Documentation/C-ROADS%20Reference%20guide/C-ROADS_Reference_Guide_v82.doc" TargetMode="External"/><Relationship Id="rId76" Type="http://schemas.openxmlformats.org/officeDocument/2006/relationships/image" Target="media/image13.emf"/><Relationship Id="rId97" Type="http://schemas.openxmlformats.org/officeDocument/2006/relationships/image" Target="media/image29.emf"/><Relationship Id="rId104" Type="http://schemas.openxmlformats.org/officeDocument/2006/relationships/image" Target="media/image36.emf"/><Relationship Id="rId120" Type="http://schemas.openxmlformats.org/officeDocument/2006/relationships/image" Target="media/image50.emf"/><Relationship Id="rId125" Type="http://schemas.openxmlformats.org/officeDocument/2006/relationships/image" Target="media/image55.emf"/><Relationship Id="rId141" Type="http://schemas.openxmlformats.org/officeDocument/2006/relationships/image" Target="media/image70.png"/><Relationship Id="rId146" Type="http://schemas.openxmlformats.org/officeDocument/2006/relationships/hyperlink" Target="http://gcmd.gsfc.nasa.gov/KeywordSearch/RedirectAction.do?target=%2FzbWkHTuAA9fABcu%2FldPyBbXmrntnGu5zll4xXmgDePOvmrkXh%2BKqdiZ4qXR38ZU" TargetMode="External"/><Relationship Id="rId7" Type="http://schemas.openxmlformats.org/officeDocument/2006/relationships/endnotes" Target="endnotes.xml"/><Relationship Id="rId71" Type="http://schemas.openxmlformats.org/officeDocument/2006/relationships/image" Target="media/image8.emf"/><Relationship Id="rId92" Type="http://schemas.openxmlformats.org/officeDocument/2006/relationships/image" Target="media/image25.emf"/><Relationship Id="rId2" Type="http://schemas.openxmlformats.org/officeDocument/2006/relationships/numbering" Target="numbering.xml"/><Relationship Id="rId29" Type="http://schemas.openxmlformats.org/officeDocument/2006/relationships/hyperlink" Target="file:///Users/lorisiegel/Documents/Climate%20Interactive/Climate/C-ROADS%20PRO/Documentation/C-ROADS%20Reference%20guide/C-ROADS_Reference_Guide_v82.doc" TargetMode="External"/><Relationship Id="rId24" Type="http://schemas.openxmlformats.org/officeDocument/2006/relationships/hyperlink" Target="file:///Users/lorisiegel/Documents/Climate%20Interactive/Climate/C-ROADS%20PRO/Documentation/C-ROADS%20Reference%20guide/C-ROADS_Reference_Guide_v82.doc" TargetMode="External"/><Relationship Id="rId40" Type="http://schemas.openxmlformats.org/officeDocument/2006/relationships/hyperlink" Target="file:///Users/lorisiegel/Documents/Climate%20Interactive/Climate/C-ROADS%20PRO/Documentation/C-ROADS%20Reference%20guide/C-ROADS_Reference_Guide_v82.doc" TargetMode="External"/><Relationship Id="rId45" Type="http://schemas.openxmlformats.org/officeDocument/2006/relationships/hyperlink" Target="file:///Users/lorisiegel/Documents/Climate%20Interactive/Climate/C-ROADS%20PRO/Documentation/C-ROADS%20Reference%20guide/C-ROADS_Reference_Guide_v82.doc" TargetMode="External"/><Relationship Id="rId66" Type="http://schemas.openxmlformats.org/officeDocument/2006/relationships/image" Target="media/image4.jpeg"/><Relationship Id="rId87" Type="http://schemas.openxmlformats.org/officeDocument/2006/relationships/header" Target="header3.xml"/><Relationship Id="rId110" Type="http://schemas.openxmlformats.org/officeDocument/2006/relationships/image" Target="media/image42.emf"/><Relationship Id="rId115" Type="http://schemas.openxmlformats.org/officeDocument/2006/relationships/header" Target="header7.xml"/><Relationship Id="rId131" Type="http://schemas.openxmlformats.org/officeDocument/2006/relationships/image" Target="media/image61.emf"/><Relationship Id="rId136" Type="http://schemas.openxmlformats.org/officeDocument/2006/relationships/hyperlink" Target="http://www.pnas.org/cgi/doi/10.1073/pnas.0907765106" TargetMode="External"/><Relationship Id="rId61" Type="http://schemas.openxmlformats.org/officeDocument/2006/relationships/hyperlink" Target="file:///Users/lorisiegel/Documents/Climate%20Interactive/Climate/C-ROADS%20PRO/Documentation/C-ROADS%20Reference%20guide/C-ROADS_Reference_Guide_v82.doc" TargetMode="External"/><Relationship Id="rId82" Type="http://schemas.openxmlformats.org/officeDocument/2006/relationships/image" Target="media/image18.emf"/><Relationship Id="rId152" Type="http://schemas.openxmlformats.org/officeDocument/2006/relationships/hyperlink" Target="http://www.cger.nies.go.jp/scenario/download/GHGSDB_CompleteEdition.zip" TargetMode="External"/><Relationship Id="rId19" Type="http://schemas.openxmlformats.org/officeDocument/2006/relationships/hyperlink" Target="file:///Users/lorisiegel/Documents/Climate%20Interactive/Climate/C-ROADS%20PRO/Documentation/C-ROADS%20Reference%20guide/C-ROADS_Reference_Guide_v82.doc" TargetMode="External"/><Relationship Id="rId14" Type="http://schemas.openxmlformats.org/officeDocument/2006/relationships/hyperlink" Target="file:///Users/lorisiegel/Documents/Climate%20Interactive/Climate/C-ROADS%20PRO/Documentation/C-ROADS%20Reference%20guide/C-ROADS_Reference_Guide_v82.doc" TargetMode="External"/><Relationship Id="rId30" Type="http://schemas.openxmlformats.org/officeDocument/2006/relationships/hyperlink" Target="file:///Users/lorisiegel/Documents/Climate%20Interactive/Climate/C-ROADS%20PRO/Documentation/C-ROADS%20Reference%20guide/C-ROADS_Reference_Guide_v82.doc" TargetMode="External"/><Relationship Id="rId35" Type="http://schemas.openxmlformats.org/officeDocument/2006/relationships/hyperlink" Target="file:///Users/lorisiegel/Documents/Climate%20Interactive/Climate/C-ROADS%20PRO/Documentation/C-ROADS%20Reference%20guide/C-ROADS_Reference_Guide_v82.doc" TargetMode="External"/><Relationship Id="rId56" Type="http://schemas.openxmlformats.org/officeDocument/2006/relationships/hyperlink" Target="file:///Users/lorisiegel/Documents/Climate%20Interactive/Climate/C-ROADS%20PRO/Documentation/C-ROADS%20Reference%20guide/C-ROADS_Reference_Guide_v82.doc" TargetMode="External"/><Relationship Id="rId77" Type="http://schemas.openxmlformats.org/officeDocument/2006/relationships/image" Target="media/image14.emf"/><Relationship Id="rId100" Type="http://schemas.openxmlformats.org/officeDocument/2006/relationships/image" Target="media/image32.emf"/><Relationship Id="rId105" Type="http://schemas.openxmlformats.org/officeDocument/2006/relationships/image" Target="media/image37.emf"/><Relationship Id="rId126" Type="http://schemas.openxmlformats.org/officeDocument/2006/relationships/image" Target="media/image56.emf"/><Relationship Id="rId147" Type="http://schemas.openxmlformats.org/officeDocument/2006/relationships/hyperlink" Target="http://www.esrl.noaa.gov/csd/assessments/ozone/2006/chapters/chapter8.pdf" TargetMode="External"/><Relationship Id="rId8" Type="http://schemas.openxmlformats.org/officeDocument/2006/relationships/image" Target="media/image1.png"/><Relationship Id="rId51" Type="http://schemas.openxmlformats.org/officeDocument/2006/relationships/hyperlink" Target="file:///Users/lorisiegel/Documents/Climate%20Interactive/Climate/C-ROADS%20PRO/Documentation/C-ROADS%20Reference%20guide/C-ROADS_Reference_Guide_v82.doc" TargetMode="External"/><Relationship Id="rId72" Type="http://schemas.openxmlformats.org/officeDocument/2006/relationships/image" Target="media/image9.emf"/><Relationship Id="rId93" Type="http://schemas.openxmlformats.org/officeDocument/2006/relationships/image" Target="media/image26.emf"/><Relationship Id="rId98" Type="http://schemas.openxmlformats.org/officeDocument/2006/relationships/image" Target="media/image30.emf"/><Relationship Id="rId121" Type="http://schemas.openxmlformats.org/officeDocument/2006/relationships/image" Target="media/image51.emf"/><Relationship Id="rId142" Type="http://schemas.openxmlformats.org/officeDocument/2006/relationships/header" Target="header8.xml"/><Relationship Id="rId3" Type="http://schemas.openxmlformats.org/officeDocument/2006/relationships/styles" Target="styles.xml"/><Relationship Id="rId25" Type="http://schemas.openxmlformats.org/officeDocument/2006/relationships/hyperlink" Target="file:///Users/lorisiegel/Documents/Climate%20Interactive/Climate/C-ROADS%20PRO/Documentation/C-ROADS%20Reference%20guide/C-ROADS_Reference_Guide_v82.doc" TargetMode="External"/><Relationship Id="rId46" Type="http://schemas.openxmlformats.org/officeDocument/2006/relationships/hyperlink" Target="file:///Users/lorisiegel/Documents/Climate%20Interactive/Climate/C-ROADS%20PRO/Documentation/C-ROADS%20Reference%20guide/C-ROADS_Reference_Guide_v82.doc" TargetMode="External"/><Relationship Id="rId67" Type="http://schemas.openxmlformats.org/officeDocument/2006/relationships/image" Target="media/image5.png"/><Relationship Id="rId116" Type="http://schemas.openxmlformats.org/officeDocument/2006/relationships/image" Target="media/image46.emf"/><Relationship Id="rId137" Type="http://schemas.openxmlformats.org/officeDocument/2006/relationships/image" Target="media/image66.emf"/><Relationship Id="rId20" Type="http://schemas.openxmlformats.org/officeDocument/2006/relationships/hyperlink" Target="file:///Users/lorisiegel/Documents/Climate%20Interactive/Climate/C-ROADS%20PRO/Documentation/C-ROADS%20Reference%20guide/C-ROADS_Reference_Guide_v82.doc" TargetMode="External"/><Relationship Id="rId41" Type="http://schemas.openxmlformats.org/officeDocument/2006/relationships/hyperlink" Target="file:///Users/lorisiegel/Documents/Climate%20Interactive/Climate/C-ROADS%20PRO/Documentation/C-ROADS%20Reference%20guide/C-ROADS_Reference_Guide_v82.doc" TargetMode="External"/><Relationship Id="rId62" Type="http://schemas.openxmlformats.org/officeDocument/2006/relationships/hyperlink" Target="file:///Users/lorisiegel/Documents/Climate%20Interactive/Climate/C-ROADS%20PRO/Documentation/C-ROADS%20Reference%20guide/C-ROADS_Reference_Guide_v82.doc" TargetMode="External"/><Relationship Id="rId83" Type="http://schemas.openxmlformats.org/officeDocument/2006/relationships/image" Target="media/image19.emf"/><Relationship Id="rId88" Type="http://schemas.openxmlformats.org/officeDocument/2006/relationships/header" Target="header4.xml"/><Relationship Id="rId111" Type="http://schemas.openxmlformats.org/officeDocument/2006/relationships/image" Target="media/image43.emf"/><Relationship Id="rId132" Type="http://schemas.openxmlformats.org/officeDocument/2006/relationships/image" Target="media/image62.emf"/><Relationship Id="rId153" Type="http://schemas.openxmlformats.org/officeDocument/2006/relationships/hyperlink" Target="http://www.pnas.org/cgi/doi/10.1073/pnas.0907765106" TargetMode="External"/><Relationship Id="rId15" Type="http://schemas.openxmlformats.org/officeDocument/2006/relationships/hyperlink" Target="file:///Users/lorisiegel/Documents/Climate%20Interactive/Climate/C-ROADS%20PRO/Documentation/C-ROADS%20Reference%20guide/C-ROADS_Reference_Guide_v82.doc" TargetMode="External"/><Relationship Id="rId36" Type="http://schemas.openxmlformats.org/officeDocument/2006/relationships/hyperlink" Target="file:///Users/lorisiegel/Documents/Climate%20Interactive/Climate/C-ROADS%20PRO/Documentation/C-ROADS%20Reference%20guide/C-ROADS_Reference_Guide_v82.doc" TargetMode="External"/><Relationship Id="rId57" Type="http://schemas.openxmlformats.org/officeDocument/2006/relationships/hyperlink" Target="file:///Users/lorisiegel/Documents/Climate%20Interactive/Climate/C-ROADS%20PRO/Documentation/C-ROADS%20Reference%20guide/C-ROADS_Reference_Guide_v82.doc" TargetMode="External"/><Relationship Id="rId106" Type="http://schemas.openxmlformats.org/officeDocument/2006/relationships/image" Target="media/image38.emf"/><Relationship Id="rId127" Type="http://schemas.openxmlformats.org/officeDocument/2006/relationships/image" Target="media/image57.emf"/><Relationship Id="rId10" Type="http://schemas.openxmlformats.org/officeDocument/2006/relationships/image" Target="media/image3.jpeg"/><Relationship Id="rId31" Type="http://schemas.openxmlformats.org/officeDocument/2006/relationships/hyperlink" Target="file:///Users/lorisiegel/Documents/Climate%20Interactive/Climate/C-ROADS%20PRO/Documentation/C-ROADS%20Reference%20guide/C-ROADS_Reference_Guide_v82.doc" TargetMode="External"/><Relationship Id="rId52" Type="http://schemas.openxmlformats.org/officeDocument/2006/relationships/hyperlink" Target="file:///Users/lorisiegel/Documents/Climate%20Interactive/Climate/C-ROADS%20PRO/Documentation/C-ROADS%20Reference%20guide/C-ROADS_Reference_Guide_v82.doc" TargetMode="External"/><Relationship Id="rId73" Type="http://schemas.openxmlformats.org/officeDocument/2006/relationships/image" Target="media/image10.emf"/><Relationship Id="rId78" Type="http://schemas.openxmlformats.org/officeDocument/2006/relationships/image" Target="media/image15.emf"/><Relationship Id="rId94" Type="http://schemas.openxmlformats.org/officeDocument/2006/relationships/header" Target="header5.xml"/><Relationship Id="rId99" Type="http://schemas.openxmlformats.org/officeDocument/2006/relationships/image" Target="media/image31.emf"/><Relationship Id="rId101" Type="http://schemas.openxmlformats.org/officeDocument/2006/relationships/image" Target="media/image33.emf"/><Relationship Id="rId122" Type="http://schemas.openxmlformats.org/officeDocument/2006/relationships/image" Target="media/image52.emf"/><Relationship Id="rId143" Type="http://schemas.openxmlformats.org/officeDocument/2006/relationships/image" Target="media/image71.emf"/><Relationship Id="rId148" Type="http://schemas.openxmlformats.org/officeDocument/2006/relationships/hyperlink" Target="http://doi.org/10.5880/PIK.2018.003"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file:///Users/lorisiegel/Documents/Climate%20Interactive/Climate/C-ROADS%20PRO/Documentation/C-ROADS%20Reference%20guide/C-ROADS_Reference_Guide_v82.doc" TargetMode="External"/><Relationship Id="rId47" Type="http://schemas.openxmlformats.org/officeDocument/2006/relationships/hyperlink" Target="file:///Users/lorisiegel/Documents/Climate%20Interactive/Climate/C-ROADS%20PRO/Documentation/C-ROADS%20Reference%20guide/C-ROADS_Reference_Guide_v82.doc" TargetMode="External"/><Relationship Id="rId68" Type="http://schemas.openxmlformats.org/officeDocument/2006/relationships/image" Target="media/image6.emf"/><Relationship Id="rId89" Type="http://schemas.openxmlformats.org/officeDocument/2006/relationships/image" Target="media/image23.emf"/><Relationship Id="rId112" Type="http://schemas.openxmlformats.org/officeDocument/2006/relationships/image" Target="media/image44.emf"/><Relationship Id="rId133" Type="http://schemas.openxmlformats.org/officeDocument/2006/relationships/image" Target="media/image63.emf"/><Relationship Id="rId154" Type="http://schemas.openxmlformats.org/officeDocument/2006/relationships/hyperlink" Target="http://cait.wri.org/historical/" TargetMode="External"/><Relationship Id="rId16" Type="http://schemas.openxmlformats.org/officeDocument/2006/relationships/hyperlink" Target="file:///Users/lorisiegel/Documents/Climate%20Interactive/Climate/C-ROADS%20PRO/Documentation/C-ROADS%20Reference%20guide/C-ROADS_Reference_Guide_v82.doc" TargetMode="External"/><Relationship Id="rId37" Type="http://schemas.openxmlformats.org/officeDocument/2006/relationships/hyperlink" Target="file:///Users/lorisiegel/Documents/Climate%20Interactive/Climate/C-ROADS%20PRO/Documentation/C-ROADS%20Reference%20guide/C-ROADS_Reference_Guide_v82.doc" TargetMode="External"/><Relationship Id="rId58" Type="http://schemas.openxmlformats.org/officeDocument/2006/relationships/hyperlink" Target="file:///Users/lorisiegel/Documents/Climate%20Interactive/Climate/C-ROADS%20PRO/Documentation/C-ROADS%20Reference%20guide/C-ROADS_Reference_Guide_v82.doc" TargetMode="External"/><Relationship Id="rId79" Type="http://schemas.openxmlformats.org/officeDocument/2006/relationships/image" Target="media/image16.emf"/><Relationship Id="rId102" Type="http://schemas.openxmlformats.org/officeDocument/2006/relationships/image" Target="media/image34.emf"/><Relationship Id="rId123" Type="http://schemas.openxmlformats.org/officeDocument/2006/relationships/image" Target="media/image53.emf"/><Relationship Id="rId144" Type="http://schemas.openxmlformats.org/officeDocument/2006/relationships/image" Target="media/image72.emf"/><Relationship Id="rId90" Type="http://schemas.openxmlformats.org/officeDocument/2006/relationships/image" Target="media/image24.emf"/></Relationships>
</file>

<file path=word/_rels/footnotes.xml.rels><?xml version="1.0" encoding="UTF-8" standalone="yes"?>
<Relationships xmlns="http://schemas.openxmlformats.org/package/2006/relationships"><Relationship Id="rId1" Type="http://schemas.openxmlformats.org/officeDocument/2006/relationships/hyperlink" Target="https://www.climateinteractive.org/programs/world-clim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741AF-629E-8447-9DE0-73B331864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42488</Words>
  <Characters>242185</Characters>
  <Application>Microsoft Office Word</Application>
  <DocSecurity>0</DocSecurity>
  <Lines>2018</Lines>
  <Paragraphs>568</Paragraphs>
  <ScaleCrop>false</ScaleCrop>
  <HeadingPairs>
    <vt:vector size="2" baseType="variant">
      <vt:variant>
        <vt:lpstr>Title</vt:lpstr>
      </vt:variant>
      <vt:variant>
        <vt:i4>1</vt:i4>
      </vt:variant>
    </vt:vector>
  </HeadingPairs>
  <TitlesOfParts>
    <vt:vector size="1" baseType="lpstr">
      <vt:lpstr>C-ROADS Reference Guide</vt:lpstr>
    </vt:vector>
  </TitlesOfParts>
  <Company>Climate Interactive</Company>
  <LinksUpToDate>false</LinksUpToDate>
  <CharactersWithSpaces>284105</CharactersWithSpaces>
  <SharedDoc>false</SharedDoc>
  <HyperlinkBase/>
  <HLinks>
    <vt:vector size="852" baseType="variant">
      <vt:variant>
        <vt:i4>7209078</vt:i4>
      </vt:variant>
      <vt:variant>
        <vt:i4>1760</vt:i4>
      </vt:variant>
      <vt:variant>
        <vt:i4>0</vt:i4>
      </vt:variant>
      <vt:variant>
        <vt:i4>5</vt:i4>
      </vt:variant>
      <vt:variant>
        <vt:lpwstr>http://cait.wri.org/historical/</vt:lpwstr>
      </vt:variant>
      <vt:variant>
        <vt:lpwstr/>
      </vt:variant>
      <vt:variant>
        <vt:i4>7798888</vt:i4>
      </vt:variant>
      <vt:variant>
        <vt:i4>1757</vt:i4>
      </vt:variant>
      <vt:variant>
        <vt:i4>0</vt:i4>
      </vt:variant>
      <vt:variant>
        <vt:i4>5</vt:i4>
      </vt:variant>
      <vt:variant>
        <vt:lpwstr>http://www.pnas.org/cgi/doi/10.1073/pnas.0907765106</vt:lpwstr>
      </vt:variant>
      <vt:variant>
        <vt:lpwstr/>
      </vt:variant>
      <vt:variant>
        <vt:i4>458869</vt:i4>
      </vt:variant>
      <vt:variant>
        <vt:i4>1754</vt:i4>
      </vt:variant>
      <vt:variant>
        <vt:i4>0</vt:i4>
      </vt:variant>
      <vt:variant>
        <vt:i4>5</vt:i4>
      </vt:variant>
      <vt:variant>
        <vt:lpwstr>http://www.cger.nies.go.jp/scenario/download/GHGSDB_CompleteEdition.zip</vt:lpwstr>
      </vt:variant>
      <vt:variant>
        <vt:lpwstr/>
      </vt:variant>
      <vt:variant>
        <vt:i4>7536757</vt:i4>
      </vt:variant>
      <vt:variant>
        <vt:i4>1751</vt:i4>
      </vt:variant>
      <vt:variant>
        <vt:i4>0</vt:i4>
      </vt:variant>
      <vt:variant>
        <vt:i4>5</vt:i4>
      </vt:variant>
      <vt:variant>
        <vt:lpwstr>http://www.atmos-chem-phys-discuss.net/8/6153/2008/</vt:lpwstr>
      </vt:variant>
      <vt:variant>
        <vt:lpwstr/>
      </vt:variant>
      <vt:variant>
        <vt:i4>655446</vt:i4>
      </vt:variant>
      <vt:variant>
        <vt:i4>1748</vt:i4>
      </vt:variant>
      <vt:variant>
        <vt:i4>0</vt:i4>
      </vt:variant>
      <vt:variant>
        <vt:i4>5</vt:i4>
      </vt:variant>
      <vt:variant>
        <vt:lpwstr>http://www.atmos-chem-phys.net/11/1417/2011/acp-11-1417-2011.pdf</vt:lpwstr>
      </vt:variant>
      <vt:variant>
        <vt:lpwstr/>
      </vt:variant>
      <vt:variant>
        <vt:i4>5111889</vt:i4>
      </vt:variant>
      <vt:variant>
        <vt:i4>1745</vt:i4>
      </vt:variant>
      <vt:variant>
        <vt:i4>0</vt:i4>
      </vt:variant>
      <vt:variant>
        <vt:i4>5</vt:i4>
      </vt:variant>
      <vt:variant>
        <vt:lpwstr>http://www.ipcc.ch/ipccreports/tar/wg1/index.php?idp=519</vt:lpwstr>
      </vt:variant>
      <vt:variant>
        <vt:lpwstr/>
      </vt:variant>
      <vt:variant>
        <vt:i4>4128888</vt:i4>
      </vt:variant>
      <vt:variant>
        <vt:i4>1742</vt:i4>
      </vt:variant>
      <vt:variant>
        <vt:i4>0</vt:i4>
      </vt:variant>
      <vt:variant>
        <vt:i4>5</vt:i4>
      </vt:variant>
      <vt:variant>
        <vt:lpwstr>http://doi.org/10.5880/PIK.2018.003</vt:lpwstr>
      </vt:variant>
      <vt:variant>
        <vt:lpwstr/>
      </vt:variant>
      <vt:variant>
        <vt:i4>1245194</vt:i4>
      </vt:variant>
      <vt:variant>
        <vt:i4>1739</vt:i4>
      </vt:variant>
      <vt:variant>
        <vt:i4>0</vt:i4>
      </vt:variant>
      <vt:variant>
        <vt:i4>5</vt:i4>
      </vt:variant>
      <vt:variant>
        <vt:lpwstr>http://www.esrl.noaa.gov/csd/assessments/ozone/2006/chapters/chapter8.pdf</vt:lpwstr>
      </vt:variant>
      <vt:variant>
        <vt:lpwstr/>
      </vt:variant>
      <vt:variant>
        <vt:i4>7536697</vt:i4>
      </vt:variant>
      <vt:variant>
        <vt:i4>1736</vt:i4>
      </vt:variant>
      <vt:variant>
        <vt:i4>0</vt:i4>
      </vt:variant>
      <vt:variant>
        <vt:i4>5</vt:i4>
      </vt:variant>
      <vt:variant>
        <vt:lpwstr>http://gcmd.gsfc.nasa.gov/KeywordSearch/RedirectAction.do?target=%2FzbWkHTuAA9fABcu%2FldPyBbXmrntnGu5zll4xXmgDePOvmrkXh%2BKqdiZ4qXR38ZU</vt:lpwstr>
      </vt:variant>
      <vt:variant>
        <vt:lpwstr/>
      </vt:variant>
      <vt:variant>
        <vt:i4>7798888</vt:i4>
      </vt:variant>
      <vt:variant>
        <vt:i4>1682</vt:i4>
      </vt:variant>
      <vt:variant>
        <vt:i4>0</vt:i4>
      </vt:variant>
      <vt:variant>
        <vt:i4>5</vt:i4>
      </vt:variant>
      <vt:variant>
        <vt:lpwstr>http://www.pnas.org/cgi/doi/10.1073/pnas.0907765106</vt:lpwstr>
      </vt:variant>
      <vt:variant>
        <vt:lpwstr/>
      </vt:variant>
      <vt:variant>
        <vt:i4>1507330</vt:i4>
      </vt:variant>
      <vt:variant>
        <vt:i4>1335</vt:i4>
      </vt:variant>
      <vt:variant>
        <vt:i4>0</vt:i4>
      </vt:variant>
      <vt:variant>
        <vt:i4>5</vt:i4>
      </vt:variant>
      <vt:variant>
        <vt:lpwstr>https://www.nap.edu/catalog/18805/climate-intervention-carbon-dioxide-removal-and-reliable-sequestration</vt:lpwstr>
      </vt:variant>
      <vt:variant>
        <vt:lpwstr/>
      </vt:variant>
      <vt:variant>
        <vt:i4>1310720</vt:i4>
      </vt:variant>
      <vt:variant>
        <vt:i4>933</vt:i4>
      </vt:variant>
      <vt:variant>
        <vt:i4>0</vt:i4>
      </vt:variant>
      <vt:variant>
        <vt:i4>5</vt:i4>
      </vt:variant>
      <vt:variant>
        <vt:lpwstr>http://www.iiasa.ac.at/web-apps/tnt/RcpDb</vt:lpwstr>
      </vt:variant>
      <vt:variant>
        <vt:lpwstr/>
      </vt:variant>
      <vt:variant>
        <vt:i4>1966129</vt:i4>
      </vt:variant>
      <vt:variant>
        <vt:i4>905</vt:i4>
      </vt:variant>
      <vt:variant>
        <vt:i4>0</vt:i4>
      </vt:variant>
      <vt:variant>
        <vt:i4>5</vt:i4>
      </vt:variant>
      <vt:variant>
        <vt:lpwstr/>
      </vt:variant>
      <vt:variant>
        <vt:lpwstr>_Toc509349931</vt:lpwstr>
      </vt:variant>
      <vt:variant>
        <vt:i4>1966129</vt:i4>
      </vt:variant>
      <vt:variant>
        <vt:i4>899</vt:i4>
      </vt:variant>
      <vt:variant>
        <vt:i4>0</vt:i4>
      </vt:variant>
      <vt:variant>
        <vt:i4>5</vt:i4>
      </vt:variant>
      <vt:variant>
        <vt:lpwstr/>
      </vt:variant>
      <vt:variant>
        <vt:lpwstr>_Toc509349930</vt:lpwstr>
      </vt:variant>
      <vt:variant>
        <vt:i4>2031665</vt:i4>
      </vt:variant>
      <vt:variant>
        <vt:i4>893</vt:i4>
      </vt:variant>
      <vt:variant>
        <vt:i4>0</vt:i4>
      </vt:variant>
      <vt:variant>
        <vt:i4>5</vt:i4>
      </vt:variant>
      <vt:variant>
        <vt:lpwstr/>
      </vt:variant>
      <vt:variant>
        <vt:lpwstr>_Toc509349929</vt:lpwstr>
      </vt:variant>
      <vt:variant>
        <vt:i4>2031665</vt:i4>
      </vt:variant>
      <vt:variant>
        <vt:i4>887</vt:i4>
      </vt:variant>
      <vt:variant>
        <vt:i4>0</vt:i4>
      </vt:variant>
      <vt:variant>
        <vt:i4>5</vt:i4>
      </vt:variant>
      <vt:variant>
        <vt:lpwstr/>
      </vt:variant>
      <vt:variant>
        <vt:lpwstr>_Toc509349928</vt:lpwstr>
      </vt:variant>
      <vt:variant>
        <vt:i4>2031665</vt:i4>
      </vt:variant>
      <vt:variant>
        <vt:i4>881</vt:i4>
      </vt:variant>
      <vt:variant>
        <vt:i4>0</vt:i4>
      </vt:variant>
      <vt:variant>
        <vt:i4>5</vt:i4>
      </vt:variant>
      <vt:variant>
        <vt:lpwstr/>
      </vt:variant>
      <vt:variant>
        <vt:lpwstr>_Toc509349927</vt:lpwstr>
      </vt:variant>
      <vt:variant>
        <vt:i4>2031665</vt:i4>
      </vt:variant>
      <vt:variant>
        <vt:i4>875</vt:i4>
      </vt:variant>
      <vt:variant>
        <vt:i4>0</vt:i4>
      </vt:variant>
      <vt:variant>
        <vt:i4>5</vt:i4>
      </vt:variant>
      <vt:variant>
        <vt:lpwstr/>
      </vt:variant>
      <vt:variant>
        <vt:lpwstr>_Toc509349926</vt:lpwstr>
      </vt:variant>
      <vt:variant>
        <vt:i4>2031665</vt:i4>
      </vt:variant>
      <vt:variant>
        <vt:i4>869</vt:i4>
      </vt:variant>
      <vt:variant>
        <vt:i4>0</vt:i4>
      </vt:variant>
      <vt:variant>
        <vt:i4>5</vt:i4>
      </vt:variant>
      <vt:variant>
        <vt:lpwstr/>
      </vt:variant>
      <vt:variant>
        <vt:lpwstr>_Toc509349925</vt:lpwstr>
      </vt:variant>
      <vt:variant>
        <vt:i4>2031665</vt:i4>
      </vt:variant>
      <vt:variant>
        <vt:i4>863</vt:i4>
      </vt:variant>
      <vt:variant>
        <vt:i4>0</vt:i4>
      </vt:variant>
      <vt:variant>
        <vt:i4>5</vt:i4>
      </vt:variant>
      <vt:variant>
        <vt:lpwstr/>
      </vt:variant>
      <vt:variant>
        <vt:lpwstr>_Toc509349924</vt:lpwstr>
      </vt:variant>
      <vt:variant>
        <vt:i4>2031665</vt:i4>
      </vt:variant>
      <vt:variant>
        <vt:i4>857</vt:i4>
      </vt:variant>
      <vt:variant>
        <vt:i4>0</vt:i4>
      </vt:variant>
      <vt:variant>
        <vt:i4>5</vt:i4>
      </vt:variant>
      <vt:variant>
        <vt:lpwstr/>
      </vt:variant>
      <vt:variant>
        <vt:lpwstr>_Toc509349923</vt:lpwstr>
      </vt:variant>
      <vt:variant>
        <vt:i4>2031665</vt:i4>
      </vt:variant>
      <vt:variant>
        <vt:i4>851</vt:i4>
      </vt:variant>
      <vt:variant>
        <vt:i4>0</vt:i4>
      </vt:variant>
      <vt:variant>
        <vt:i4>5</vt:i4>
      </vt:variant>
      <vt:variant>
        <vt:lpwstr/>
      </vt:variant>
      <vt:variant>
        <vt:lpwstr>_Toc509349922</vt:lpwstr>
      </vt:variant>
      <vt:variant>
        <vt:i4>2031665</vt:i4>
      </vt:variant>
      <vt:variant>
        <vt:i4>845</vt:i4>
      </vt:variant>
      <vt:variant>
        <vt:i4>0</vt:i4>
      </vt:variant>
      <vt:variant>
        <vt:i4>5</vt:i4>
      </vt:variant>
      <vt:variant>
        <vt:lpwstr/>
      </vt:variant>
      <vt:variant>
        <vt:lpwstr>_Toc509349921</vt:lpwstr>
      </vt:variant>
      <vt:variant>
        <vt:i4>2031665</vt:i4>
      </vt:variant>
      <vt:variant>
        <vt:i4>839</vt:i4>
      </vt:variant>
      <vt:variant>
        <vt:i4>0</vt:i4>
      </vt:variant>
      <vt:variant>
        <vt:i4>5</vt:i4>
      </vt:variant>
      <vt:variant>
        <vt:lpwstr/>
      </vt:variant>
      <vt:variant>
        <vt:lpwstr>_Toc509349920</vt:lpwstr>
      </vt:variant>
      <vt:variant>
        <vt:i4>1835057</vt:i4>
      </vt:variant>
      <vt:variant>
        <vt:i4>833</vt:i4>
      </vt:variant>
      <vt:variant>
        <vt:i4>0</vt:i4>
      </vt:variant>
      <vt:variant>
        <vt:i4>5</vt:i4>
      </vt:variant>
      <vt:variant>
        <vt:lpwstr/>
      </vt:variant>
      <vt:variant>
        <vt:lpwstr>_Toc509349919</vt:lpwstr>
      </vt:variant>
      <vt:variant>
        <vt:i4>1835057</vt:i4>
      </vt:variant>
      <vt:variant>
        <vt:i4>827</vt:i4>
      </vt:variant>
      <vt:variant>
        <vt:i4>0</vt:i4>
      </vt:variant>
      <vt:variant>
        <vt:i4>5</vt:i4>
      </vt:variant>
      <vt:variant>
        <vt:lpwstr/>
      </vt:variant>
      <vt:variant>
        <vt:lpwstr>_Toc509349918</vt:lpwstr>
      </vt:variant>
      <vt:variant>
        <vt:i4>1835057</vt:i4>
      </vt:variant>
      <vt:variant>
        <vt:i4>821</vt:i4>
      </vt:variant>
      <vt:variant>
        <vt:i4>0</vt:i4>
      </vt:variant>
      <vt:variant>
        <vt:i4>5</vt:i4>
      </vt:variant>
      <vt:variant>
        <vt:lpwstr/>
      </vt:variant>
      <vt:variant>
        <vt:lpwstr>_Toc509349917</vt:lpwstr>
      </vt:variant>
      <vt:variant>
        <vt:i4>1835057</vt:i4>
      </vt:variant>
      <vt:variant>
        <vt:i4>815</vt:i4>
      </vt:variant>
      <vt:variant>
        <vt:i4>0</vt:i4>
      </vt:variant>
      <vt:variant>
        <vt:i4>5</vt:i4>
      </vt:variant>
      <vt:variant>
        <vt:lpwstr/>
      </vt:variant>
      <vt:variant>
        <vt:lpwstr>_Toc509349916</vt:lpwstr>
      </vt:variant>
      <vt:variant>
        <vt:i4>1835057</vt:i4>
      </vt:variant>
      <vt:variant>
        <vt:i4>809</vt:i4>
      </vt:variant>
      <vt:variant>
        <vt:i4>0</vt:i4>
      </vt:variant>
      <vt:variant>
        <vt:i4>5</vt:i4>
      </vt:variant>
      <vt:variant>
        <vt:lpwstr/>
      </vt:variant>
      <vt:variant>
        <vt:lpwstr>_Toc509349915</vt:lpwstr>
      </vt:variant>
      <vt:variant>
        <vt:i4>1835057</vt:i4>
      </vt:variant>
      <vt:variant>
        <vt:i4>803</vt:i4>
      </vt:variant>
      <vt:variant>
        <vt:i4>0</vt:i4>
      </vt:variant>
      <vt:variant>
        <vt:i4>5</vt:i4>
      </vt:variant>
      <vt:variant>
        <vt:lpwstr/>
      </vt:variant>
      <vt:variant>
        <vt:lpwstr>_Toc509349914</vt:lpwstr>
      </vt:variant>
      <vt:variant>
        <vt:i4>1835057</vt:i4>
      </vt:variant>
      <vt:variant>
        <vt:i4>797</vt:i4>
      </vt:variant>
      <vt:variant>
        <vt:i4>0</vt:i4>
      </vt:variant>
      <vt:variant>
        <vt:i4>5</vt:i4>
      </vt:variant>
      <vt:variant>
        <vt:lpwstr/>
      </vt:variant>
      <vt:variant>
        <vt:lpwstr>_Toc509349913</vt:lpwstr>
      </vt:variant>
      <vt:variant>
        <vt:i4>1835057</vt:i4>
      </vt:variant>
      <vt:variant>
        <vt:i4>791</vt:i4>
      </vt:variant>
      <vt:variant>
        <vt:i4>0</vt:i4>
      </vt:variant>
      <vt:variant>
        <vt:i4>5</vt:i4>
      </vt:variant>
      <vt:variant>
        <vt:lpwstr/>
      </vt:variant>
      <vt:variant>
        <vt:lpwstr>_Toc509349912</vt:lpwstr>
      </vt:variant>
      <vt:variant>
        <vt:i4>1835057</vt:i4>
      </vt:variant>
      <vt:variant>
        <vt:i4>785</vt:i4>
      </vt:variant>
      <vt:variant>
        <vt:i4>0</vt:i4>
      </vt:variant>
      <vt:variant>
        <vt:i4>5</vt:i4>
      </vt:variant>
      <vt:variant>
        <vt:lpwstr/>
      </vt:variant>
      <vt:variant>
        <vt:lpwstr>_Toc509349911</vt:lpwstr>
      </vt:variant>
      <vt:variant>
        <vt:i4>1835057</vt:i4>
      </vt:variant>
      <vt:variant>
        <vt:i4>779</vt:i4>
      </vt:variant>
      <vt:variant>
        <vt:i4>0</vt:i4>
      </vt:variant>
      <vt:variant>
        <vt:i4>5</vt:i4>
      </vt:variant>
      <vt:variant>
        <vt:lpwstr/>
      </vt:variant>
      <vt:variant>
        <vt:lpwstr>_Toc509349910</vt:lpwstr>
      </vt:variant>
      <vt:variant>
        <vt:i4>1900593</vt:i4>
      </vt:variant>
      <vt:variant>
        <vt:i4>773</vt:i4>
      </vt:variant>
      <vt:variant>
        <vt:i4>0</vt:i4>
      </vt:variant>
      <vt:variant>
        <vt:i4>5</vt:i4>
      </vt:variant>
      <vt:variant>
        <vt:lpwstr/>
      </vt:variant>
      <vt:variant>
        <vt:lpwstr>_Toc509349909</vt:lpwstr>
      </vt:variant>
      <vt:variant>
        <vt:i4>1900593</vt:i4>
      </vt:variant>
      <vt:variant>
        <vt:i4>767</vt:i4>
      </vt:variant>
      <vt:variant>
        <vt:i4>0</vt:i4>
      </vt:variant>
      <vt:variant>
        <vt:i4>5</vt:i4>
      </vt:variant>
      <vt:variant>
        <vt:lpwstr/>
      </vt:variant>
      <vt:variant>
        <vt:lpwstr>_Toc509349908</vt:lpwstr>
      </vt:variant>
      <vt:variant>
        <vt:i4>1900593</vt:i4>
      </vt:variant>
      <vt:variant>
        <vt:i4>761</vt:i4>
      </vt:variant>
      <vt:variant>
        <vt:i4>0</vt:i4>
      </vt:variant>
      <vt:variant>
        <vt:i4>5</vt:i4>
      </vt:variant>
      <vt:variant>
        <vt:lpwstr/>
      </vt:variant>
      <vt:variant>
        <vt:lpwstr>_Toc509349907</vt:lpwstr>
      </vt:variant>
      <vt:variant>
        <vt:i4>1900593</vt:i4>
      </vt:variant>
      <vt:variant>
        <vt:i4>755</vt:i4>
      </vt:variant>
      <vt:variant>
        <vt:i4>0</vt:i4>
      </vt:variant>
      <vt:variant>
        <vt:i4>5</vt:i4>
      </vt:variant>
      <vt:variant>
        <vt:lpwstr/>
      </vt:variant>
      <vt:variant>
        <vt:lpwstr>_Toc509349906</vt:lpwstr>
      </vt:variant>
      <vt:variant>
        <vt:i4>1900593</vt:i4>
      </vt:variant>
      <vt:variant>
        <vt:i4>749</vt:i4>
      </vt:variant>
      <vt:variant>
        <vt:i4>0</vt:i4>
      </vt:variant>
      <vt:variant>
        <vt:i4>5</vt:i4>
      </vt:variant>
      <vt:variant>
        <vt:lpwstr/>
      </vt:variant>
      <vt:variant>
        <vt:lpwstr>_Toc509349905</vt:lpwstr>
      </vt:variant>
      <vt:variant>
        <vt:i4>1900593</vt:i4>
      </vt:variant>
      <vt:variant>
        <vt:i4>743</vt:i4>
      </vt:variant>
      <vt:variant>
        <vt:i4>0</vt:i4>
      </vt:variant>
      <vt:variant>
        <vt:i4>5</vt:i4>
      </vt:variant>
      <vt:variant>
        <vt:lpwstr/>
      </vt:variant>
      <vt:variant>
        <vt:lpwstr>_Toc509349904</vt:lpwstr>
      </vt:variant>
      <vt:variant>
        <vt:i4>1900593</vt:i4>
      </vt:variant>
      <vt:variant>
        <vt:i4>737</vt:i4>
      </vt:variant>
      <vt:variant>
        <vt:i4>0</vt:i4>
      </vt:variant>
      <vt:variant>
        <vt:i4>5</vt:i4>
      </vt:variant>
      <vt:variant>
        <vt:lpwstr/>
      </vt:variant>
      <vt:variant>
        <vt:lpwstr>_Toc509349903</vt:lpwstr>
      </vt:variant>
      <vt:variant>
        <vt:i4>1900593</vt:i4>
      </vt:variant>
      <vt:variant>
        <vt:i4>731</vt:i4>
      </vt:variant>
      <vt:variant>
        <vt:i4>0</vt:i4>
      </vt:variant>
      <vt:variant>
        <vt:i4>5</vt:i4>
      </vt:variant>
      <vt:variant>
        <vt:lpwstr/>
      </vt:variant>
      <vt:variant>
        <vt:lpwstr>_Toc509349902</vt:lpwstr>
      </vt:variant>
      <vt:variant>
        <vt:i4>1900593</vt:i4>
      </vt:variant>
      <vt:variant>
        <vt:i4>725</vt:i4>
      </vt:variant>
      <vt:variant>
        <vt:i4>0</vt:i4>
      </vt:variant>
      <vt:variant>
        <vt:i4>5</vt:i4>
      </vt:variant>
      <vt:variant>
        <vt:lpwstr/>
      </vt:variant>
      <vt:variant>
        <vt:lpwstr>_Toc509349901</vt:lpwstr>
      </vt:variant>
      <vt:variant>
        <vt:i4>1900593</vt:i4>
      </vt:variant>
      <vt:variant>
        <vt:i4>719</vt:i4>
      </vt:variant>
      <vt:variant>
        <vt:i4>0</vt:i4>
      </vt:variant>
      <vt:variant>
        <vt:i4>5</vt:i4>
      </vt:variant>
      <vt:variant>
        <vt:lpwstr/>
      </vt:variant>
      <vt:variant>
        <vt:lpwstr>_Toc509349900</vt:lpwstr>
      </vt:variant>
      <vt:variant>
        <vt:i4>1310768</vt:i4>
      </vt:variant>
      <vt:variant>
        <vt:i4>713</vt:i4>
      </vt:variant>
      <vt:variant>
        <vt:i4>0</vt:i4>
      </vt:variant>
      <vt:variant>
        <vt:i4>5</vt:i4>
      </vt:variant>
      <vt:variant>
        <vt:lpwstr/>
      </vt:variant>
      <vt:variant>
        <vt:lpwstr>_Toc509349899</vt:lpwstr>
      </vt:variant>
      <vt:variant>
        <vt:i4>1310768</vt:i4>
      </vt:variant>
      <vt:variant>
        <vt:i4>707</vt:i4>
      </vt:variant>
      <vt:variant>
        <vt:i4>0</vt:i4>
      </vt:variant>
      <vt:variant>
        <vt:i4>5</vt:i4>
      </vt:variant>
      <vt:variant>
        <vt:lpwstr/>
      </vt:variant>
      <vt:variant>
        <vt:lpwstr>_Toc509349898</vt:lpwstr>
      </vt:variant>
      <vt:variant>
        <vt:i4>1310768</vt:i4>
      </vt:variant>
      <vt:variant>
        <vt:i4>701</vt:i4>
      </vt:variant>
      <vt:variant>
        <vt:i4>0</vt:i4>
      </vt:variant>
      <vt:variant>
        <vt:i4>5</vt:i4>
      </vt:variant>
      <vt:variant>
        <vt:lpwstr/>
      </vt:variant>
      <vt:variant>
        <vt:lpwstr>_Toc509349897</vt:lpwstr>
      </vt:variant>
      <vt:variant>
        <vt:i4>1310768</vt:i4>
      </vt:variant>
      <vt:variant>
        <vt:i4>695</vt:i4>
      </vt:variant>
      <vt:variant>
        <vt:i4>0</vt:i4>
      </vt:variant>
      <vt:variant>
        <vt:i4>5</vt:i4>
      </vt:variant>
      <vt:variant>
        <vt:lpwstr/>
      </vt:variant>
      <vt:variant>
        <vt:lpwstr>_Toc509349896</vt:lpwstr>
      </vt:variant>
      <vt:variant>
        <vt:i4>1310768</vt:i4>
      </vt:variant>
      <vt:variant>
        <vt:i4>689</vt:i4>
      </vt:variant>
      <vt:variant>
        <vt:i4>0</vt:i4>
      </vt:variant>
      <vt:variant>
        <vt:i4>5</vt:i4>
      </vt:variant>
      <vt:variant>
        <vt:lpwstr/>
      </vt:variant>
      <vt:variant>
        <vt:lpwstr>_Toc509349895</vt:lpwstr>
      </vt:variant>
      <vt:variant>
        <vt:i4>1310768</vt:i4>
      </vt:variant>
      <vt:variant>
        <vt:i4>683</vt:i4>
      </vt:variant>
      <vt:variant>
        <vt:i4>0</vt:i4>
      </vt:variant>
      <vt:variant>
        <vt:i4>5</vt:i4>
      </vt:variant>
      <vt:variant>
        <vt:lpwstr/>
      </vt:variant>
      <vt:variant>
        <vt:lpwstr>_Toc509349894</vt:lpwstr>
      </vt:variant>
      <vt:variant>
        <vt:i4>1310768</vt:i4>
      </vt:variant>
      <vt:variant>
        <vt:i4>677</vt:i4>
      </vt:variant>
      <vt:variant>
        <vt:i4>0</vt:i4>
      </vt:variant>
      <vt:variant>
        <vt:i4>5</vt:i4>
      </vt:variant>
      <vt:variant>
        <vt:lpwstr/>
      </vt:variant>
      <vt:variant>
        <vt:lpwstr>_Toc509349893</vt:lpwstr>
      </vt:variant>
      <vt:variant>
        <vt:i4>1310768</vt:i4>
      </vt:variant>
      <vt:variant>
        <vt:i4>671</vt:i4>
      </vt:variant>
      <vt:variant>
        <vt:i4>0</vt:i4>
      </vt:variant>
      <vt:variant>
        <vt:i4>5</vt:i4>
      </vt:variant>
      <vt:variant>
        <vt:lpwstr/>
      </vt:variant>
      <vt:variant>
        <vt:lpwstr>_Toc509349892</vt:lpwstr>
      </vt:variant>
      <vt:variant>
        <vt:i4>1310768</vt:i4>
      </vt:variant>
      <vt:variant>
        <vt:i4>665</vt:i4>
      </vt:variant>
      <vt:variant>
        <vt:i4>0</vt:i4>
      </vt:variant>
      <vt:variant>
        <vt:i4>5</vt:i4>
      </vt:variant>
      <vt:variant>
        <vt:lpwstr/>
      </vt:variant>
      <vt:variant>
        <vt:lpwstr>_Toc509349891</vt:lpwstr>
      </vt:variant>
      <vt:variant>
        <vt:i4>1310768</vt:i4>
      </vt:variant>
      <vt:variant>
        <vt:i4>659</vt:i4>
      </vt:variant>
      <vt:variant>
        <vt:i4>0</vt:i4>
      </vt:variant>
      <vt:variant>
        <vt:i4>5</vt:i4>
      </vt:variant>
      <vt:variant>
        <vt:lpwstr/>
      </vt:variant>
      <vt:variant>
        <vt:lpwstr>_Toc509349890</vt:lpwstr>
      </vt:variant>
      <vt:variant>
        <vt:i4>1376304</vt:i4>
      </vt:variant>
      <vt:variant>
        <vt:i4>653</vt:i4>
      </vt:variant>
      <vt:variant>
        <vt:i4>0</vt:i4>
      </vt:variant>
      <vt:variant>
        <vt:i4>5</vt:i4>
      </vt:variant>
      <vt:variant>
        <vt:lpwstr/>
      </vt:variant>
      <vt:variant>
        <vt:lpwstr>_Toc509349889</vt:lpwstr>
      </vt:variant>
      <vt:variant>
        <vt:i4>1376304</vt:i4>
      </vt:variant>
      <vt:variant>
        <vt:i4>647</vt:i4>
      </vt:variant>
      <vt:variant>
        <vt:i4>0</vt:i4>
      </vt:variant>
      <vt:variant>
        <vt:i4>5</vt:i4>
      </vt:variant>
      <vt:variant>
        <vt:lpwstr/>
      </vt:variant>
      <vt:variant>
        <vt:lpwstr>_Toc509349888</vt:lpwstr>
      </vt:variant>
      <vt:variant>
        <vt:i4>1376304</vt:i4>
      </vt:variant>
      <vt:variant>
        <vt:i4>641</vt:i4>
      </vt:variant>
      <vt:variant>
        <vt:i4>0</vt:i4>
      </vt:variant>
      <vt:variant>
        <vt:i4>5</vt:i4>
      </vt:variant>
      <vt:variant>
        <vt:lpwstr/>
      </vt:variant>
      <vt:variant>
        <vt:lpwstr>_Toc509349887</vt:lpwstr>
      </vt:variant>
      <vt:variant>
        <vt:i4>1376304</vt:i4>
      </vt:variant>
      <vt:variant>
        <vt:i4>635</vt:i4>
      </vt:variant>
      <vt:variant>
        <vt:i4>0</vt:i4>
      </vt:variant>
      <vt:variant>
        <vt:i4>5</vt:i4>
      </vt:variant>
      <vt:variant>
        <vt:lpwstr/>
      </vt:variant>
      <vt:variant>
        <vt:lpwstr>_Toc509349886</vt:lpwstr>
      </vt:variant>
      <vt:variant>
        <vt:i4>1376304</vt:i4>
      </vt:variant>
      <vt:variant>
        <vt:i4>629</vt:i4>
      </vt:variant>
      <vt:variant>
        <vt:i4>0</vt:i4>
      </vt:variant>
      <vt:variant>
        <vt:i4>5</vt:i4>
      </vt:variant>
      <vt:variant>
        <vt:lpwstr/>
      </vt:variant>
      <vt:variant>
        <vt:lpwstr>_Toc509349885</vt:lpwstr>
      </vt:variant>
      <vt:variant>
        <vt:i4>1376304</vt:i4>
      </vt:variant>
      <vt:variant>
        <vt:i4>623</vt:i4>
      </vt:variant>
      <vt:variant>
        <vt:i4>0</vt:i4>
      </vt:variant>
      <vt:variant>
        <vt:i4>5</vt:i4>
      </vt:variant>
      <vt:variant>
        <vt:lpwstr/>
      </vt:variant>
      <vt:variant>
        <vt:lpwstr>_Toc509349884</vt:lpwstr>
      </vt:variant>
      <vt:variant>
        <vt:i4>1376304</vt:i4>
      </vt:variant>
      <vt:variant>
        <vt:i4>617</vt:i4>
      </vt:variant>
      <vt:variant>
        <vt:i4>0</vt:i4>
      </vt:variant>
      <vt:variant>
        <vt:i4>5</vt:i4>
      </vt:variant>
      <vt:variant>
        <vt:lpwstr/>
      </vt:variant>
      <vt:variant>
        <vt:lpwstr>_Toc509349883</vt:lpwstr>
      </vt:variant>
      <vt:variant>
        <vt:i4>1376304</vt:i4>
      </vt:variant>
      <vt:variant>
        <vt:i4>611</vt:i4>
      </vt:variant>
      <vt:variant>
        <vt:i4>0</vt:i4>
      </vt:variant>
      <vt:variant>
        <vt:i4>5</vt:i4>
      </vt:variant>
      <vt:variant>
        <vt:lpwstr/>
      </vt:variant>
      <vt:variant>
        <vt:lpwstr>_Toc509349882</vt:lpwstr>
      </vt:variant>
      <vt:variant>
        <vt:i4>1376304</vt:i4>
      </vt:variant>
      <vt:variant>
        <vt:i4>605</vt:i4>
      </vt:variant>
      <vt:variant>
        <vt:i4>0</vt:i4>
      </vt:variant>
      <vt:variant>
        <vt:i4>5</vt:i4>
      </vt:variant>
      <vt:variant>
        <vt:lpwstr/>
      </vt:variant>
      <vt:variant>
        <vt:lpwstr>_Toc509349881</vt:lpwstr>
      </vt:variant>
      <vt:variant>
        <vt:i4>1376304</vt:i4>
      </vt:variant>
      <vt:variant>
        <vt:i4>599</vt:i4>
      </vt:variant>
      <vt:variant>
        <vt:i4>0</vt:i4>
      </vt:variant>
      <vt:variant>
        <vt:i4>5</vt:i4>
      </vt:variant>
      <vt:variant>
        <vt:lpwstr/>
      </vt:variant>
      <vt:variant>
        <vt:lpwstr>_Toc509349880</vt:lpwstr>
      </vt:variant>
      <vt:variant>
        <vt:i4>1703984</vt:i4>
      </vt:variant>
      <vt:variant>
        <vt:i4>593</vt:i4>
      </vt:variant>
      <vt:variant>
        <vt:i4>0</vt:i4>
      </vt:variant>
      <vt:variant>
        <vt:i4>5</vt:i4>
      </vt:variant>
      <vt:variant>
        <vt:lpwstr/>
      </vt:variant>
      <vt:variant>
        <vt:lpwstr>_Toc509349879</vt:lpwstr>
      </vt:variant>
      <vt:variant>
        <vt:i4>1703984</vt:i4>
      </vt:variant>
      <vt:variant>
        <vt:i4>587</vt:i4>
      </vt:variant>
      <vt:variant>
        <vt:i4>0</vt:i4>
      </vt:variant>
      <vt:variant>
        <vt:i4>5</vt:i4>
      </vt:variant>
      <vt:variant>
        <vt:lpwstr/>
      </vt:variant>
      <vt:variant>
        <vt:lpwstr>_Toc509349878</vt:lpwstr>
      </vt:variant>
      <vt:variant>
        <vt:i4>1703984</vt:i4>
      </vt:variant>
      <vt:variant>
        <vt:i4>581</vt:i4>
      </vt:variant>
      <vt:variant>
        <vt:i4>0</vt:i4>
      </vt:variant>
      <vt:variant>
        <vt:i4>5</vt:i4>
      </vt:variant>
      <vt:variant>
        <vt:lpwstr/>
      </vt:variant>
      <vt:variant>
        <vt:lpwstr>_Toc509349877</vt:lpwstr>
      </vt:variant>
      <vt:variant>
        <vt:i4>1703984</vt:i4>
      </vt:variant>
      <vt:variant>
        <vt:i4>575</vt:i4>
      </vt:variant>
      <vt:variant>
        <vt:i4>0</vt:i4>
      </vt:variant>
      <vt:variant>
        <vt:i4>5</vt:i4>
      </vt:variant>
      <vt:variant>
        <vt:lpwstr/>
      </vt:variant>
      <vt:variant>
        <vt:lpwstr>_Toc509349876</vt:lpwstr>
      </vt:variant>
      <vt:variant>
        <vt:i4>1703984</vt:i4>
      </vt:variant>
      <vt:variant>
        <vt:i4>569</vt:i4>
      </vt:variant>
      <vt:variant>
        <vt:i4>0</vt:i4>
      </vt:variant>
      <vt:variant>
        <vt:i4>5</vt:i4>
      </vt:variant>
      <vt:variant>
        <vt:lpwstr/>
      </vt:variant>
      <vt:variant>
        <vt:lpwstr>_Toc509349875</vt:lpwstr>
      </vt:variant>
      <vt:variant>
        <vt:i4>1703984</vt:i4>
      </vt:variant>
      <vt:variant>
        <vt:i4>563</vt:i4>
      </vt:variant>
      <vt:variant>
        <vt:i4>0</vt:i4>
      </vt:variant>
      <vt:variant>
        <vt:i4>5</vt:i4>
      </vt:variant>
      <vt:variant>
        <vt:lpwstr/>
      </vt:variant>
      <vt:variant>
        <vt:lpwstr>_Toc509349874</vt:lpwstr>
      </vt:variant>
      <vt:variant>
        <vt:i4>1703984</vt:i4>
      </vt:variant>
      <vt:variant>
        <vt:i4>557</vt:i4>
      </vt:variant>
      <vt:variant>
        <vt:i4>0</vt:i4>
      </vt:variant>
      <vt:variant>
        <vt:i4>5</vt:i4>
      </vt:variant>
      <vt:variant>
        <vt:lpwstr/>
      </vt:variant>
      <vt:variant>
        <vt:lpwstr>_Toc509349873</vt:lpwstr>
      </vt:variant>
      <vt:variant>
        <vt:i4>1703984</vt:i4>
      </vt:variant>
      <vt:variant>
        <vt:i4>551</vt:i4>
      </vt:variant>
      <vt:variant>
        <vt:i4>0</vt:i4>
      </vt:variant>
      <vt:variant>
        <vt:i4>5</vt:i4>
      </vt:variant>
      <vt:variant>
        <vt:lpwstr/>
      </vt:variant>
      <vt:variant>
        <vt:lpwstr>_Toc509349872</vt:lpwstr>
      </vt:variant>
      <vt:variant>
        <vt:i4>1703984</vt:i4>
      </vt:variant>
      <vt:variant>
        <vt:i4>545</vt:i4>
      </vt:variant>
      <vt:variant>
        <vt:i4>0</vt:i4>
      </vt:variant>
      <vt:variant>
        <vt:i4>5</vt:i4>
      </vt:variant>
      <vt:variant>
        <vt:lpwstr/>
      </vt:variant>
      <vt:variant>
        <vt:lpwstr>_Toc509349871</vt:lpwstr>
      </vt:variant>
      <vt:variant>
        <vt:i4>1703984</vt:i4>
      </vt:variant>
      <vt:variant>
        <vt:i4>539</vt:i4>
      </vt:variant>
      <vt:variant>
        <vt:i4>0</vt:i4>
      </vt:variant>
      <vt:variant>
        <vt:i4>5</vt:i4>
      </vt:variant>
      <vt:variant>
        <vt:lpwstr/>
      </vt:variant>
      <vt:variant>
        <vt:lpwstr>_Toc509349870</vt:lpwstr>
      </vt:variant>
      <vt:variant>
        <vt:i4>1769520</vt:i4>
      </vt:variant>
      <vt:variant>
        <vt:i4>533</vt:i4>
      </vt:variant>
      <vt:variant>
        <vt:i4>0</vt:i4>
      </vt:variant>
      <vt:variant>
        <vt:i4>5</vt:i4>
      </vt:variant>
      <vt:variant>
        <vt:lpwstr/>
      </vt:variant>
      <vt:variant>
        <vt:lpwstr>_Toc509349869</vt:lpwstr>
      </vt:variant>
      <vt:variant>
        <vt:i4>1769520</vt:i4>
      </vt:variant>
      <vt:variant>
        <vt:i4>527</vt:i4>
      </vt:variant>
      <vt:variant>
        <vt:i4>0</vt:i4>
      </vt:variant>
      <vt:variant>
        <vt:i4>5</vt:i4>
      </vt:variant>
      <vt:variant>
        <vt:lpwstr/>
      </vt:variant>
      <vt:variant>
        <vt:lpwstr>_Toc509349868</vt:lpwstr>
      </vt:variant>
      <vt:variant>
        <vt:i4>1769520</vt:i4>
      </vt:variant>
      <vt:variant>
        <vt:i4>521</vt:i4>
      </vt:variant>
      <vt:variant>
        <vt:i4>0</vt:i4>
      </vt:variant>
      <vt:variant>
        <vt:i4>5</vt:i4>
      </vt:variant>
      <vt:variant>
        <vt:lpwstr/>
      </vt:variant>
      <vt:variant>
        <vt:lpwstr>_Toc509349867</vt:lpwstr>
      </vt:variant>
      <vt:variant>
        <vt:i4>1769520</vt:i4>
      </vt:variant>
      <vt:variant>
        <vt:i4>515</vt:i4>
      </vt:variant>
      <vt:variant>
        <vt:i4>0</vt:i4>
      </vt:variant>
      <vt:variant>
        <vt:i4>5</vt:i4>
      </vt:variant>
      <vt:variant>
        <vt:lpwstr/>
      </vt:variant>
      <vt:variant>
        <vt:lpwstr>_Toc509349866</vt:lpwstr>
      </vt:variant>
      <vt:variant>
        <vt:i4>1769520</vt:i4>
      </vt:variant>
      <vt:variant>
        <vt:i4>509</vt:i4>
      </vt:variant>
      <vt:variant>
        <vt:i4>0</vt:i4>
      </vt:variant>
      <vt:variant>
        <vt:i4>5</vt:i4>
      </vt:variant>
      <vt:variant>
        <vt:lpwstr/>
      </vt:variant>
      <vt:variant>
        <vt:lpwstr>_Toc509349865</vt:lpwstr>
      </vt:variant>
      <vt:variant>
        <vt:i4>1769520</vt:i4>
      </vt:variant>
      <vt:variant>
        <vt:i4>503</vt:i4>
      </vt:variant>
      <vt:variant>
        <vt:i4>0</vt:i4>
      </vt:variant>
      <vt:variant>
        <vt:i4>5</vt:i4>
      </vt:variant>
      <vt:variant>
        <vt:lpwstr/>
      </vt:variant>
      <vt:variant>
        <vt:lpwstr>_Toc509349864</vt:lpwstr>
      </vt:variant>
      <vt:variant>
        <vt:i4>1769520</vt:i4>
      </vt:variant>
      <vt:variant>
        <vt:i4>497</vt:i4>
      </vt:variant>
      <vt:variant>
        <vt:i4>0</vt:i4>
      </vt:variant>
      <vt:variant>
        <vt:i4>5</vt:i4>
      </vt:variant>
      <vt:variant>
        <vt:lpwstr/>
      </vt:variant>
      <vt:variant>
        <vt:lpwstr>_Toc509349863</vt:lpwstr>
      </vt:variant>
      <vt:variant>
        <vt:i4>786453</vt:i4>
      </vt:variant>
      <vt:variant>
        <vt:i4>488</vt:i4>
      </vt:variant>
      <vt:variant>
        <vt:i4>0</vt:i4>
      </vt:variant>
      <vt:variant>
        <vt:i4>5</vt:i4>
      </vt:variant>
      <vt:variant>
        <vt:lpwstr>C-ROADS_Reference_Guide_v82.doc</vt:lpwstr>
      </vt:variant>
      <vt:variant>
        <vt:lpwstr>_Toc509349862</vt:lpwstr>
      </vt:variant>
      <vt:variant>
        <vt:i4>786453</vt:i4>
      </vt:variant>
      <vt:variant>
        <vt:i4>482</vt:i4>
      </vt:variant>
      <vt:variant>
        <vt:i4>0</vt:i4>
      </vt:variant>
      <vt:variant>
        <vt:i4>5</vt:i4>
      </vt:variant>
      <vt:variant>
        <vt:lpwstr>C-ROADS_Reference_Guide_v82.doc</vt:lpwstr>
      </vt:variant>
      <vt:variant>
        <vt:lpwstr>_Toc509349861</vt:lpwstr>
      </vt:variant>
      <vt:variant>
        <vt:i4>786453</vt:i4>
      </vt:variant>
      <vt:variant>
        <vt:i4>476</vt:i4>
      </vt:variant>
      <vt:variant>
        <vt:i4>0</vt:i4>
      </vt:variant>
      <vt:variant>
        <vt:i4>5</vt:i4>
      </vt:variant>
      <vt:variant>
        <vt:lpwstr>C-ROADS_Reference_Guide_v82.doc</vt:lpwstr>
      </vt:variant>
      <vt:variant>
        <vt:lpwstr>_Toc509349860</vt:lpwstr>
      </vt:variant>
      <vt:variant>
        <vt:i4>983061</vt:i4>
      </vt:variant>
      <vt:variant>
        <vt:i4>470</vt:i4>
      </vt:variant>
      <vt:variant>
        <vt:i4>0</vt:i4>
      </vt:variant>
      <vt:variant>
        <vt:i4>5</vt:i4>
      </vt:variant>
      <vt:variant>
        <vt:lpwstr>C-ROADS_Reference_Guide_v82.doc</vt:lpwstr>
      </vt:variant>
      <vt:variant>
        <vt:lpwstr>_Toc509349859</vt:lpwstr>
      </vt:variant>
      <vt:variant>
        <vt:i4>1572912</vt:i4>
      </vt:variant>
      <vt:variant>
        <vt:i4>464</vt:i4>
      </vt:variant>
      <vt:variant>
        <vt:i4>0</vt:i4>
      </vt:variant>
      <vt:variant>
        <vt:i4>5</vt:i4>
      </vt:variant>
      <vt:variant>
        <vt:lpwstr/>
      </vt:variant>
      <vt:variant>
        <vt:lpwstr>_Toc509349858</vt:lpwstr>
      </vt:variant>
      <vt:variant>
        <vt:i4>983061</vt:i4>
      </vt:variant>
      <vt:variant>
        <vt:i4>458</vt:i4>
      </vt:variant>
      <vt:variant>
        <vt:i4>0</vt:i4>
      </vt:variant>
      <vt:variant>
        <vt:i4>5</vt:i4>
      </vt:variant>
      <vt:variant>
        <vt:lpwstr>C-ROADS_Reference_Guide_v82.doc</vt:lpwstr>
      </vt:variant>
      <vt:variant>
        <vt:lpwstr>_Toc509349857</vt:lpwstr>
      </vt:variant>
      <vt:variant>
        <vt:i4>983061</vt:i4>
      </vt:variant>
      <vt:variant>
        <vt:i4>452</vt:i4>
      </vt:variant>
      <vt:variant>
        <vt:i4>0</vt:i4>
      </vt:variant>
      <vt:variant>
        <vt:i4>5</vt:i4>
      </vt:variant>
      <vt:variant>
        <vt:lpwstr>C-ROADS_Reference_Guide_v82.doc</vt:lpwstr>
      </vt:variant>
      <vt:variant>
        <vt:lpwstr>_Toc509349856</vt:lpwstr>
      </vt:variant>
      <vt:variant>
        <vt:i4>983061</vt:i4>
      </vt:variant>
      <vt:variant>
        <vt:i4>446</vt:i4>
      </vt:variant>
      <vt:variant>
        <vt:i4>0</vt:i4>
      </vt:variant>
      <vt:variant>
        <vt:i4>5</vt:i4>
      </vt:variant>
      <vt:variant>
        <vt:lpwstr>C-ROADS_Reference_Guide_v82.doc</vt:lpwstr>
      </vt:variant>
      <vt:variant>
        <vt:lpwstr>_Toc509349855</vt:lpwstr>
      </vt:variant>
      <vt:variant>
        <vt:i4>983061</vt:i4>
      </vt:variant>
      <vt:variant>
        <vt:i4>440</vt:i4>
      </vt:variant>
      <vt:variant>
        <vt:i4>0</vt:i4>
      </vt:variant>
      <vt:variant>
        <vt:i4>5</vt:i4>
      </vt:variant>
      <vt:variant>
        <vt:lpwstr>C-ROADS_Reference_Guide_v82.doc</vt:lpwstr>
      </vt:variant>
      <vt:variant>
        <vt:lpwstr>_Toc509349854</vt:lpwstr>
      </vt:variant>
      <vt:variant>
        <vt:i4>983061</vt:i4>
      </vt:variant>
      <vt:variant>
        <vt:i4>434</vt:i4>
      </vt:variant>
      <vt:variant>
        <vt:i4>0</vt:i4>
      </vt:variant>
      <vt:variant>
        <vt:i4>5</vt:i4>
      </vt:variant>
      <vt:variant>
        <vt:lpwstr>C-ROADS_Reference_Guide_v82.doc</vt:lpwstr>
      </vt:variant>
      <vt:variant>
        <vt:lpwstr>_Toc509349853</vt:lpwstr>
      </vt:variant>
      <vt:variant>
        <vt:i4>983061</vt:i4>
      </vt:variant>
      <vt:variant>
        <vt:i4>428</vt:i4>
      </vt:variant>
      <vt:variant>
        <vt:i4>0</vt:i4>
      </vt:variant>
      <vt:variant>
        <vt:i4>5</vt:i4>
      </vt:variant>
      <vt:variant>
        <vt:lpwstr>C-ROADS_Reference_Guide_v82.doc</vt:lpwstr>
      </vt:variant>
      <vt:variant>
        <vt:lpwstr>_Toc509349852</vt:lpwstr>
      </vt:variant>
      <vt:variant>
        <vt:i4>983061</vt:i4>
      </vt:variant>
      <vt:variant>
        <vt:i4>422</vt:i4>
      </vt:variant>
      <vt:variant>
        <vt:i4>0</vt:i4>
      </vt:variant>
      <vt:variant>
        <vt:i4>5</vt:i4>
      </vt:variant>
      <vt:variant>
        <vt:lpwstr>C-ROADS_Reference_Guide_v82.doc</vt:lpwstr>
      </vt:variant>
      <vt:variant>
        <vt:lpwstr>_Toc509349851</vt:lpwstr>
      </vt:variant>
      <vt:variant>
        <vt:i4>983061</vt:i4>
      </vt:variant>
      <vt:variant>
        <vt:i4>416</vt:i4>
      </vt:variant>
      <vt:variant>
        <vt:i4>0</vt:i4>
      </vt:variant>
      <vt:variant>
        <vt:i4>5</vt:i4>
      </vt:variant>
      <vt:variant>
        <vt:lpwstr>C-ROADS_Reference_Guide_v82.doc</vt:lpwstr>
      </vt:variant>
      <vt:variant>
        <vt:lpwstr>_Toc509349850</vt:lpwstr>
      </vt:variant>
      <vt:variant>
        <vt:i4>917525</vt:i4>
      </vt:variant>
      <vt:variant>
        <vt:i4>410</vt:i4>
      </vt:variant>
      <vt:variant>
        <vt:i4>0</vt:i4>
      </vt:variant>
      <vt:variant>
        <vt:i4>5</vt:i4>
      </vt:variant>
      <vt:variant>
        <vt:lpwstr>C-ROADS_Reference_Guide_v82.doc</vt:lpwstr>
      </vt:variant>
      <vt:variant>
        <vt:lpwstr>_Toc509349849</vt:lpwstr>
      </vt:variant>
      <vt:variant>
        <vt:i4>917525</vt:i4>
      </vt:variant>
      <vt:variant>
        <vt:i4>404</vt:i4>
      </vt:variant>
      <vt:variant>
        <vt:i4>0</vt:i4>
      </vt:variant>
      <vt:variant>
        <vt:i4>5</vt:i4>
      </vt:variant>
      <vt:variant>
        <vt:lpwstr>C-ROADS_Reference_Guide_v82.doc</vt:lpwstr>
      </vt:variant>
      <vt:variant>
        <vt:lpwstr>_Toc509349848</vt:lpwstr>
      </vt:variant>
      <vt:variant>
        <vt:i4>917525</vt:i4>
      </vt:variant>
      <vt:variant>
        <vt:i4>398</vt:i4>
      </vt:variant>
      <vt:variant>
        <vt:i4>0</vt:i4>
      </vt:variant>
      <vt:variant>
        <vt:i4>5</vt:i4>
      </vt:variant>
      <vt:variant>
        <vt:lpwstr>C-ROADS_Reference_Guide_v82.doc</vt:lpwstr>
      </vt:variant>
      <vt:variant>
        <vt:lpwstr>_Toc509349847</vt:lpwstr>
      </vt:variant>
      <vt:variant>
        <vt:i4>1638448</vt:i4>
      </vt:variant>
      <vt:variant>
        <vt:i4>392</vt:i4>
      </vt:variant>
      <vt:variant>
        <vt:i4>0</vt:i4>
      </vt:variant>
      <vt:variant>
        <vt:i4>5</vt:i4>
      </vt:variant>
      <vt:variant>
        <vt:lpwstr/>
      </vt:variant>
      <vt:variant>
        <vt:lpwstr>_Toc509349846</vt:lpwstr>
      </vt:variant>
      <vt:variant>
        <vt:i4>917525</vt:i4>
      </vt:variant>
      <vt:variant>
        <vt:i4>386</vt:i4>
      </vt:variant>
      <vt:variant>
        <vt:i4>0</vt:i4>
      </vt:variant>
      <vt:variant>
        <vt:i4>5</vt:i4>
      </vt:variant>
      <vt:variant>
        <vt:lpwstr>C-ROADS_Reference_Guide_v82.doc</vt:lpwstr>
      </vt:variant>
      <vt:variant>
        <vt:lpwstr>_Toc509349845</vt:lpwstr>
      </vt:variant>
      <vt:variant>
        <vt:i4>917525</vt:i4>
      </vt:variant>
      <vt:variant>
        <vt:i4>380</vt:i4>
      </vt:variant>
      <vt:variant>
        <vt:i4>0</vt:i4>
      </vt:variant>
      <vt:variant>
        <vt:i4>5</vt:i4>
      </vt:variant>
      <vt:variant>
        <vt:lpwstr>C-ROADS_Reference_Guide_v82.doc</vt:lpwstr>
      </vt:variant>
      <vt:variant>
        <vt:lpwstr>_Toc509349844</vt:lpwstr>
      </vt:variant>
      <vt:variant>
        <vt:i4>917525</vt:i4>
      </vt:variant>
      <vt:variant>
        <vt:i4>374</vt:i4>
      </vt:variant>
      <vt:variant>
        <vt:i4>0</vt:i4>
      </vt:variant>
      <vt:variant>
        <vt:i4>5</vt:i4>
      </vt:variant>
      <vt:variant>
        <vt:lpwstr>C-ROADS_Reference_Guide_v82.doc</vt:lpwstr>
      </vt:variant>
      <vt:variant>
        <vt:lpwstr>_Toc509349843</vt:lpwstr>
      </vt:variant>
      <vt:variant>
        <vt:i4>917525</vt:i4>
      </vt:variant>
      <vt:variant>
        <vt:i4>368</vt:i4>
      </vt:variant>
      <vt:variant>
        <vt:i4>0</vt:i4>
      </vt:variant>
      <vt:variant>
        <vt:i4>5</vt:i4>
      </vt:variant>
      <vt:variant>
        <vt:lpwstr>C-ROADS_Reference_Guide_v82.doc</vt:lpwstr>
      </vt:variant>
      <vt:variant>
        <vt:lpwstr>_Toc509349842</vt:lpwstr>
      </vt:variant>
      <vt:variant>
        <vt:i4>917525</vt:i4>
      </vt:variant>
      <vt:variant>
        <vt:i4>362</vt:i4>
      </vt:variant>
      <vt:variant>
        <vt:i4>0</vt:i4>
      </vt:variant>
      <vt:variant>
        <vt:i4>5</vt:i4>
      </vt:variant>
      <vt:variant>
        <vt:lpwstr>C-ROADS_Reference_Guide_v82.doc</vt:lpwstr>
      </vt:variant>
      <vt:variant>
        <vt:lpwstr>_Toc509349841</vt:lpwstr>
      </vt:variant>
      <vt:variant>
        <vt:i4>917525</vt:i4>
      </vt:variant>
      <vt:variant>
        <vt:i4>356</vt:i4>
      </vt:variant>
      <vt:variant>
        <vt:i4>0</vt:i4>
      </vt:variant>
      <vt:variant>
        <vt:i4>5</vt:i4>
      </vt:variant>
      <vt:variant>
        <vt:lpwstr>C-ROADS_Reference_Guide_v82.doc</vt:lpwstr>
      </vt:variant>
      <vt:variant>
        <vt:lpwstr>_Toc509349840</vt:lpwstr>
      </vt:variant>
      <vt:variant>
        <vt:i4>589845</vt:i4>
      </vt:variant>
      <vt:variant>
        <vt:i4>350</vt:i4>
      </vt:variant>
      <vt:variant>
        <vt:i4>0</vt:i4>
      </vt:variant>
      <vt:variant>
        <vt:i4>5</vt:i4>
      </vt:variant>
      <vt:variant>
        <vt:lpwstr>C-ROADS_Reference_Guide_v82.doc</vt:lpwstr>
      </vt:variant>
      <vt:variant>
        <vt:lpwstr>_Toc509349839</vt:lpwstr>
      </vt:variant>
      <vt:variant>
        <vt:i4>1966128</vt:i4>
      </vt:variant>
      <vt:variant>
        <vt:i4>344</vt:i4>
      </vt:variant>
      <vt:variant>
        <vt:i4>0</vt:i4>
      </vt:variant>
      <vt:variant>
        <vt:i4>5</vt:i4>
      </vt:variant>
      <vt:variant>
        <vt:lpwstr/>
      </vt:variant>
      <vt:variant>
        <vt:lpwstr>_Toc509349838</vt:lpwstr>
      </vt:variant>
      <vt:variant>
        <vt:i4>589845</vt:i4>
      </vt:variant>
      <vt:variant>
        <vt:i4>338</vt:i4>
      </vt:variant>
      <vt:variant>
        <vt:i4>0</vt:i4>
      </vt:variant>
      <vt:variant>
        <vt:i4>5</vt:i4>
      </vt:variant>
      <vt:variant>
        <vt:lpwstr>C-ROADS_Reference_Guide_v82.doc</vt:lpwstr>
      </vt:variant>
      <vt:variant>
        <vt:lpwstr>_Toc509349837</vt:lpwstr>
      </vt:variant>
      <vt:variant>
        <vt:i4>589845</vt:i4>
      </vt:variant>
      <vt:variant>
        <vt:i4>332</vt:i4>
      </vt:variant>
      <vt:variant>
        <vt:i4>0</vt:i4>
      </vt:variant>
      <vt:variant>
        <vt:i4>5</vt:i4>
      </vt:variant>
      <vt:variant>
        <vt:lpwstr>C-ROADS_Reference_Guide_v82.doc</vt:lpwstr>
      </vt:variant>
      <vt:variant>
        <vt:lpwstr>_Toc509349836</vt:lpwstr>
      </vt:variant>
      <vt:variant>
        <vt:i4>589845</vt:i4>
      </vt:variant>
      <vt:variant>
        <vt:i4>326</vt:i4>
      </vt:variant>
      <vt:variant>
        <vt:i4>0</vt:i4>
      </vt:variant>
      <vt:variant>
        <vt:i4>5</vt:i4>
      </vt:variant>
      <vt:variant>
        <vt:lpwstr>C-ROADS_Reference_Guide_v82.doc</vt:lpwstr>
      </vt:variant>
      <vt:variant>
        <vt:lpwstr>_Toc509349835</vt:lpwstr>
      </vt:variant>
      <vt:variant>
        <vt:i4>589845</vt:i4>
      </vt:variant>
      <vt:variant>
        <vt:i4>320</vt:i4>
      </vt:variant>
      <vt:variant>
        <vt:i4>0</vt:i4>
      </vt:variant>
      <vt:variant>
        <vt:i4>5</vt:i4>
      </vt:variant>
      <vt:variant>
        <vt:lpwstr>C-ROADS_Reference_Guide_v82.doc</vt:lpwstr>
      </vt:variant>
      <vt:variant>
        <vt:lpwstr>_Toc509349834</vt:lpwstr>
      </vt:variant>
      <vt:variant>
        <vt:i4>589845</vt:i4>
      </vt:variant>
      <vt:variant>
        <vt:i4>314</vt:i4>
      </vt:variant>
      <vt:variant>
        <vt:i4>0</vt:i4>
      </vt:variant>
      <vt:variant>
        <vt:i4>5</vt:i4>
      </vt:variant>
      <vt:variant>
        <vt:lpwstr>C-ROADS_Reference_Guide_v82.doc</vt:lpwstr>
      </vt:variant>
      <vt:variant>
        <vt:lpwstr>_Toc509349833</vt:lpwstr>
      </vt:variant>
      <vt:variant>
        <vt:i4>589845</vt:i4>
      </vt:variant>
      <vt:variant>
        <vt:i4>308</vt:i4>
      </vt:variant>
      <vt:variant>
        <vt:i4>0</vt:i4>
      </vt:variant>
      <vt:variant>
        <vt:i4>5</vt:i4>
      </vt:variant>
      <vt:variant>
        <vt:lpwstr>C-ROADS_Reference_Guide_v82.doc</vt:lpwstr>
      </vt:variant>
      <vt:variant>
        <vt:lpwstr>_Toc509349832</vt:lpwstr>
      </vt:variant>
      <vt:variant>
        <vt:i4>589845</vt:i4>
      </vt:variant>
      <vt:variant>
        <vt:i4>302</vt:i4>
      </vt:variant>
      <vt:variant>
        <vt:i4>0</vt:i4>
      </vt:variant>
      <vt:variant>
        <vt:i4>5</vt:i4>
      </vt:variant>
      <vt:variant>
        <vt:lpwstr>C-ROADS_Reference_Guide_v82.doc</vt:lpwstr>
      </vt:variant>
      <vt:variant>
        <vt:lpwstr>_Toc509349831</vt:lpwstr>
      </vt:variant>
      <vt:variant>
        <vt:i4>589845</vt:i4>
      </vt:variant>
      <vt:variant>
        <vt:i4>296</vt:i4>
      </vt:variant>
      <vt:variant>
        <vt:i4>0</vt:i4>
      </vt:variant>
      <vt:variant>
        <vt:i4>5</vt:i4>
      </vt:variant>
      <vt:variant>
        <vt:lpwstr>C-ROADS_Reference_Guide_v82.doc</vt:lpwstr>
      </vt:variant>
      <vt:variant>
        <vt:lpwstr>_Toc509349830</vt:lpwstr>
      </vt:variant>
      <vt:variant>
        <vt:i4>524309</vt:i4>
      </vt:variant>
      <vt:variant>
        <vt:i4>290</vt:i4>
      </vt:variant>
      <vt:variant>
        <vt:i4>0</vt:i4>
      </vt:variant>
      <vt:variant>
        <vt:i4>5</vt:i4>
      </vt:variant>
      <vt:variant>
        <vt:lpwstr>C-ROADS_Reference_Guide_v82.doc</vt:lpwstr>
      </vt:variant>
      <vt:variant>
        <vt:lpwstr>_Toc509349829</vt:lpwstr>
      </vt:variant>
      <vt:variant>
        <vt:i4>524309</vt:i4>
      </vt:variant>
      <vt:variant>
        <vt:i4>284</vt:i4>
      </vt:variant>
      <vt:variant>
        <vt:i4>0</vt:i4>
      </vt:variant>
      <vt:variant>
        <vt:i4>5</vt:i4>
      </vt:variant>
      <vt:variant>
        <vt:lpwstr>C-ROADS_Reference_Guide_v82.doc</vt:lpwstr>
      </vt:variant>
      <vt:variant>
        <vt:lpwstr>_Toc509349828</vt:lpwstr>
      </vt:variant>
      <vt:variant>
        <vt:i4>524309</vt:i4>
      </vt:variant>
      <vt:variant>
        <vt:i4>278</vt:i4>
      </vt:variant>
      <vt:variant>
        <vt:i4>0</vt:i4>
      </vt:variant>
      <vt:variant>
        <vt:i4>5</vt:i4>
      </vt:variant>
      <vt:variant>
        <vt:lpwstr>C-ROADS_Reference_Guide_v82.doc</vt:lpwstr>
      </vt:variant>
      <vt:variant>
        <vt:lpwstr>_Toc509349827</vt:lpwstr>
      </vt:variant>
      <vt:variant>
        <vt:i4>524309</vt:i4>
      </vt:variant>
      <vt:variant>
        <vt:i4>272</vt:i4>
      </vt:variant>
      <vt:variant>
        <vt:i4>0</vt:i4>
      </vt:variant>
      <vt:variant>
        <vt:i4>5</vt:i4>
      </vt:variant>
      <vt:variant>
        <vt:lpwstr>C-ROADS_Reference_Guide_v82.doc</vt:lpwstr>
      </vt:variant>
      <vt:variant>
        <vt:lpwstr>_Toc509349826</vt:lpwstr>
      </vt:variant>
      <vt:variant>
        <vt:i4>524309</vt:i4>
      </vt:variant>
      <vt:variant>
        <vt:i4>266</vt:i4>
      </vt:variant>
      <vt:variant>
        <vt:i4>0</vt:i4>
      </vt:variant>
      <vt:variant>
        <vt:i4>5</vt:i4>
      </vt:variant>
      <vt:variant>
        <vt:lpwstr>C-ROADS_Reference_Guide_v82.doc</vt:lpwstr>
      </vt:variant>
      <vt:variant>
        <vt:lpwstr>_Toc509349825</vt:lpwstr>
      </vt:variant>
      <vt:variant>
        <vt:i4>524309</vt:i4>
      </vt:variant>
      <vt:variant>
        <vt:i4>260</vt:i4>
      </vt:variant>
      <vt:variant>
        <vt:i4>0</vt:i4>
      </vt:variant>
      <vt:variant>
        <vt:i4>5</vt:i4>
      </vt:variant>
      <vt:variant>
        <vt:lpwstr>C-ROADS_Reference_Guide_v82.doc</vt:lpwstr>
      </vt:variant>
      <vt:variant>
        <vt:lpwstr>_Toc509349824</vt:lpwstr>
      </vt:variant>
      <vt:variant>
        <vt:i4>524309</vt:i4>
      </vt:variant>
      <vt:variant>
        <vt:i4>254</vt:i4>
      </vt:variant>
      <vt:variant>
        <vt:i4>0</vt:i4>
      </vt:variant>
      <vt:variant>
        <vt:i4>5</vt:i4>
      </vt:variant>
      <vt:variant>
        <vt:lpwstr>C-ROADS_Reference_Guide_v82.doc</vt:lpwstr>
      </vt:variant>
      <vt:variant>
        <vt:lpwstr>_Toc509349823</vt:lpwstr>
      </vt:variant>
      <vt:variant>
        <vt:i4>524309</vt:i4>
      </vt:variant>
      <vt:variant>
        <vt:i4>248</vt:i4>
      </vt:variant>
      <vt:variant>
        <vt:i4>0</vt:i4>
      </vt:variant>
      <vt:variant>
        <vt:i4>5</vt:i4>
      </vt:variant>
      <vt:variant>
        <vt:lpwstr>C-ROADS_Reference_Guide_v82.doc</vt:lpwstr>
      </vt:variant>
      <vt:variant>
        <vt:lpwstr>_Toc509349822</vt:lpwstr>
      </vt:variant>
      <vt:variant>
        <vt:i4>524309</vt:i4>
      </vt:variant>
      <vt:variant>
        <vt:i4>242</vt:i4>
      </vt:variant>
      <vt:variant>
        <vt:i4>0</vt:i4>
      </vt:variant>
      <vt:variant>
        <vt:i4>5</vt:i4>
      </vt:variant>
      <vt:variant>
        <vt:lpwstr>C-ROADS_Reference_Guide_v82.doc</vt:lpwstr>
      </vt:variant>
      <vt:variant>
        <vt:lpwstr>_Toc509349821</vt:lpwstr>
      </vt:variant>
      <vt:variant>
        <vt:i4>524309</vt:i4>
      </vt:variant>
      <vt:variant>
        <vt:i4>236</vt:i4>
      </vt:variant>
      <vt:variant>
        <vt:i4>0</vt:i4>
      </vt:variant>
      <vt:variant>
        <vt:i4>5</vt:i4>
      </vt:variant>
      <vt:variant>
        <vt:lpwstr>C-ROADS_Reference_Guide_v82.doc</vt:lpwstr>
      </vt:variant>
      <vt:variant>
        <vt:lpwstr>_Toc509349820</vt:lpwstr>
      </vt:variant>
      <vt:variant>
        <vt:i4>720917</vt:i4>
      </vt:variant>
      <vt:variant>
        <vt:i4>230</vt:i4>
      </vt:variant>
      <vt:variant>
        <vt:i4>0</vt:i4>
      </vt:variant>
      <vt:variant>
        <vt:i4>5</vt:i4>
      </vt:variant>
      <vt:variant>
        <vt:lpwstr>C-ROADS_Reference_Guide_v82.doc</vt:lpwstr>
      </vt:variant>
      <vt:variant>
        <vt:lpwstr>_Toc509349819</vt:lpwstr>
      </vt:variant>
      <vt:variant>
        <vt:i4>720917</vt:i4>
      </vt:variant>
      <vt:variant>
        <vt:i4>224</vt:i4>
      </vt:variant>
      <vt:variant>
        <vt:i4>0</vt:i4>
      </vt:variant>
      <vt:variant>
        <vt:i4>5</vt:i4>
      </vt:variant>
      <vt:variant>
        <vt:lpwstr>C-ROADS_Reference_Guide_v82.doc</vt:lpwstr>
      </vt:variant>
      <vt:variant>
        <vt:lpwstr>_Toc509349818</vt:lpwstr>
      </vt:variant>
      <vt:variant>
        <vt:i4>720917</vt:i4>
      </vt:variant>
      <vt:variant>
        <vt:i4>218</vt:i4>
      </vt:variant>
      <vt:variant>
        <vt:i4>0</vt:i4>
      </vt:variant>
      <vt:variant>
        <vt:i4>5</vt:i4>
      </vt:variant>
      <vt:variant>
        <vt:lpwstr>C-ROADS_Reference_Guide_v82.doc</vt:lpwstr>
      </vt:variant>
      <vt:variant>
        <vt:lpwstr>_Toc509349817</vt:lpwstr>
      </vt:variant>
      <vt:variant>
        <vt:i4>1835056</vt:i4>
      </vt:variant>
      <vt:variant>
        <vt:i4>212</vt:i4>
      </vt:variant>
      <vt:variant>
        <vt:i4>0</vt:i4>
      </vt:variant>
      <vt:variant>
        <vt:i4>5</vt:i4>
      </vt:variant>
      <vt:variant>
        <vt:lpwstr/>
      </vt:variant>
      <vt:variant>
        <vt:lpwstr>_Toc509349816</vt:lpwstr>
      </vt:variant>
      <vt:variant>
        <vt:i4>1835056</vt:i4>
      </vt:variant>
      <vt:variant>
        <vt:i4>206</vt:i4>
      </vt:variant>
      <vt:variant>
        <vt:i4>0</vt:i4>
      </vt:variant>
      <vt:variant>
        <vt:i4>5</vt:i4>
      </vt:variant>
      <vt:variant>
        <vt:lpwstr/>
      </vt:variant>
      <vt:variant>
        <vt:lpwstr>_Toc509349815</vt:lpwstr>
      </vt:variant>
      <vt:variant>
        <vt:i4>720917</vt:i4>
      </vt:variant>
      <vt:variant>
        <vt:i4>200</vt:i4>
      </vt:variant>
      <vt:variant>
        <vt:i4>0</vt:i4>
      </vt:variant>
      <vt:variant>
        <vt:i4>5</vt:i4>
      </vt:variant>
      <vt:variant>
        <vt:lpwstr>C-ROADS_Reference_Guide_v82.doc</vt:lpwstr>
      </vt:variant>
      <vt:variant>
        <vt:lpwstr>_Toc509349814</vt:lpwstr>
      </vt:variant>
      <vt:variant>
        <vt:i4>720917</vt:i4>
      </vt:variant>
      <vt:variant>
        <vt:i4>194</vt:i4>
      </vt:variant>
      <vt:variant>
        <vt:i4>0</vt:i4>
      </vt:variant>
      <vt:variant>
        <vt:i4>5</vt:i4>
      </vt:variant>
      <vt:variant>
        <vt:lpwstr>C-ROADS_Reference_Guide_v82.doc</vt:lpwstr>
      </vt:variant>
      <vt:variant>
        <vt:lpwstr>_Toc509349813</vt:lpwstr>
      </vt:variant>
      <vt:variant>
        <vt:i4>720917</vt:i4>
      </vt:variant>
      <vt:variant>
        <vt:i4>188</vt:i4>
      </vt:variant>
      <vt:variant>
        <vt:i4>0</vt:i4>
      </vt:variant>
      <vt:variant>
        <vt:i4>5</vt:i4>
      </vt:variant>
      <vt:variant>
        <vt:lpwstr>C-ROADS_Reference_Guide_v82.doc</vt:lpwstr>
      </vt:variant>
      <vt:variant>
        <vt:lpwstr>_Toc509349812</vt:lpwstr>
      </vt:variant>
      <vt:variant>
        <vt:i4>720917</vt:i4>
      </vt:variant>
      <vt:variant>
        <vt:i4>182</vt:i4>
      </vt:variant>
      <vt:variant>
        <vt:i4>0</vt:i4>
      </vt:variant>
      <vt:variant>
        <vt:i4>5</vt:i4>
      </vt:variant>
      <vt:variant>
        <vt:lpwstr>C-ROADS_Reference_Guide_v82.doc</vt:lpwstr>
      </vt:variant>
      <vt:variant>
        <vt:lpwstr>_Toc509349811</vt:lpwstr>
      </vt:variant>
      <vt:variant>
        <vt:i4>720917</vt:i4>
      </vt:variant>
      <vt:variant>
        <vt:i4>176</vt:i4>
      </vt:variant>
      <vt:variant>
        <vt:i4>0</vt:i4>
      </vt:variant>
      <vt:variant>
        <vt:i4>5</vt:i4>
      </vt:variant>
      <vt:variant>
        <vt:lpwstr>C-ROADS_Reference_Guide_v82.doc</vt:lpwstr>
      </vt:variant>
      <vt:variant>
        <vt:lpwstr>_Toc509349810</vt:lpwstr>
      </vt:variant>
      <vt:variant>
        <vt:i4>655381</vt:i4>
      </vt:variant>
      <vt:variant>
        <vt:i4>170</vt:i4>
      </vt:variant>
      <vt:variant>
        <vt:i4>0</vt:i4>
      </vt:variant>
      <vt:variant>
        <vt:i4>5</vt:i4>
      </vt:variant>
      <vt:variant>
        <vt:lpwstr>C-ROADS_Reference_Guide_v82.doc</vt:lpwstr>
      </vt:variant>
      <vt:variant>
        <vt:lpwstr>_Toc509349809</vt:lpwstr>
      </vt:variant>
      <vt:variant>
        <vt:i4>655381</vt:i4>
      </vt:variant>
      <vt:variant>
        <vt:i4>164</vt:i4>
      </vt:variant>
      <vt:variant>
        <vt:i4>0</vt:i4>
      </vt:variant>
      <vt:variant>
        <vt:i4>5</vt:i4>
      </vt:variant>
      <vt:variant>
        <vt:lpwstr>C-ROADS_Reference_Guide_v82.doc</vt:lpwstr>
      </vt:variant>
      <vt:variant>
        <vt:lpwstr>_Toc509349808</vt:lpwstr>
      </vt:variant>
      <vt:variant>
        <vt:i4>1900592</vt:i4>
      </vt:variant>
      <vt:variant>
        <vt:i4>158</vt:i4>
      </vt:variant>
      <vt:variant>
        <vt:i4>0</vt:i4>
      </vt:variant>
      <vt:variant>
        <vt:i4>5</vt:i4>
      </vt:variant>
      <vt:variant>
        <vt:lpwstr/>
      </vt:variant>
      <vt:variant>
        <vt:lpwstr>_Toc509349807</vt:lpwstr>
      </vt:variant>
      <vt:variant>
        <vt:i4>1900592</vt:i4>
      </vt:variant>
      <vt:variant>
        <vt:i4>152</vt:i4>
      </vt:variant>
      <vt:variant>
        <vt:i4>0</vt:i4>
      </vt:variant>
      <vt:variant>
        <vt:i4>5</vt:i4>
      </vt:variant>
      <vt:variant>
        <vt:lpwstr/>
      </vt:variant>
      <vt:variant>
        <vt:lpwstr>_Toc509349806</vt:lpwstr>
      </vt:variant>
      <vt:variant>
        <vt:i4>655381</vt:i4>
      </vt:variant>
      <vt:variant>
        <vt:i4>146</vt:i4>
      </vt:variant>
      <vt:variant>
        <vt:i4>0</vt:i4>
      </vt:variant>
      <vt:variant>
        <vt:i4>5</vt:i4>
      </vt:variant>
      <vt:variant>
        <vt:lpwstr>C-ROADS_Reference_Guide_v82.doc</vt:lpwstr>
      </vt:variant>
      <vt:variant>
        <vt:lpwstr>_Toc509349805</vt:lpwstr>
      </vt:variant>
      <vt:variant>
        <vt:i4>655381</vt:i4>
      </vt:variant>
      <vt:variant>
        <vt:i4>140</vt:i4>
      </vt:variant>
      <vt:variant>
        <vt:i4>0</vt:i4>
      </vt:variant>
      <vt:variant>
        <vt:i4>5</vt:i4>
      </vt:variant>
      <vt:variant>
        <vt:lpwstr>C-ROADS_Reference_Guide_v82.doc</vt:lpwstr>
      </vt:variant>
      <vt:variant>
        <vt:lpwstr>_Toc509349804</vt:lpwstr>
      </vt:variant>
      <vt:variant>
        <vt:i4>655381</vt:i4>
      </vt:variant>
      <vt:variant>
        <vt:i4>134</vt:i4>
      </vt:variant>
      <vt:variant>
        <vt:i4>0</vt:i4>
      </vt:variant>
      <vt:variant>
        <vt:i4>5</vt:i4>
      </vt:variant>
      <vt:variant>
        <vt:lpwstr>C-ROADS_Reference_Guide_v82.doc</vt:lpwstr>
      </vt:variant>
      <vt:variant>
        <vt:lpwstr>_Toc509349803</vt:lpwstr>
      </vt:variant>
      <vt:variant>
        <vt:i4>7209021</vt:i4>
      </vt:variant>
      <vt:variant>
        <vt:i4>0</vt:i4>
      </vt:variant>
      <vt:variant>
        <vt:i4>0</vt:i4>
      </vt:variant>
      <vt:variant>
        <vt:i4>5</vt:i4>
      </vt:variant>
      <vt:variant>
        <vt:lpwstr>https://www.climateinteractive.org/programs/world-climate/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C-ROADS Reference Guide</dc:title>
  <dc:subject/>
  <dc:creator>Lori S. Siegel</dc:creator>
  <cp:keywords/>
  <cp:lastModifiedBy>Microsoft Office User</cp:lastModifiedBy>
  <cp:revision>2</cp:revision>
  <cp:lastPrinted>2010-12-15T20:39:00Z</cp:lastPrinted>
  <dcterms:created xsi:type="dcterms:W3CDTF">2019-12-03T01:58:00Z</dcterms:created>
  <dcterms:modified xsi:type="dcterms:W3CDTF">2019-12-03T01:58:00Z</dcterms:modified>
</cp:coreProperties>
</file>